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E02A" w14:textId="3A875888" w:rsidR="0059618B" w:rsidRPr="00975F93" w:rsidRDefault="00DA7607" w:rsidP="00797400">
      <w:pPr>
        <w:spacing w:after="0"/>
        <w:jc w:val="center"/>
        <w:rPr>
          <w:b/>
          <w:bCs/>
          <w:color w:val="A6A6A6" w:themeColor="background1" w:themeShade="A6"/>
          <w:sz w:val="72"/>
          <w:szCs w:val="72"/>
        </w:rPr>
      </w:pPr>
      <w:bookmarkStart w:id="0" w:name="_Toc411853762"/>
      <w:r>
        <w:rPr>
          <w:b/>
          <w:bCs/>
          <w:color w:val="A6A6A6" w:themeColor="background1" w:themeShade="A6"/>
          <w:sz w:val="72"/>
          <w:szCs w:val="72"/>
        </w:rPr>
        <w:t xml:space="preserve">  </w:t>
      </w:r>
    </w:p>
    <w:sdt>
      <w:sdtPr>
        <w:id w:val="-1928327302"/>
        <w:docPartObj>
          <w:docPartGallery w:val="Cover Pages"/>
          <w:docPartUnique/>
        </w:docPartObj>
      </w:sdtPr>
      <w:sdtEndPr>
        <w:rPr>
          <w:i/>
          <w:iCs/>
          <w:color w:val="BFBFBF" w:themeColor="background1" w:themeShade="BF"/>
        </w:rPr>
      </w:sdtEndPr>
      <w:sdtContent>
        <w:p w14:paraId="01B2C3DA" w14:textId="77777777" w:rsidR="001B5C42" w:rsidRDefault="001B5C42" w:rsidP="00797400"/>
        <w:p w14:paraId="4210463B" w14:textId="1015BA7A" w:rsidR="001B5C42" w:rsidRPr="00AF06DD" w:rsidRDefault="001B5C42" w:rsidP="00F7296B">
          <w:pPr>
            <w:jc w:val="center"/>
            <w:rPr>
              <w:rFonts w:asciiTheme="majorHAnsi" w:hAnsiTheme="majorHAnsi"/>
              <w:sz w:val="36"/>
              <w:szCs w:val="36"/>
              <w:lang w:val="nn-NO"/>
            </w:rPr>
          </w:pPr>
          <w:r w:rsidRPr="00AF06DD">
            <w:rPr>
              <w:rFonts w:asciiTheme="majorHAnsi" w:hAnsiTheme="majorHAnsi"/>
              <w:sz w:val="36"/>
              <w:szCs w:val="36"/>
              <w:lang w:val="nn-NO"/>
            </w:rPr>
            <w:t xml:space="preserve">Årsrapport </w:t>
          </w:r>
          <w:r w:rsidR="00191AA0" w:rsidRPr="00AF06DD">
            <w:rPr>
              <w:rFonts w:asciiTheme="majorHAnsi" w:hAnsiTheme="majorHAnsi"/>
              <w:sz w:val="36"/>
              <w:szCs w:val="36"/>
              <w:lang w:val="nn-NO"/>
            </w:rPr>
            <w:t>20</w:t>
          </w:r>
          <w:r w:rsidR="00892D24">
            <w:rPr>
              <w:rFonts w:asciiTheme="majorHAnsi" w:hAnsiTheme="majorHAnsi"/>
              <w:sz w:val="36"/>
              <w:szCs w:val="36"/>
              <w:lang w:val="nn-NO"/>
            </w:rPr>
            <w:t>2</w:t>
          </w:r>
          <w:r w:rsidR="00DC028C">
            <w:rPr>
              <w:rFonts w:asciiTheme="majorHAnsi" w:hAnsiTheme="majorHAnsi"/>
              <w:sz w:val="36"/>
              <w:szCs w:val="36"/>
              <w:lang w:val="nn-NO"/>
            </w:rPr>
            <w:t>5</w:t>
          </w:r>
        </w:p>
        <w:p w14:paraId="05631C95" w14:textId="77777777" w:rsidR="001B5C42" w:rsidRPr="005D664F" w:rsidRDefault="001B5C42" w:rsidP="001B5C42">
          <w:pPr>
            <w:jc w:val="center"/>
            <w:rPr>
              <w:rFonts w:asciiTheme="majorHAnsi" w:hAnsiTheme="majorHAnsi"/>
              <w:color w:val="BFBFBF" w:themeColor="background1" w:themeShade="BF"/>
              <w:sz w:val="36"/>
              <w:szCs w:val="36"/>
              <w:lang w:val="nn-NO"/>
            </w:rPr>
          </w:pPr>
        </w:p>
        <w:p w14:paraId="464C2DC3" w14:textId="77777777" w:rsidR="001B5C42" w:rsidRPr="005D664F" w:rsidRDefault="001B5C42" w:rsidP="001B5C42">
          <w:pPr>
            <w:jc w:val="center"/>
            <w:rPr>
              <w:rFonts w:asciiTheme="majorHAnsi" w:hAnsiTheme="majorHAnsi"/>
              <w:sz w:val="36"/>
              <w:szCs w:val="36"/>
              <w:lang w:val="nn-NO"/>
            </w:rPr>
          </w:pPr>
          <w:r w:rsidRPr="005D664F">
            <w:rPr>
              <w:rFonts w:asciiTheme="majorHAnsi" w:hAnsiTheme="majorHAnsi"/>
              <w:sz w:val="36"/>
              <w:szCs w:val="36"/>
              <w:lang w:val="nn-NO"/>
            </w:rPr>
            <w:t>for</w:t>
          </w:r>
        </w:p>
        <w:p w14:paraId="73845D11" w14:textId="77777777" w:rsidR="001B5C42" w:rsidRPr="005D664F" w:rsidRDefault="001B5C42" w:rsidP="001B5C42">
          <w:pPr>
            <w:jc w:val="center"/>
            <w:rPr>
              <w:rFonts w:asciiTheme="majorHAnsi" w:hAnsiTheme="majorHAnsi"/>
              <w:sz w:val="36"/>
              <w:szCs w:val="36"/>
              <w:lang w:val="nn-NO"/>
            </w:rPr>
          </w:pPr>
        </w:p>
        <w:p w14:paraId="37F33D1A" w14:textId="7A0CA410" w:rsidR="001B5C42" w:rsidRPr="005D664F" w:rsidRDefault="00C503FC" w:rsidP="001B5C42">
          <w:pPr>
            <w:jc w:val="center"/>
            <w:rPr>
              <w:rFonts w:asciiTheme="majorHAnsi" w:hAnsiTheme="majorHAnsi"/>
              <w:sz w:val="36"/>
              <w:szCs w:val="36"/>
              <w:lang w:val="nn-NO"/>
            </w:rPr>
          </w:pPr>
          <w:r w:rsidRPr="00C503FC">
            <w:rPr>
              <w:rFonts w:asciiTheme="majorHAnsi" w:hAnsiTheme="majorHAnsi"/>
              <w:sz w:val="36"/>
              <w:szCs w:val="36"/>
              <w:lang w:val="nn-NO"/>
            </w:rPr>
            <w:t>Lolland-Falsters</w:t>
          </w:r>
          <w:r w:rsidR="001B5C42" w:rsidRPr="005D664F">
            <w:rPr>
              <w:rFonts w:asciiTheme="majorHAnsi" w:hAnsiTheme="majorHAnsi"/>
              <w:color w:val="BFBFBF" w:themeColor="background1" w:themeShade="BF"/>
              <w:sz w:val="36"/>
              <w:szCs w:val="36"/>
              <w:lang w:val="nn-NO"/>
            </w:rPr>
            <w:t xml:space="preserve"> </w:t>
          </w:r>
          <w:r w:rsidR="001B5C42" w:rsidRPr="005D664F">
            <w:rPr>
              <w:rFonts w:asciiTheme="majorHAnsi" w:hAnsiTheme="majorHAnsi"/>
              <w:sz w:val="36"/>
              <w:szCs w:val="36"/>
              <w:lang w:val="nn-NO"/>
            </w:rPr>
            <w:t>Stift</w:t>
          </w:r>
        </w:p>
        <w:p w14:paraId="097BE5E4" w14:textId="77777777" w:rsidR="001B5C42" w:rsidRDefault="001B5C42">
          <w:pPr>
            <w:rPr>
              <w:lang w:val="nn-NO"/>
            </w:rPr>
          </w:pPr>
        </w:p>
        <w:p w14:paraId="18783CEC" w14:textId="77777777" w:rsidR="009D3EE0" w:rsidRPr="005D664F" w:rsidRDefault="009D3EE0">
          <w:pPr>
            <w:rPr>
              <w:lang w:val="nn-NO"/>
            </w:rPr>
          </w:pPr>
        </w:p>
        <w:p w14:paraId="712F0E54" w14:textId="17CF1AEA" w:rsidR="00E92040" w:rsidRDefault="00B46B9A" w:rsidP="00E92040">
          <w:pPr>
            <w:jc w:val="center"/>
            <w:rPr>
              <w:bCs/>
              <w:i/>
              <w:iCs/>
              <w:color w:val="BFBFBF" w:themeColor="background1" w:themeShade="BF"/>
              <w:lang w:val="nn-NO"/>
            </w:rPr>
          </w:pPr>
          <w:r>
            <w:rPr>
              <w:bCs/>
              <w:i/>
              <w:iCs/>
              <w:noProof/>
              <w:color w:val="BFBFBF" w:themeColor="background1" w:themeShade="BF"/>
              <w:lang w:eastAsia="da-DK" w:bidi="he-IL"/>
            </w:rPr>
            <w:drawing>
              <wp:inline distT="0" distB="0" distL="0" distR="0" wp14:anchorId="7F4851E7" wp14:editId="5245BED1">
                <wp:extent cx="4076700" cy="909263"/>
                <wp:effectExtent l="0" t="0" r="0" b="5715"/>
                <wp:docPr id="1" name="Billede 1" descr="Et billede, der indeholder tekst, symbol, Font/skrifttype,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symbol, Font/skrifttype, logo&#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108966" cy="916460"/>
                        </a:xfrm>
                        <a:prstGeom prst="rect">
                          <a:avLst/>
                        </a:prstGeom>
                        <a:noFill/>
                      </pic:spPr>
                    </pic:pic>
                  </a:graphicData>
                </a:graphic>
              </wp:inline>
            </w:drawing>
          </w:r>
        </w:p>
        <w:p w14:paraId="49B2C69D" w14:textId="6320D532" w:rsidR="00E92040" w:rsidRPr="00E92040" w:rsidRDefault="00E92040" w:rsidP="007F1566">
          <w:pPr>
            <w:jc w:val="center"/>
            <w:rPr>
              <w:lang w:val="nn-NO"/>
            </w:rPr>
          </w:pPr>
        </w:p>
        <w:p w14:paraId="24269CAB" w14:textId="77777777" w:rsidR="003B6B38" w:rsidRDefault="003B6B38" w:rsidP="007F1566">
          <w:pPr>
            <w:jc w:val="center"/>
            <w:rPr>
              <w:lang w:val="nn-NO"/>
            </w:rPr>
          </w:pPr>
        </w:p>
        <w:p w14:paraId="22FCE053" w14:textId="77777777" w:rsidR="000E410E" w:rsidRPr="00E92040" w:rsidRDefault="000E410E" w:rsidP="007F1566">
          <w:pPr>
            <w:jc w:val="center"/>
            <w:rPr>
              <w:lang w:val="nn-NO"/>
            </w:rPr>
          </w:pPr>
        </w:p>
        <w:p w14:paraId="57F3FC5F" w14:textId="12B99443" w:rsidR="00E92040" w:rsidRPr="00C3494D" w:rsidRDefault="00730994" w:rsidP="00E92040">
          <w:pPr>
            <w:jc w:val="center"/>
            <w:rPr>
              <w:rFonts w:asciiTheme="majorHAnsi" w:hAnsiTheme="majorHAnsi"/>
              <w:lang w:val="nn-NO"/>
            </w:rPr>
          </w:pPr>
          <w:r>
            <w:rPr>
              <w:rFonts w:asciiTheme="majorHAnsi" w:hAnsiTheme="majorHAnsi"/>
              <w:lang w:val="nn-NO"/>
            </w:rPr>
            <w:t>C</w:t>
          </w:r>
          <w:r w:rsidR="00E92040" w:rsidRPr="00C3494D">
            <w:rPr>
              <w:rFonts w:asciiTheme="majorHAnsi" w:hAnsiTheme="majorHAnsi"/>
              <w:lang w:val="nn-NO"/>
            </w:rPr>
            <w:t>vr.nr.</w:t>
          </w:r>
          <w:r w:rsidR="00E92040" w:rsidRPr="00975F93">
            <w:rPr>
              <w:rFonts w:asciiTheme="majorHAnsi" w:hAnsiTheme="majorHAnsi"/>
              <w:color w:val="A6A6A6" w:themeColor="background1" w:themeShade="A6"/>
              <w:lang w:val="nn-NO"/>
            </w:rPr>
            <w:t xml:space="preserve"> </w:t>
          </w:r>
          <w:r w:rsidR="007F1566" w:rsidRPr="007F1566">
            <w:rPr>
              <w:rFonts w:asciiTheme="majorHAnsi" w:hAnsiTheme="majorHAnsi"/>
              <w:lang w:val="nn-NO"/>
            </w:rPr>
            <w:t>60013713</w:t>
          </w:r>
        </w:p>
        <w:p w14:paraId="4625BB74" w14:textId="77777777" w:rsidR="00E055B9" w:rsidRPr="00C3494D" w:rsidRDefault="00E055B9" w:rsidP="00E055B9">
          <w:pPr>
            <w:jc w:val="center"/>
            <w:rPr>
              <w:rFonts w:asciiTheme="majorHAnsi" w:hAnsiTheme="majorHAnsi"/>
              <w:sz w:val="36"/>
              <w:szCs w:val="36"/>
            </w:rPr>
          </w:pPr>
          <w:r w:rsidRPr="00C3494D">
            <w:rPr>
              <w:rFonts w:asciiTheme="majorHAnsi" w:hAnsiTheme="majorHAnsi"/>
              <w:sz w:val="36"/>
              <w:szCs w:val="36"/>
            </w:rPr>
            <w:t>Fællesfonden</w:t>
          </w:r>
        </w:p>
        <w:p w14:paraId="30951D0B" w14:textId="77777777" w:rsidR="00E92040" w:rsidRPr="000C64D7" w:rsidRDefault="00E92040" w:rsidP="00E92040">
          <w:pPr>
            <w:jc w:val="center"/>
            <w:rPr>
              <w:bCs/>
              <w:i/>
              <w:iCs/>
              <w:color w:val="BFBFBF" w:themeColor="background1" w:themeShade="BF"/>
            </w:rPr>
          </w:pPr>
        </w:p>
        <w:p w14:paraId="638808E8" w14:textId="73D3BDD4" w:rsidR="00E92040" w:rsidRPr="000C64D7" w:rsidRDefault="00E92040" w:rsidP="007B19E8">
          <w:pPr>
            <w:jc w:val="center"/>
            <w:rPr>
              <w:rFonts w:asciiTheme="majorHAnsi" w:hAnsiTheme="majorHAnsi"/>
              <w:bCs/>
              <w:sz w:val="28"/>
              <w:szCs w:val="28"/>
            </w:rPr>
          </w:pPr>
          <w:r w:rsidRPr="000C64D7">
            <w:rPr>
              <w:rFonts w:asciiTheme="majorHAnsi" w:hAnsiTheme="majorHAnsi"/>
              <w:bCs/>
              <w:sz w:val="28"/>
              <w:szCs w:val="28"/>
            </w:rPr>
            <w:t>Marts 20</w:t>
          </w:r>
          <w:r w:rsidR="00F7296B">
            <w:rPr>
              <w:rFonts w:asciiTheme="majorHAnsi" w:hAnsiTheme="majorHAnsi"/>
              <w:bCs/>
              <w:sz w:val="28"/>
              <w:szCs w:val="28"/>
            </w:rPr>
            <w:t>2</w:t>
          </w:r>
          <w:r w:rsidR="009B79EE">
            <w:rPr>
              <w:rFonts w:asciiTheme="majorHAnsi" w:hAnsiTheme="majorHAnsi"/>
              <w:bCs/>
              <w:sz w:val="28"/>
              <w:szCs w:val="28"/>
            </w:rPr>
            <w:t>6</w:t>
          </w:r>
        </w:p>
        <w:p w14:paraId="74CAAB48" w14:textId="6C64B8E3" w:rsidR="001B5C42" w:rsidRPr="00C3494D" w:rsidRDefault="007F1566">
          <w:pPr>
            <w:jc w:val="center"/>
            <w:rPr>
              <w:i/>
              <w:iCs/>
              <w:color w:val="BFBFBF" w:themeColor="background1" w:themeShade="BF"/>
              <w:lang w:val="nn-NO"/>
            </w:rPr>
          </w:pPr>
          <w:r>
            <w:rPr>
              <w:rFonts w:asciiTheme="majorHAnsi" w:hAnsiTheme="majorHAnsi"/>
              <w:lang w:val="nn-NO"/>
            </w:rPr>
            <w:t>Sags</w:t>
          </w:r>
          <w:r w:rsidR="00E92040" w:rsidRPr="00C3494D">
            <w:rPr>
              <w:rFonts w:asciiTheme="majorHAnsi" w:hAnsiTheme="majorHAnsi"/>
              <w:lang w:val="nn-NO"/>
            </w:rPr>
            <w:t xml:space="preserve">nr. </w:t>
          </w:r>
          <w:r w:rsidR="00C472CE">
            <w:rPr>
              <w:rFonts w:asciiTheme="majorHAnsi" w:hAnsiTheme="majorHAnsi"/>
              <w:lang w:val="nn-NO"/>
            </w:rPr>
            <w:t>2026-10666</w:t>
          </w:r>
        </w:p>
      </w:sdtContent>
    </w:sdt>
    <w:sdt>
      <w:sdtPr>
        <w:rPr>
          <w:rFonts w:ascii="Cambria" w:eastAsiaTheme="minorEastAsia" w:hAnsi="Cambria" w:cstheme="minorBidi"/>
          <w:b w:val="0"/>
          <w:bCs w:val="0"/>
          <w:color w:val="auto"/>
          <w:sz w:val="22"/>
          <w:szCs w:val="22"/>
          <w:lang w:eastAsia="en-US" w:bidi="ar-SA"/>
        </w:rPr>
        <w:id w:val="2051798548"/>
        <w:docPartObj>
          <w:docPartGallery w:val="Table of Contents"/>
          <w:docPartUnique/>
        </w:docPartObj>
      </w:sdtPr>
      <w:sdtEndPr/>
      <w:sdtContent>
        <w:p w14:paraId="1E19E4CA" w14:textId="77777777" w:rsidR="00316F1D" w:rsidRPr="00ED6369" w:rsidRDefault="00316F1D">
          <w:pPr>
            <w:pStyle w:val="Overskrift"/>
            <w:rPr>
              <w:rFonts w:ascii="Cambria" w:eastAsiaTheme="minorHAnsi" w:hAnsi="Cambria" w:cstheme="minorBidi"/>
              <w:b w:val="0"/>
              <w:bCs w:val="0"/>
              <w:color w:val="auto"/>
              <w:sz w:val="22"/>
              <w:szCs w:val="22"/>
              <w:lang w:eastAsia="en-US" w:bidi="ar-SA"/>
            </w:rPr>
          </w:pPr>
        </w:p>
        <w:p w14:paraId="626AE821" w14:textId="77777777" w:rsidR="00872106" w:rsidRPr="00FC573A" w:rsidRDefault="00872106">
          <w:pPr>
            <w:pStyle w:val="Overskrift"/>
            <w:rPr>
              <w:color w:val="0070C0"/>
              <w:sz w:val="22"/>
              <w:szCs w:val="22"/>
            </w:rPr>
          </w:pPr>
          <w:r w:rsidRPr="00FC573A">
            <w:rPr>
              <w:color w:val="0070C0"/>
              <w:sz w:val="22"/>
              <w:szCs w:val="22"/>
            </w:rPr>
            <w:t>Indholdsfortegnelse</w:t>
          </w:r>
        </w:p>
        <w:p w14:paraId="6E5F9881" w14:textId="5307C169" w:rsidR="00221BC0" w:rsidRPr="00E0089C" w:rsidRDefault="00872106">
          <w:pPr>
            <w:pStyle w:val="Indholdsfortegnelse1"/>
            <w:tabs>
              <w:tab w:val="right" w:leader="dot" w:pos="9628"/>
            </w:tabs>
            <w:rPr>
              <w:rFonts w:asciiTheme="majorHAnsi" w:eastAsiaTheme="minorEastAsia" w:hAnsiTheme="majorHAnsi"/>
              <w:noProof/>
              <w:kern w:val="2"/>
              <w:lang w:eastAsia="da-DK"/>
              <w14:ligatures w14:val="standardContextual"/>
            </w:rPr>
          </w:pPr>
          <w:r w:rsidRPr="00E0089C">
            <w:rPr>
              <w:rFonts w:asciiTheme="majorHAnsi" w:hAnsiTheme="majorHAnsi"/>
            </w:rPr>
            <w:fldChar w:fldCharType="begin"/>
          </w:r>
          <w:r w:rsidRPr="00E0089C">
            <w:rPr>
              <w:rFonts w:asciiTheme="majorHAnsi" w:hAnsiTheme="majorHAnsi"/>
            </w:rPr>
            <w:instrText xml:space="preserve"> TOC \o "1-3" \h \z \u </w:instrText>
          </w:r>
          <w:r w:rsidRPr="00E0089C">
            <w:rPr>
              <w:rFonts w:asciiTheme="majorHAnsi" w:hAnsiTheme="majorHAnsi"/>
            </w:rPr>
            <w:fldChar w:fldCharType="separate"/>
          </w:r>
          <w:hyperlink w:anchor="_Toc193626963" w:history="1">
            <w:r w:rsidR="00221BC0" w:rsidRPr="00E0089C">
              <w:rPr>
                <w:rStyle w:val="Hyperlink"/>
                <w:rFonts w:asciiTheme="majorHAnsi" w:hAnsiTheme="majorHAnsi"/>
                <w:noProof/>
              </w:rPr>
              <w:t>1. Påtegning</w:t>
            </w:r>
            <w:r w:rsidR="00221BC0" w:rsidRPr="00E0089C">
              <w:rPr>
                <w:rFonts w:asciiTheme="majorHAnsi" w:hAnsiTheme="majorHAnsi"/>
                <w:noProof/>
                <w:webHidden/>
              </w:rPr>
              <w:tab/>
            </w:r>
            <w:r w:rsidR="00221BC0" w:rsidRPr="00E0089C">
              <w:rPr>
                <w:rFonts w:asciiTheme="majorHAnsi" w:hAnsiTheme="majorHAnsi"/>
                <w:noProof/>
                <w:webHidden/>
              </w:rPr>
              <w:fldChar w:fldCharType="begin"/>
            </w:r>
            <w:r w:rsidR="00221BC0" w:rsidRPr="00E0089C">
              <w:rPr>
                <w:rFonts w:asciiTheme="majorHAnsi" w:hAnsiTheme="majorHAnsi"/>
                <w:noProof/>
                <w:webHidden/>
              </w:rPr>
              <w:instrText xml:space="preserve"> PAGEREF _Toc193626963 \h </w:instrText>
            </w:r>
            <w:r w:rsidR="00221BC0" w:rsidRPr="00E0089C">
              <w:rPr>
                <w:rFonts w:asciiTheme="majorHAnsi" w:hAnsiTheme="majorHAnsi"/>
                <w:noProof/>
                <w:webHidden/>
              </w:rPr>
            </w:r>
            <w:r w:rsidR="00221BC0" w:rsidRPr="00E0089C">
              <w:rPr>
                <w:rFonts w:asciiTheme="majorHAnsi" w:hAnsiTheme="majorHAnsi"/>
                <w:noProof/>
                <w:webHidden/>
              </w:rPr>
              <w:fldChar w:fldCharType="separate"/>
            </w:r>
            <w:r w:rsidR="00EC317A">
              <w:rPr>
                <w:rFonts w:asciiTheme="majorHAnsi" w:hAnsiTheme="majorHAnsi"/>
                <w:noProof/>
                <w:webHidden/>
              </w:rPr>
              <w:t>3</w:t>
            </w:r>
            <w:r w:rsidR="00221BC0" w:rsidRPr="00E0089C">
              <w:rPr>
                <w:rFonts w:asciiTheme="majorHAnsi" w:hAnsiTheme="majorHAnsi"/>
                <w:noProof/>
                <w:webHidden/>
              </w:rPr>
              <w:fldChar w:fldCharType="end"/>
            </w:r>
          </w:hyperlink>
        </w:p>
        <w:p w14:paraId="646A8F9C" w14:textId="1B26E9E6" w:rsidR="00221BC0" w:rsidRPr="00E0089C" w:rsidRDefault="00221BC0">
          <w:pPr>
            <w:pStyle w:val="Indholdsfortegnelse1"/>
            <w:tabs>
              <w:tab w:val="right" w:leader="dot" w:pos="9628"/>
            </w:tabs>
            <w:rPr>
              <w:rFonts w:asciiTheme="majorHAnsi" w:eastAsiaTheme="minorEastAsia" w:hAnsiTheme="majorHAnsi"/>
              <w:noProof/>
              <w:kern w:val="2"/>
              <w:lang w:eastAsia="da-DK"/>
              <w14:ligatures w14:val="standardContextual"/>
            </w:rPr>
          </w:pPr>
          <w:hyperlink w:anchor="_Toc193626964" w:history="1">
            <w:r w:rsidRPr="00E0089C">
              <w:rPr>
                <w:rStyle w:val="Hyperlink"/>
                <w:rFonts w:asciiTheme="majorHAnsi" w:hAnsiTheme="majorHAnsi"/>
                <w:noProof/>
              </w:rPr>
              <w:t>2. Beretning</w:t>
            </w:r>
            <w:r w:rsidRPr="00E0089C">
              <w:rPr>
                <w:rFonts w:asciiTheme="majorHAnsi" w:hAnsiTheme="majorHAnsi"/>
                <w:noProof/>
                <w:webHidden/>
              </w:rPr>
              <w:tab/>
            </w:r>
            <w:r w:rsidRPr="00E0089C">
              <w:rPr>
                <w:rFonts w:asciiTheme="majorHAnsi" w:hAnsiTheme="majorHAnsi"/>
                <w:noProof/>
                <w:webHidden/>
              </w:rPr>
              <w:fldChar w:fldCharType="begin"/>
            </w:r>
            <w:r w:rsidRPr="00E0089C">
              <w:rPr>
                <w:rFonts w:asciiTheme="majorHAnsi" w:hAnsiTheme="majorHAnsi"/>
                <w:noProof/>
                <w:webHidden/>
              </w:rPr>
              <w:instrText xml:space="preserve"> PAGEREF _Toc193626964 \h </w:instrText>
            </w:r>
            <w:r w:rsidRPr="00E0089C">
              <w:rPr>
                <w:rFonts w:asciiTheme="majorHAnsi" w:hAnsiTheme="majorHAnsi"/>
                <w:noProof/>
                <w:webHidden/>
              </w:rPr>
            </w:r>
            <w:r w:rsidRPr="00E0089C">
              <w:rPr>
                <w:rFonts w:asciiTheme="majorHAnsi" w:hAnsiTheme="majorHAnsi"/>
                <w:noProof/>
                <w:webHidden/>
              </w:rPr>
              <w:fldChar w:fldCharType="separate"/>
            </w:r>
            <w:r w:rsidR="00EC317A">
              <w:rPr>
                <w:rFonts w:asciiTheme="majorHAnsi" w:hAnsiTheme="majorHAnsi"/>
                <w:noProof/>
                <w:webHidden/>
              </w:rPr>
              <w:t>4</w:t>
            </w:r>
            <w:r w:rsidRPr="00E0089C">
              <w:rPr>
                <w:rFonts w:asciiTheme="majorHAnsi" w:hAnsiTheme="majorHAnsi"/>
                <w:noProof/>
                <w:webHidden/>
              </w:rPr>
              <w:fldChar w:fldCharType="end"/>
            </w:r>
          </w:hyperlink>
        </w:p>
        <w:p w14:paraId="67145286" w14:textId="16DCDCCB"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65" w:history="1">
            <w:r w:rsidRPr="00E0089C">
              <w:rPr>
                <w:rStyle w:val="Hyperlink"/>
                <w:rFonts w:asciiTheme="majorHAnsi" w:hAnsiTheme="majorHAnsi"/>
              </w:rPr>
              <w:t>2.1. Præsentation af stiftet</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_Toc193626965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w:t>
            </w:r>
            <w:r w:rsidRPr="00E0089C">
              <w:rPr>
                <w:rFonts w:asciiTheme="majorHAnsi" w:hAnsiTheme="majorHAnsi"/>
                <w:webHidden/>
              </w:rPr>
              <w:fldChar w:fldCharType="end"/>
            </w:r>
          </w:hyperlink>
        </w:p>
        <w:p w14:paraId="11AECC61" w14:textId="794B7399"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66" w:history="1">
            <w:r w:rsidRPr="00E0089C">
              <w:rPr>
                <w:rStyle w:val="Hyperlink"/>
                <w:rFonts w:asciiTheme="majorHAnsi" w:hAnsiTheme="majorHAnsi"/>
              </w:rPr>
              <w:t>2.2. Ledelsesberetning</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_Toc193626966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6</w:t>
            </w:r>
            <w:r w:rsidRPr="00E0089C">
              <w:rPr>
                <w:rFonts w:asciiTheme="majorHAnsi" w:hAnsiTheme="majorHAnsi"/>
                <w:webHidden/>
              </w:rPr>
              <w:fldChar w:fldCharType="end"/>
            </w:r>
          </w:hyperlink>
        </w:p>
        <w:p w14:paraId="79E355B7" w14:textId="6151C835"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67" w:history="1">
            <w:r w:rsidRPr="00E0089C">
              <w:rPr>
                <w:rStyle w:val="Hyperlink"/>
                <w:rFonts w:asciiTheme="majorHAnsi" w:hAnsiTheme="majorHAnsi"/>
              </w:rPr>
              <w:t>2.2.1. Faglige resultater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_Toc193626967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6</w:t>
            </w:r>
            <w:r w:rsidRPr="00E0089C">
              <w:rPr>
                <w:rFonts w:asciiTheme="majorHAnsi" w:hAnsiTheme="majorHAnsi"/>
                <w:webHidden/>
              </w:rPr>
              <w:fldChar w:fldCharType="end"/>
            </w:r>
          </w:hyperlink>
        </w:p>
        <w:p w14:paraId="215C3B54" w14:textId="6F5CC0D6"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68" w:history="1">
            <w:r w:rsidRPr="00E0089C">
              <w:rPr>
                <w:rStyle w:val="Hyperlink"/>
                <w:rFonts w:asciiTheme="majorHAnsi" w:hAnsiTheme="majorHAnsi"/>
              </w:rPr>
              <w:t>2.2.1.1. Administration af præster og provster samt stiftsadministration</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_Toc193626968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6</w:t>
            </w:r>
            <w:r w:rsidRPr="00E0089C">
              <w:rPr>
                <w:rFonts w:asciiTheme="majorHAnsi" w:hAnsiTheme="majorHAnsi"/>
                <w:webHidden/>
              </w:rPr>
              <w:fldChar w:fldCharType="end"/>
            </w:r>
          </w:hyperlink>
        </w:p>
        <w:p w14:paraId="6A5CC414" w14:textId="01F394A2"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69" w:history="1">
            <w:r w:rsidRPr="00E0089C">
              <w:rPr>
                <w:rStyle w:val="Hyperlink"/>
                <w:rFonts w:asciiTheme="majorHAnsi" w:hAnsiTheme="majorHAnsi"/>
              </w:rPr>
              <w:t>2.2.1.2. Centeradministration</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_Toc193626969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8</w:t>
            </w:r>
            <w:r w:rsidRPr="00E0089C">
              <w:rPr>
                <w:rFonts w:asciiTheme="majorHAnsi" w:hAnsiTheme="majorHAnsi"/>
                <w:webHidden/>
              </w:rPr>
              <w:fldChar w:fldCharType="end"/>
            </w:r>
          </w:hyperlink>
        </w:p>
        <w:p w14:paraId="03DB26CF" w14:textId="233D03B5"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70" w:history="1">
            <w:r w:rsidRPr="00E0089C">
              <w:rPr>
                <w:rStyle w:val="Hyperlink"/>
                <w:rFonts w:asciiTheme="majorHAnsi" w:eastAsia="MS Mincho" w:hAnsiTheme="majorHAnsi"/>
              </w:rPr>
              <w:t>2.2.1.3. Ledelsesmæssig vurdering</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_Toc193626970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9</w:t>
            </w:r>
            <w:r w:rsidRPr="00E0089C">
              <w:rPr>
                <w:rFonts w:asciiTheme="majorHAnsi" w:hAnsiTheme="majorHAnsi"/>
                <w:webHidden/>
              </w:rPr>
              <w:fldChar w:fldCharType="end"/>
            </w:r>
          </w:hyperlink>
        </w:p>
        <w:p w14:paraId="096C8A20" w14:textId="44FD8A67"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71" w:history="1">
            <w:r w:rsidRPr="00E0089C">
              <w:rPr>
                <w:rStyle w:val="Hyperlink"/>
                <w:rFonts w:asciiTheme="majorHAnsi" w:hAnsiTheme="majorHAnsi"/>
              </w:rPr>
              <w:t>2.2.2.  Den samlede økonomi</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_Toc193626971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10</w:t>
            </w:r>
            <w:r w:rsidRPr="00E0089C">
              <w:rPr>
                <w:rFonts w:asciiTheme="majorHAnsi" w:hAnsiTheme="majorHAnsi"/>
                <w:webHidden/>
              </w:rPr>
              <w:fldChar w:fldCharType="end"/>
            </w:r>
          </w:hyperlink>
        </w:p>
        <w:p w14:paraId="23FBA693" w14:textId="64E4C1EF"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72" w:history="1">
            <w:r w:rsidRPr="00E0089C">
              <w:rPr>
                <w:rStyle w:val="Hyperlink"/>
                <w:rFonts w:asciiTheme="majorHAnsi" w:hAnsiTheme="majorHAnsi"/>
              </w:rPr>
              <w:t>2.3. Kerneopgaver og ressourcer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_Toc193626972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11</w:t>
            </w:r>
            <w:r w:rsidRPr="00E0089C">
              <w:rPr>
                <w:rFonts w:asciiTheme="majorHAnsi" w:hAnsiTheme="majorHAnsi"/>
                <w:webHidden/>
              </w:rPr>
              <w:fldChar w:fldCharType="end"/>
            </w:r>
          </w:hyperlink>
        </w:p>
        <w:p w14:paraId="08320AAE" w14:textId="62C56DF5"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73" w:history="1">
            <w:r w:rsidRPr="00E0089C">
              <w:rPr>
                <w:rStyle w:val="Hyperlink"/>
                <w:rFonts w:asciiTheme="majorHAnsi" w:hAnsiTheme="majorHAnsi"/>
              </w:rPr>
              <w:t>2.3.1 Administration af præstebevillingen samt Stiftsadministration</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_Toc193626973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11</w:t>
            </w:r>
            <w:r w:rsidRPr="00E0089C">
              <w:rPr>
                <w:rFonts w:asciiTheme="majorHAnsi" w:hAnsiTheme="majorHAnsi"/>
                <w:webHidden/>
              </w:rPr>
              <w:fldChar w:fldCharType="end"/>
            </w:r>
          </w:hyperlink>
        </w:p>
        <w:p w14:paraId="02D06E4F" w14:textId="2C445284"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74" w:history="1">
            <w:r w:rsidRPr="00E0089C">
              <w:rPr>
                <w:rStyle w:val="Hyperlink"/>
                <w:rFonts w:asciiTheme="majorHAnsi" w:hAnsiTheme="majorHAnsi"/>
              </w:rPr>
              <w:t>2.3.1.1. Økonomi</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_Toc193626974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11</w:t>
            </w:r>
            <w:r w:rsidRPr="00E0089C">
              <w:rPr>
                <w:rFonts w:asciiTheme="majorHAnsi" w:hAnsiTheme="majorHAnsi"/>
                <w:webHidden/>
              </w:rPr>
              <w:fldChar w:fldCharType="end"/>
            </w:r>
          </w:hyperlink>
        </w:p>
        <w:p w14:paraId="11248FEA" w14:textId="5B628AE5"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75" w:history="1">
            <w:r w:rsidRPr="00E0089C">
              <w:rPr>
                <w:rStyle w:val="Hyperlink"/>
                <w:rFonts w:asciiTheme="majorHAnsi" w:hAnsiTheme="majorHAnsi"/>
              </w:rPr>
              <w:t>2.3.1.2. Personaleressourcer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_Toc193626975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14</w:t>
            </w:r>
            <w:r w:rsidRPr="00E0089C">
              <w:rPr>
                <w:rFonts w:asciiTheme="majorHAnsi" w:hAnsiTheme="majorHAnsi"/>
                <w:webHidden/>
              </w:rPr>
              <w:fldChar w:fldCharType="end"/>
            </w:r>
          </w:hyperlink>
        </w:p>
        <w:p w14:paraId="42B1B4DD" w14:textId="1E94348A"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76" w:history="1">
            <w:r w:rsidRPr="00E0089C">
              <w:rPr>
                <w:rStyle w:val="Hyperlink"/>
                <w:rFonts w:asciiTheme="majorHAnsi" w:hAnsiTheme="majorHAnsi"/>
              </w:rPr>
              <w:t>2.3.2. Centeradministration</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_Toc193626976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17</w:t>
            </w:r>
            <w:r w:rsidRPr="00E0089C">
              <w:rPr>
                <w:rFonts w:asciiTheme="majorHAnsi" w:hAnsiTheme="majorHAnsi"/>
                <w:webHidden/>
              </w:rPr>
              <w:fldChar w:fldCharType="end"/>
            </w:r>
          </w:hyperlink>
        </w:p>
        <w:p w14:paraId="36745D40" w14:textId="0AD2C306"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77" w:history="1">
            <w:r w:rsidRPr="00E0089C">
              <w:rPr>
                <w:rStyle w:val="Hyperlink"/>
                <w:rFonts w:asciiTheme="majorHAnsi" w:hAnsiTheme="majorHAnsi"/>
              </w:rPr>
              <w:t>2.3.2.1. Økonomi</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_Toc193626977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17</w:t>
            </w:r>
            <w:r w:rsidRPr="00E0089C">
              <w:rPr>
                <w:rFonts w:asciiTheme="majorHAnsi" w:hAnsiTheme="majorHAnsi"/>
                <w:webHidden/>
              </w:rPr>
              <w:fldChar w:fldCharType="end"/>
            </w:r>
          </w:hyperlink>
        </w:p>
        <w:p w14:paraId="292A275C" w14:textId="1B2537D3"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78" w:history="1">
            <w:r w:rsidRPr="00E0089C">
              <w:rPr>
                <w:rStyle w:val="Hyperlink"/>
                <w:rFonts w:asciiTheme="majorHAnsi" w:hAnsiTheme="majorHAnsi"/>
              </w:rPr>
              <w:t>2.3.2.2. Personaleressourcer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_Toc193626978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18</w:t>
            </w:r>
            <w:r w:rsidRPr="00E0089C">
              <w:rPr>
                <w:rFonts w:asciiTheme="majorHAnsi" w:hAnsiTheme="majorHAnsi"/>
                <w:webHidden/>
              </w:rPr>
              <w:fldChar w:fldCharType="end"/>
            </w:r>
          </w:hyperlink>
        </w:p>
        <w:p w14:paraId="5134B65C" w14:textId="7F183899"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79" w:history="1">
            <w:r w:rsidRPr="00E0089C">
              <w:rPr>
                <w:rStyle w:val="Hyperlink"/>
                <w:rFonts w:asciiTheme="majorHAnsi" w:hAnsiTheme="majorHAnsi"/>
              </w:rPr>
              <w:t>2.4. Målrapportering</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_Toc193626979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18</w:t>
            </w:r>
            <w:r w:rsidRPr="00E0089C">
              <w:rPr>
                <w:rFonts w:asciiTheme="majorHAnsi" w:hAnsiTheme="majorHAnsi"/>
                <w:webHidden/>
              </w:rPr>
              <w:fldChar w:fldCharType="end"/>
            </w:r>
          </w:hyperlink>
        </w:p>
        <w:p w14:paraId="6E44BB44" w14:textId="399E9274"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80" w:history="1">
            <w:r w:rsidRPr="00E0089C">
              <w:rPr>
                <w:rStyle w:val="Hyperlink"/>
                <w:rFonts w:asciiTheme="majorHAnsi" w:hAnsiTheme="majorHAnsi"/>
              </w:rPr>
              <w:t>2.5. Forventninger til det kommende år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_Toc193626980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26</w:t>
            </w:r>
            <w:r w:rsidRPr="00E0089C">
              <w:rPr>
                <w:rFonts w:asciiTheme="majorHAnsi" w:hAnsiTheme="majorHAnsi"/>
                <w:webHidden/>
              </w:rPr>
              <w:fldChar w:fldCharType="end"/>
            </w:r>
          </w:hyperlink>
        </w:p>
        <w:p w14:paraId="5DD1035B" w14:textId="236D3F46" w:rsidR="00221BC0" w:rsidRPr="00E0089C" w:rsidRDefault="00221BC0">
          <w:pPr>
            <w:pStyle w:val="Indholdsfortegnelse1"/>
            <w:tabs>
              <w:tab w:val="right" w:leader="dot" w:pos="9628"/>
            </w:tabs>
            <w:rPr>
              <w:rFonts w:asciiTheme="majorHAnsi" w:eastAsiaTheme="minorEastAsia" w:hAnsiTheme="majorHAnsi"/>
              <w:noProof/>
              <w:kern w:val="2"/>
              <w:lang w:eastAsia="da-DK"/>
              <w14:ligatures w14:val="standardContextual"/>
            </w:rPr>
          </w:pPr>
          <w:hyperlink w:anchor="_Toc193626981" w:history="1">
            <w:r w:rsidRPr="00E0089C">
              <w:rPr>
                <w:rStyle w:val="Hyperlink"/>
                <w:rFonts w:asciiTheme="majorHAnsi" w:hAnsiTheme="majorHAnsi"/>
                <w:noProof/>
              </w:rPr>
              <w:t>3. Regnskab</w:t>
            </w:r>
            <w:r w:rsidRPr="00E0089C">
              <w:rPr>
                <w:rFonts w:asciiTheme="majorHAnsi" w:hAnsiTheme="majorHAnsi"/>
                <w:noProof/>
                <w:webHidden/>
              </w:rPr>
              <w:tab/>
            </w:r>
            <w:r w:rsidRPr="00E0089C">
              <w:rPr>
                <w:rFonts w:asciiTheme="majorHAnsi" w:hAnsiTheme="majorHAnsi"/>
                <w:noProof/>
                <w:webHidden/>
              </w:rPr>
              <w:fldChar w:fldCharType="begin"/>
            </w:r>
            <w:r w:rsidRPr="00E0089C">
              <w:rPr>
                <w:rFonts w:asciiTheme="majorHAnsi" w:hAnsiTheme="majorHAnsi"/>
                <w:noProof/>
                <w:webHidden/>
              </w:rPr>
              <w:instrText xml:space="preserve"> PAGEREF _Toc193626981 \h </w:instrText>
            </w:r>
            <w:r w:rsidRPr="00E0089C">
              <w:rPr>
                <w:rFonts w:asciiTheme="majorHAnsi" w:hAnsiTheme="majorHAnsi"/>
                <w:noProof/>
                <w:webHidden/>
              </w:rPr>
            </w:r>
            <w:r w:rsidRPr="00E0089C">
              <w:rPr>
                <w:rFonts w:asciiTheme="majorHAnsi" w:hAnsiTheme="majorHAnsi"/>
                <w:noProof/>
                <w:webHidden/>
              </w:rPr>
              <w:fldChar w:fldCharType="separate"/>
            </w:r>
            <w:r w:rsidR="00EC317A">
              <w:rPr>
                <w:rFonts w:asciiTheme="majorHAnsi" w:hAnsiTheme="majorHAnsi"/>
                <w:noProof/>
                <w:webHidden/>
              </w:rPr>
              <w:t>28</w:t>
            </w:r>
            <w:r w:rsidRPr="00E0089C">
              <w:rPr>
                <w:rFonts w:asciiTheme="majorHAnsi" w:hAnsiTheme="majorHAnsi"/>
                <w:noProof/>
                <w:webHidden/>
              </w:rPr>
              <w:fldChar w:fldCharType="end"/>
            </w:r>
          </w:hyperlink>
        </w:p>
        <w:p w14:paraId="367AAA61" w14:textId="28AAF1D8"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82" w:history="1">
            <w:r w:rsidRPr="00E0089C">
              <w:rPr>
                <w:rStyle w:val="Hyperlink"/>
                <w:rFonts w:asciiTheme="majorHAnsi" w:hAnsiTheme="majorHAnsi"/>
              </w:rPr>
              <w:t>3.1. Resultatopgørelse mv.</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_Toc193626982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28</w:t>
            </w:r>
            <w:r w:rsidRPr="00E0089C">
              <w:rPr>
                <w:rFonts w:asciiTheme="majorHAnsi" w:hAnsiTheme="majorHAnsi"/>
                <w:webHidden/>
              </w:rPr>
              <w:fldChar w:fldCharType="end"/>
            </w:r>
          </w:hyperlink>
        </w:p>
        <w:p w14:paraId="1AE7096E" w14:textId="2D3CF358"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83" w:history="1">
            <w:r w:rsidRPr="00E0089C">
              <w:rPr>
                <w:rStyle w:val="Hyperlink"/>
                <w:rFonts w:asciiTheme="majorHAnsi" w:hAnsiTheme="majorHAnsi"/>
              </w:rPr>
              <w:t>3.1.1. Resultatdisponering</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_Toc193626983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29</w:t>
            </w:r>
            <w:r w:rsidRPr="00E0089C">
              <w:rPr>
                <w:rFonts w:asciiTheme="majorHAnsi" w:hAnsiTheme="majorHAnsi"/>
                <w:webHidden/>
              </w:rPr>
              <w:fldChar w:fldCharType="end"/>
            </w:r>
          </w:hyperlink>
        </w:p>
        <w:p w14:paraId="2C6191A9" w14:textId="679DDA2F"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84" w:history="1">
            <w:r w:rsidRPr="00E0089C">
              <w:rPr>
                <w:rStyle w:val="Hyperlink"/>
                <w:rFonts w:asciiTheme="majorHAnsi" w:hAnsiTheme="majorHAnsi"/>
              </w:rPr>
              <w:t>3.2. Balance (Status)</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_Toc193626984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33</w:t>
            </w:r>
            <w:r w:rsidRPr="00E0089C">
              <w:rPr>
                <w:rFonts w:asciiTheme="majorHAnsi" w:hAnsiTheme="majorHAnsi"/>
                <w:webHidden/>
              </w:rPr>
              <w:fldChar w:fldCharType="end"/>
            </w:r>
          </w:hyperlink>
        </w:p>
        <w:p w14:paraId="361DCBEC" w14:textId="0B2B473F"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85" w:history="1">
            <w:r w:rsidRPr="00E0089C">
              <w:rPr>
                <w:rStyle w:val="Hyperlink"/>
                <w:rFonts w:asciiTheme="majorHAnsi" w:hAnsiTheme="majorHAnsi"/>
              </w:rPr>
              <w:t>3.3. Egenkapitalforklaring</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_Toc193626985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35</w:t>
            </w:r>
            <w:r w:rsidRPr="00E0089C">
              <w:rPr>
                <w:rFonts w:asciiTheme="majorHAnsi" w:hAnsiTheme="majorHAnsi"/>
                <w:webHidden/>
              </w:rPr>
              <w:fldChar w:fldCharType="end"/>
            </w:r>
          </w:hyperlink>
        </w:p>
        <w:p w14:paraId="3024FA2C" w14:textId="5E184870"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86" w:history="1">
            <w:r w:rsidRPr="00E0089C">
              <w:rPr>
                <w:rStyle w:val="Hyperlink"/>
                <w:rFonts w:asciiTheme="majorHAnsi" w:hAnsiTheme="majorHAnsi"/>
              </w:rPr>
              <w:t>3.4 Likviditet og låneramme</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_Toc193626986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36</w:t>
            </w:r>
            <w:r w:rsidRPr="00E0089C">
              <w:rPr>
                <w:rFonts w:asciiTheme="majorHAnsi" w:hAnsiTheme="majorHAnsi"/>
                <w:webHidden/>
              </w:rPr>
              <w:fldChar w:fldCharType="end"/>
            </w:r>
          </w:hyperlink>
        </w:p>
        <w:p w14:paraId="159E30DF" w14:textId="5D91CFEC"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87" w:history="1">
            <w:r w:rsidRPr="00E0089C">
              <w:rPr>
                <w:rStyle w:val="Hyperlink"/>
                <w:rFonts w:asciiTheme="majorHAnsi" w:hAnsiTheme="majorHAnsi"/>
              </w:rPr>
              <w:t>3.5. Opfølgning på lønsumsloft</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_Toc193626987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37</w:t>
            </w:r>
            <w:r w:rsidRPr="00E0089C">
              <w:rPr>
                <w:rFonts w:asciiTheme="majorHAnsi" w:hAnsiTheme="majorHAnsi"/>
                <w:webHidden/>
              </w:rPr>
              <w:fldChar w:fldCharType="end"/>
            </w:r>
          </w:hyperlink>
        </w:p>
        <w:p w14:paraId="70C5880A" w14:textId="4788C1A2"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88" w:history="1">
            <w:r w:rsidRPr="00E0089C">
              <w:rPr>
                <w:rStyle w:val="Hyperlink"/>
                <w:rFonts w:asciiTheme="majorHAnsi" w:hAnsiTheme="majorHAnsi"/>
              </w:rPr>
              <w:t>3.6. Bevillingsregnskab</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_Toc193626988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37</w:t>
            </w:r>
            <w:r w:rsidRPr="00E0089C">
              <w:rPr>
                <w:rFonts w:asciiTheme="majorHAnsi" w:hAnsiTheme="majorHAnsi"/>
                <w:webHidden/>
              </w:rPr>
              <w:fldChar w:fldCharType="end"/>
            </w:r>
          </w:hyperlink>
        </w:p>
        <w:p w14:paraId="6500EE34" w14:textId="265467DB" w:rsidR="00221BC0" w:rsidRPr="00E0089C" w:rsidRDefault="00221BC0">
          <w:pPr>
            <w:pStyle w:val="Indholdsfortegnelse1"/>
            <w:tabs>
              <w:tab w:val="right" w:leader="dot" w:pos="9628"/>
            </w:tabs>
            <w:rPr>
              <w:rFonts w:asciiTheme="majorHAnsi" w:eastAsiaTheme="minorEastAsia" w:hAnsiTheme="majorHAnsi"/>
              <w:noProof/>
              <w:kern w:val="2"/>
              <w:lang w:eastAsia="da-DK"/>
              <w14:ligatures w14:val="standardContextual"/>
            </w:rPr>
          </w:pPr>
          <w:hyperlink w:anchor="_Toc193626989" w:history="1">
            <w:r w:rsidRPr="00E0089C">
              <w:rPr>
                <w:rStyle w:val="Hyperlink"/>
                <w:rFonts w:asciiTheme="majorHAnsi" w:hAnsiTheme="majorHAnsi"/>
                <w:noProof/>
              </w:rPr>
              <w:t>4. Bilag</w:t>
            </w:r>
            <w:r w:rsidRPr="00E0089C">
              <w:rPr>
                <w:rFonts w:asciiTheme="majorHAnsi" w:hAnsiTheme="majorHAnsi"/>
                <w:noProof/>
                <w:webHidden/>
              </w:rPr>
              <w:tab/>
            </w:r>
            <w:r w:rsidRPr="00E0089C">
              <w:rPr>
                <w:rFonts w:asciiTheme="majorHAnsi" w:hAnsiTheme="majorHAnsi"/>
                <w:noProof/>
                <w:webHidden/>
              </w:rPr>
              <w:fldChar w:fldCharType="begin"/>
            </w:r>
            <w:r w:rsidRPr="00E0089C">
              <w:rPr>
                <w:rFonts w:asciiTheme="majorHAnsi" w:hAnsiTheme="majorHAnsi"/>
                <w:noProof/>
                <w:webHidden/>
              </w:rPr>
              <w:instrText xml:space="preserve"> PAGEREF _Toc193626989 \h </w:instrText>
            </w:r>
            <w:r w:rsidRPr="00E0089C">
              <w:rPr>
                <w:rFonts w:asciiTheme="majorHAnsi" w:hAnsiTheme="majorHAnsi"/>
                <w:noProof/>
                <w:webHidden/>
              </w:rPr>
            </w:r>
            <w:r w:rsidRPr="00E0089C">
              <w:rPr>
                <w:rFonts w:asciiTheme="majorHAnsi" w:hAnsiTheme="majorHAnsi"/>
                <w:noProof/>
                <w:webHidden/>
              </w:rPr>
              <w:fldChar w:fldCharType="separate"/>
            </w:r>
            <w:r w:rsidR="00EC317A">
              <w:rPr>
                <w:rFonts w:asciiTheme="majorHAnsi" w:hAnsiTheme="majorHAnsi"/>
                <w:noProof/>
                <w:webHidden/>
              </w:rPr>
              <w:t>39</w:t>
            </w:r>
            <w:r w:rsidRPr="00E0089C">
              <w:rPr>
                <w:rFonts w:asciiTheme="majorHAnsi" w:hAnsiTheme="majorHAnsi"/>
                <w:noProof/>
                <w:webHidden/>
              </w:rPr>
              <w:fldChar w:fldCharType="end"/>
            </w:r>
          </w:hyperlink>
        </w:p>
        <w:p w14:paraId="6FBF236B" w14:textId="685C2F01"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90" w:history="1">
            <w:r w:rsidRPr="00E0089C">
              <w:rPr>
                <w:rStyle w:val="Hyperlink"/>
                <w:rFonts w:asciiTheme="majorHAnsi" w:hAnsiTheme="majorHAnsi"/>
              </w:rPr>
              <w:t>4.1. Noter til resultatopgørelse og balance</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_Toc193626990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39</w:t>
            </w:r>
            <w:r w:rsidRPr="00E0089C">
              <w:rPr>
                <w:rFonts w:asciiTheme="majorHAnsi" w:hAnsiTheme="majorHAnsi"/>
                <w:webHidden/>
              </w:rPr>
              <w:fldChar w:fldCharType="end"/>
            </w:r>
          </w:hyperlink>
        </w:p>
        <w:p w14:paraId="12BEBA9B" w14:textId="73726DF0"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91" w:history="1">
            <w:r w:rsidRPr="00E0089C">
              <w:rPr>
                <w:rStyle w:val="Hyperlink"/>
                <w:rFonts w:asciiTheme="majorHAnsi" w:hAnsiTheme="majorHAnsi"/>
              </w:rPr>
              <w:t>4.1.1. Noter til resultatopgørelse</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_Toc193626991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39</w:t>
            </w:r>
            <w:r w:rsidRPr="00E0089C">
              <w:rPr>
                <w:rFonts w:asciiTheme="majorHAnsi" w:hAnsiTheme="majorHAnsi"/>
                <w:webHidden/>
              </w:rPr>
              <w:fldChar w:fldCharType="end"/>
            </w:r>
          </w:hyperlink>
        </w:p>
        <w:p w14:paraId="3A09942A" w14:textId="0A6342E8"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92" w:history="1">
            <w:r w:rsidRPr="00E0089C">
              <w:rPr>
                <w:rStyle w:val="Hyperlink"/>
                <w:rFonts w:asciiTheme="majorHAnsi" w:hAnsiTheme="majorHAnsi"/>
              </w:rPr>
              <w:t>4.1.2. Noter til balancen</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_Toc193626992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39</w:t>
            </w:r>
            <w:r w:rsidRPr="00E0089C">
              <w:rPr>
                <w:rFonts w:asciiTheme="majorHAnsi" w:hAnsiTheme="majorHAnsi"/>
                <w:webHidden/>
              </w:rPr>
              <w:fldChar w:fldCharType="end"/>
            </w:r>
          </w:hyperlink>
        </w:p>
        <w:p w14:paraId="1C85F084" w14:textId="445EB287"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93" w:history="1">
            <w:r w:rsidRPr="00E0089C">
              <w:rPr>
                <w:rStyle w:val="Hyperlink"/>
                <w:rFonts w:asciiTheme="majorHAnsi" w:hAnsiTheme="majorHAnsi"/>
              </w:rPr>
              <w:t>4.2. Indtægtsdækket virksomhed</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_Toc193626993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42</w:t>
            </w:r>
            <w:r w:rsidRPr="00E0089C">
              <w:rPr>
                <w:rFonts w:asciiTheme="majorHAnsi" w:hAnsiTheme="majorHAnsi"/>
                <w:webHidden/>
              </w:rPr>
              <w:fldChar w:fldCharType="end"/>
            </w:r>
          </w:hyperlink>
        </w:p>
        <w:p w14:paraId="5968C8F3" w14:textId="70AF7208"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94" w:history="1">
            <w:r w:rsidRPr="00E0089C">
              <w:rPr>
                <w:rStyle w:val="Hyperlink"/>
                <w:rFonts w:asciiTheme="majorHAnsi" w:hAnsiTheme="majorHAnsi"/>
              </w:rPr>
              <w:t>4.3. Specifikation af årsværksforbrug</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_Toc193626994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42</w:t>
            </w:r>
            <w:r w:rsidRPr="00E0089C">
              <w:rPr>
                <w:rFonts w:asciiTheme="majorHAnsi" w:hAnsiTheme="majorHAnsi"/>
                <w:webHidden/>
              </w:rPr>
              <w:fldChar w:fldCharType="end"/>
            </w:r>
          </w:hyperlink>
        </w:p>
        <w:p w14:paraId="23F1F9AE" w14:textId="58596B34"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95" w:history="1">
            <w:r w:rsidRPr="00E0089C">
              <w:rPr>
                <w:rStyle w:val="Hyperlink"/>
                <w:rFonts w:asciiTheme="majorHAnsi" w:hAnsiTheme="majorHAnsi"/>
                <w:bCs/>
              </w:rPr>
              <w:t>4.4. Projektregnskaber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_Toc193626995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45</w:t>
            </w:r>
            <w:r w:rsidRPr="00E0089C">
              <w:rPr>
                <w:rFonts w:asciiTheme="majorHAnsi" w:hAnsiTheme="majorHAnsi"/>
                <w:webHidden/>
              </w:rPr>
              <w:fldChar w:fldCharType="end"/>
            </w:r>
          </w:hyperlink>
        </w:p>
        <w:p w14:paraId="1504552A" w14:textId="5897B37C"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96" w:history="1">
            <w:r w:rsidRPr="00E0089C">
              <w:rPr>
                <w:rStyle w:val="Hyperlink"/>
                <w:rFonts w:asciiTheme="majorHAnsi" w:hAnsiTheme="majorHAnsi"/>
                <w:bCs/>
              </w:rPr>
              <w:t>4.4.1. Særskilt projektbevilling iflg. bevillingsbrev – Delregnskab 3/Formål 99</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_Toc193626996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45</w:t>
            </w:r>
            <w:r w:rsidRPr="00E0089C">
              <w:rPr>
                <w:rFonts w:asciiTheme="majorHAnsi" w:hAnsiTheme="majorHAnsi"/>
                <w:webHidden/>
              </w:rPr>
              <w:fldChar w:fldCharType="end"/>
            </w:r>
          </w:hyperlink>
        </w:p>
        <w:p w14:paraId="6243F4A3" w14:textId="70162BA6"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6997" w:history="1">
            <w:r w:rsidRPr="00E0089C">
              <w:rPr>
                <w:rStyle w:val="Hyperlink"/>
                <w:rFonts w:asciiTheme="majorHAnsi" w:hAnsiTheme="majorHAnsi"/>
              </w:rPr>
              <w:t>4.4.1.1. Afsluttede projekter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_Toc193626997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45</w:t>
            </w:r>
            <w:r w:rsidRPr="00E0089C">
              <w:rPr>
                <w:rFonts w:asciiTheme="majorHAnsi" w:hAnsiTheme="majorHAnsi"/>
                <w:webHidden/>
              </w:rPr>
              <w:fldChar w:fldCharType="end"/>
            </w:r>
          </w:hyperlink>
        </w:p>
        <w:p w14:paraId="640CFCE3" w14:textId="597AE39E" w:rsidR="00221BC0" w:rsidRPr="00E0089C" w:rsidRDefault="00221BC0">
          <w:pPr>
            <w:pStyle w:val="Indholdsfortegnelse3"/>
            <w:tabs>
              <w:tab w:val="left" w:pos="1440"/>
            </w:tabs>
            <w:rPr>
              <w:rFonts w:asciiTheme="majorHAnsi" w:eastAsiaTheme="minorEastAsia" w:hAnsiTheme="majorHAnsi" w:cstheme="minorBidi"/>
              <w:spacing w:val="0"/>
              <w:kern w:val="2"/>
              <w14:ligatures w14:val="standardContextual"/>
            </w:rPr>
          </w:pPr>
          <w:hyperlink w:anchor="_Toc193626998" w:history="1">
            <w:r w:rsidRPr="00E0089C">
              <w:rPr>
                <w:rStyle w:val="Hyperlink"/>
                <w:rFonts w:asciiTheme="majorHAnsi" w:hAnsiTheme="majorHAnsi"/>
              </w:rPr>
              <w:t>4.4.1.2.</w:t>
            </w:r>
            <w:r w:rsidR="00E0089C" w:rsidRPr="00E0089C">
              <w:rPr>
                <w:rFonts w:asciiTheme="majorHAnsi" w:eastAsiaTheme="minorEastAsia" w:hAnsiTheme="majorHAnsi" w:cstheme="minorBidi"/>
                <w:spacing w:val="0"/>
                <w:kern w:val="2"/>
                <w14:ligatures w14:val="standardContextual"/>
              </w:rPr>
              <w:t xml:space="preserve"> </w:t>
            </w:r>
            <w:r w:rsidRPr="00E0089C">
              <w:rPr>
                <w:rStyle w:val="Hyperlink"/>
                <w:rFonts w:asciiTheme="majorHAnsi" w:hAnsiTheme="majorHAnsi"/>
              </w:rPr>
              <w:t>Igangværende projekter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_Toc193626998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46</w:t>
            </w:r>
            <w:r w:rsidRPr="00E0089C">
              <w:rPr>
                <w:rFonts w:asciiTheme="majorHAnsi" w:hAnsiTheme="majorHAnsi"/>
                <w:webHidden/>
              </w:rPr>
              <w:fldChar w:fldCharType="end"/>
            </w:r>
          </w:hyperlink>
        </w:p>
        <w:p w14:paraId="614E6AFA" w14:textId="2EFA2B12"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6999" w:history="1">
            <w:r w:rsidRPr="00E0089C">
              <w:rPr>
                <w:rStyle w:val="Hyperlink"/>
                <w:rFonts w:asciiTheme="majorHAnsi" w:hAnsiTheme="majorHAnsi"/>
              </w:rPr>
              <w:t>4.4.2. Anlægspuljeprojekter i stiftet – Delregnskab 9/Formål 98</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_Toc193626999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47</w:t>
            </w:r>
            <w:r w:rsidRPr="00E0089C">
              <w:rPr>
                <w:rFonts w:asciiTheme="majorHAnsi" w:hAnsiTheme="majorHAnsi"/>
                <w:webHidden/>
              </w:rPr>
              <w:fldChar w:fldCharType="end"/>
            </w:r>
          </w:hyperlink>
        </w:p>
        <w:p w14:paraId="186AE2D9" w14:textId="1064FC09"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7000" w:history="1">
            <w:r w:rsidRPr="00E0089C">
              <w:rPr>
                <w:rStyle w:val="Hyperlink"/>
                <w:rFonts w:asciiTheme="majorHAnsi" w:hAnsiTheme="majorHAnsi"/>
              </w:rPr>
              <w:t>4.4.2.1. Afsluttede projekter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_Toc193627000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47</w:t>
            </w:r>
            <w:r w:rsidRPr="00E0089C">
              <w:rPr>
                <w:rFonts w:asciiTheme="majorHAnsi" w:hAnsiTheme="majorHAnsi"/>
                <w:webHidden/>
              </w:rPr>
              <w:fldChar w:fldCharType="end"/>
            </w:r>
          </w:hyperlink>
        </w:p>
        <w:p w14:paraId="578D5322" w14:textId="17033AE5"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7001" w:history="1">
            <w:r w:rsidRPr="00E0089C">
              <w:rPr>
                <w:rStyle w:val="Hyperlink"/>
                <w:rFonts w:asciiTheme="majorHAnsi" w:hAnsiTheme="majorHAnsi"/>
              </w:rPr>
              <w:t>4.4.2.2. Igangværende anlægsprojekter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_Toc193627001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47</w:t>
            </w:r>
            <w:r w:rsidRPr="00E0089C">
              <w:rPr>
                <w:rFonts w:asciiTheme="majorHAnsi" w:hAnsiTheme="majorHAnsi"/>
                <w:webHidden/>
              </w:rPr>
              <w:fldChar w:fldCharType="end"/>
            </w:r>
          </w:hyperlink>
        </w:p>
        <w:p w14:paraId="63BB10F2" w14:textId="74DE1F26"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02" w:history="1">
            <w:r w:rsidRPr="00E0089C">
              <w:rPr>
                <w:rStyle w:val="Hyperlink"/>
                <w:rFonts w:asciiTheme="majorHAnsi" w:hAnsiTheme="majorHAnsi"/>
              </w:rPr>
              <w:t>4.4.3. Anlægspuljeprojekt (AdF-regnskab) – Delregnskab 9/Formål 98</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_Toc193627002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47</w:t>
            </w:r>
            <w:r w:rsidRPr="00E0089C">
              <w:rPr>
                <w:rFonts w:asciiTheme="majorHAnsi" w:hAnsiTheme="majorHAnsi"/>
                <w:webHidden/>
              </w:rPr>
              <w:fldChar w:fldCharType="end"/>
            </w:r>
          </w:hyperlink>
        </w:p>
        <w:p w14:paraId="1A860CB3" w14:textId="567FEE4F"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7003" w:history="1">
            <w:r w:rsidRPr="00E0089C">
              <w:rPr>
                <w:rStyle w:val="Hyperlink"/>
                <w:rFonts w:asciiTheme="majorHAnsi" w:hAnsiTheme="majorHAnsi"/>
              </w:rPr>
              <w:t>4.4.3.1. Afsluttede projekter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_Toc193627003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47</w:t>
            </w:r>
            <w:r w:rsidRPr="00E0089C">
              <w:rPr>
                <w:rFonts w:asciiTheme="majorHAnsi" w:hAnsiTheme="majorHAnsi"/>
                <w:webHidden/>
              </w:rPr>
              <w:fldChar w:fldCharType="end"/>
            </w:r>
          </w:hyperlink>
        </w:p>
        <w:p w14:paraId="23A20160" w14:textId="616F9AE0"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7004" w:history="1">
            <w:r w:rsidRPr="00E0089C">
              <w:rPr>
                <w:rStyle w:val="Hyperlink"/>
                <w:rFonts w:asciiTheme="majorHAnsi" w:hAnsiTheme="majorHAnsi"/>
              </w:rPr>
              <w:t>4.4.3.2. Igangværende projekter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_Toc193627004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47</w:t>
            </w:r>
            <w:r w:rsidRPr="00E0089C">
              <w:rPr>
                <w:rFonts w:asciiTheme="majorHAnsi" w:hAnsiTheme="majorHAnsi"/>
                <w:webHidden/>
              </w:rPr>
              <w:fldChar w:fldCharType="end"/>
            </w:r>
          </w:hyperlink>
        </w:p>
        <w:p w14:paraId="191B8B41" w14:textId="18483244"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05" w:history="1">
            <w:r w:rsidRPr="00E0089C">
              <w:rPr>
                <w:rStyle w:val="Hyperlink"/>
                <w:rFonts w:asciiTheme="majorHAnsi" w:hAnsiTheme="majorHAnsi"/>
              </w:rPr>
              <w:t>4.5. Legatregnskaber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_Toc193627005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47</w:t>
            </w:r>
            <w:r w:rsidRPr="00E0089C">
              <w:rPr>
                <w:rFonts w:asciiTheme="majorHAnsi" w:hAnsiTheme="majorHAnsi"/>
                <w:webHidden/>
              </w:rPr>
              <w:fldChar w:fldCharType="end"/>
            </w:r>
          </w:hyperlink>
        </w:p>
        <w:p w14:paraId="50BA0C1D" w14:textId="25170A14"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06" w:history="1">
            <w:r w:rsidRPr="00E0089C">
              <w:rPr>
                <w:rStyle w:val="Hyperlink"/>
                <w:rFonts w:asciiTheme="majorHAnsi" w:hAnsiTheme="majorHAnsi"/>
              </w:rPr>
              <w:t>4.6. Forvaltning af øvrige aktiver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_Toc193627006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48</w:t>
            </w:r>
            <w:r w:rsidRPr="00E0089C">
              <w:rPr>
                <w:rFonts w:asciiTheme="majorHAnsi" w:hAnsiTheme="majorHAnsi"/>
                <w:webHidden/>
              </w:rPr>
              <w:fldChar w:fldCharType="end"/>
            </w:r>
          </w:hyperlink>
        </w:p>
        <w:p w14:paraId="0C6F83AA" w14:textId="2A72DAE8"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07" w:history="1">
            <w:r w:rsidRPr="00E0089C">
              <w:rPr>
                <w:rStyle w:val="Hyperlink"/>
                <w:rFonts w:asciiTheme="majorHAnsi" w:hAnsiTheme="majorHAnsi"/>
              </w:rPr>
              <w:t>4.7. Biregnskab vedr. bindende stiftsbidrag</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_Toc193627007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48</w:t>
            </w:r>
            <w:r w:rsidRPr="00E0089C">
              <w:rPr>
                <w:rFonts w:asciiTheme="majorHAnsi" w:hAnsiTheme="majorHAnsi"/>
                <w:webHidden/>
              </w:rPr>
              <w:fldChar w:fldCharType="end"/>
            </w:r>
          </w:hyperlink>
        </w:p>
        <w:p w14:paraId="2D1ABD0B" w14:textId="0BE00DE8"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08" w:history="1">
            <w:r w:rsidRPr="00E0089C">
              <w:rPr>
                <w:rStyle w:val="Hyperlink"/>
                <w:rFonts w:asciiTheme="majorHAnsi" w:hAnsiTheme="majorHAnsi"/>
              </w:rPr>
              <w:t>4.7.1. Faglige resultater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_Toc193627008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49</w:t>
            </w:r>
            <w:r w:rsidRPr="00E0089C">
              <w:rPr>
                <w:rFonts w:asciiTheme="majorHAnsi" w:hAnsiTheme="majorHAnsi"/>
                <w:webHidden/>
              </w:rPr>
              <w:fldChar w:fldCharType="end"/>
            </w:r>
          </w:hyperlink>
        </w:p>
        <w:p w14:paraId="75D30FE2" w14:textId="7092837B"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09" w:history="1">
            <w:r w:rsidRPr="00E0089C">
              <w:rPr>
                <w:rStyle w:val="Hyperlink"/>
                <w:rFonts w:asciiTheme="majorHAnsi" w:hAnsiTheme="majorHAnsi"/>
              </w:rPr>
              <w:t>4.7.2. Den samlede økonomi</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_Toc193627009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50</w:t>
            </w:r>
            <w:r w:rsidRPr="00E0089C">
              <w:rPr>
                <w:rFonts w:asciiTheme="majorHAnsi" w:hAnsiTheme="majorHAnsi"/>
                <w:webHidden/>
              </w:rPr>
              <w:fldChar w:fldCharType="end"/>
            </w:r>
          </w:hyperlink>
        </w:p>
        <w:p w14:paraId="3D15367B" w14:textId="22647F16"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10" w:history="1">
            <w:r w:rsidRPr="00E0089C">
              <w:rPr>
                <w:rStyle w:val="Hyperlink"/>
                <w:rFonts w:asciiTheme="majorHAnsi" w:hAnsiTheme="majorHAnsi"/>
              </w:rPr>
              <w:t>4.7.3. Forventninger til det kommende år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_Toc193627010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52</w:t>
            </w:r>
            <w:r w:rsidRPr="00E0089C">
              <w:rPr>
                <w:rFonts w:asciiTheme="majorHAnsi" w:hAnsiTheme="majorHAnsi"/>
                <w:webHidden/>
              </w:rPr>
              <w:fldChar w:fldCharType="end"/>
            </w:r>
          </w:hyperlink>
        </w:p>
        <w:p w14:paraId="71D7DD61" w14:textId="4F2485EA" w:rsidR="00221BC0" w:rsidRPr="00E0089C" w:rsidRDefault="00221BC0">
          <w:pPr>
            <w:pStyle w:val="Indholdsfortegnelse3"/>
            <w:rPr>
              <w:rFonts w:asciiTheme="majorHAnsi" w:eastAsiaTheme="minorEastAsia" w:hAnsiTheme="majorHAnsi" w:cstheme="minorBidi"/>
              <w:spacing w:val="0"/>
              <w:kern w:val="2"/>
              <w14:ligatures w14:val="standardContextual"/>
            </w:rPr>
          </w:pPr>
          <w:hyperlink w:anchor="_Toc193627011" w:history="1">
            <w:r w:rsidRPr="00E0089C">
              <w:rPr>
                <w:rStyle w:val="Hyperlink"/>
                <w:rFonts w:asciiTheme="majorHAnsi" w:hAnsiTheme="majorHAnsi"/>
              </w:rPr>
              <w:t>4.7.3.1. Økonomiske rammer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_Toc193627011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52</w:t>
            </w:r>
            <w:r w:rsidRPr="00E0089C">
              <w:rPr>
                <w:rFonts w:asciiTheme="majorHAnsi" w:hAnsiTheme="majorHAnsi"/>
                <w:webHidden/>
              </w:rPr>
              <w:fldChar w:fldCharType="end"/>
            </w:r>
          </w:hyperlink>
        </w:p>
        <w:p w14:paraId="0154C422" w14:textId="1AD54819"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12" w:history="1">
            <w:r w:rsidRPr="00E0089C">
              <w:rPr>
                <w:rStyle w:val="Hyperlink"/>
                <w:rFonts w:asciiTheme="majorHAnsi" w:hAnsiTheme="majorHAnsi"/>
              </w:rPr>
              <w:t>4.7.4. Eksterne påvirkninger</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_Toc193627012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52</w:t>
            </w:r>
            <w:r w:rsidRPr="00E0089C">
              <w:rPr>
                <w:rFonts w:asciiTheme="majorHAnsi" w:hAnsiTheme="majorHAnsi"/>
                <w:webHidden/>
              </w:rPr>
              <w:fldChar w:fldCharType="end"/>
            </w:r>
          </w:hyperlink>
        </w:p>
        <w:p w14:paraId="2BF5036D" w14:textId="14EC77E6"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13" w:history="1">
            <w:r w:rsidRPr="00E0089C">
              <w:rPr>
                <w:rStyle w:val="Hyperlink"/>
                <w:rFonts w:asciiTheme="majorHAnsi" w:hAnsiTheme="majorHAnsi" w:cstheme="majorBidi"/>
              </w:rPr>
              <w:t>4.7.5. Detaljeret projektoversigt</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_Toc193627013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53</w:t>
            </w:r>
            <w:r w:rsidRPr="00E0089C">
              <w:rPr>
                <w:rFonts w:asciiTheme="majorHAnsi" w:hAnsiTheme="majorHAnsi"/>
                <w:webHidden/>
              </w:rPr>
              <w:fldChar w:fldCharType="end"/>
            </w:r>
          </w:hyperlink>
        </w:p>
        <w:p w14:paraId="7191337A" w14:textId="4AA44443" w:rsidR="00221BC0" w:rsidRPr="00E0089C" w:rsidRDefault="00221BC0">
          <w:pPr>
            <w:pStyle w:val="Indholdsfortegnelse2"/>
            <w:rPr>
              <w:rFonts w:asciiTheme="majorHAnsi" w:eastAsiaTheme="minorEastAsia" w:hAnsiTheme="majorHAnsi"/>
              <w:kern w:val="2"/>
              <w:lang w:eastAsia="da-DK"/>
              <w14:ligatures w14:val="standardContextual"/>
            </w:rPr>
          </w:pPr>
          <w:hyperlink w:anchor="_Toc193627014" w:history="1">
            <w:r w:rsidRPr="00E0089C">
              <w:rPr>
                <w:rStyle w:val="Hyperlink"/>
                <w:rFonts w:asciiTheme="majorHAnsi" w:hAnsiTheme="majorHAnsi"/>
              </w:rPr>
              <w:t>4.8. Anvendt regnskabspraksis i fællesfonden</w:t>
            </w:r>
            <w:r w:rsidRPr="00E0089C">
              <w:rPr>
                <w:rFonts w:asciiTheme="majorHAnsi" w:hAnsiTheme="majorHAnsi"/>
                <w:webHidden/>
              </w:rPr>
              <w:tab/>
            </w:r>
            <w:r w:rsidRPr="00E0089C">
              <w:rPr>
                <w:rFonts w:asciiTheme="majorHAnsi" w:hAnsiTheme="majorHAnsi"/>
                <w:webHidden/>
              </w:rPr>
              <w:fldChar w:fldCharType="begin"/>
            </w:r>
            <w:r w:rsidRPr="00E0089C">
              <w:rPr>
                <w:rFonts w:asciiTheme="majorHAnsi" w:hAnsiTheme="majorHAnsi"/>
                <w:webHidden/>
              </w:rPr>
              <w:instrText xml:space="preserve"> PAGEREF _Toc193627014 \h </w:instrText>
            </w:r>
            <w:r w:rsidRPr="00E0089C">
              <w:rPr>
                <w:rFonts w:asciiTheme="majorHAnsi" w:hAnsiTheme="majorHAnsi"/>
                <w:webHidden/>
              </w:rPr>
            </w:r>
            <w:r w:rsidRPr="00E0089C">
              <w:rPr>
                <w:rFonts w:asciiTheme="majorHAnsi" w:hAnsiTheme="majorHAnsi"/>
                <w:webHidden/>
              </w:rPr>
              <w:fldChar w:fldCharType="separate"/>
            </w:r>
            <w:r w:rsidR="00EC317A">
              <w:rPr>
                <w:rFonts w:asciiTheme="majorHAnsi" w:hAnsiTheme="majorHAnsi"/>
                <w:webHidden/>
              </w:rPr>
              <w:t>53</w:t>
            </w:r>
            <w:r w:rsidRPr="00E0089C">
              <w:rPr>
                <w:rFonts w:asciiTheme="majorHAnsi" w:hAnsiTheme="majorHAnsi"/>
                <w:webHidden/>
              </w:rPr>
              <w:fldChar w:fldCharType="end"/>
            </w:r>
          </w:hyperlink>
        </w:p>
        <w:p w14:paraId="20128801" w14:textId="6A70D494" w:rsidR="00872106" w:rsidRPr="00ED6369" w:rsidRDefault="00872106">
          <w:pPr>
            <w:rPr>
              <w:rFonts w:ascii="Cambria" w:hAnsi="Cambria"/>
            </w:rPr>
          </w:pPr>
          <w:r w:rsidRPr="00E0089C">
            <w:rPr>
              <w:rFonts w:asciiTheme="majorHAnsi" w:hAnsiTheme="majorHAnsi"/>
              <w:b/>
              <w:bCs/>
            </w:rPr>
            <w:fldChar w:fldCharType="end"/>
          </w:r>
        </w:p>
      </w:sdtContent>
    </w:sdt>
    <w:p w14:paraId="01F842BE" w14:textId="77777777" w:rsidR="00F90313" w:rsidRDefault="00F90313" w:rsidP="00B6120F">
      <w:pPr>
        <w:pStyle w:val="Overskrift1"/>
      </w:pPr>
    </w:p>
    <w:p w14:paraId="2C25253A" w14:textId="77777777" w:rsidR="00F90313" w:rsidRDefault="00F90313">
      <w:pPr>
        <w:rPr>
          <w:rFonts w:asciiTheme="majorHAnsi" w:eastAsiaTheme="majorEastAsia" w:hAnsiTheme="majorHAnsi" w:cstheme="majorBidi"/>
          <w:b/>
          <w:bCs/>
          <w:color w:val="365F91" w:themeColor="accent1" w:themeShade="BF"/>
          <w:sz w:val="28"/>
          <w:szCs w:val="28"/>
        </w:rPr>
      </w:pPr>
      <w:r>
        <w:br w:type="page"/>
      </w:r>
    </w:p>
    <w:p w14:paraId="2811F060" w14:textId="77777777" w:rsidR="00B6120F" w:rsidRPr="00641CA3" w:rsidRDefault="00B6120F" w:rsidP="00F90313">
      <w:pPr>
        <w:pStyle w:val="Overskrift1"/>
        <w:rPr>
          <w:color w:val="0070C0"/>
        </w:rPr>
      </w:pPr>
      <w:bookmarkStart w:id="1" w:name="_Toc411943299"/>
      <w:bookmarkStart w:id="2" w:name="_Toc411943375"/>
      <w:bookmarkStart w:id="3" w:name="_Toc411945117"/>
      <w:bookmarkStart w:id="4" w:name="_Toc411948394"/>
      <w:bookmarkStart w:id="5" w:name="_Toc193626963"/>
      <w:r w:rsidRPr="00641CA3">
        <w:rPr>
          <w:color w:val="0070C0"/>
        </w:rPr>
        <w:lastRenderedPageBreak/>
        <w:t>1. Påtegning</w:t>
      </w:r>
      <w:bookmarkEnd w:id="0"/>
      <w:bookmarkEnd w:id="1"/>
      <w:bookmarkEnd w:id="2"/>
      <w:bookmarkEnd w:id="3"/>
      <w:bookmarkEnd w:id="4"/>
      <w:bookmarkEnd w:id="5"/>
    </w:p>
    <w:p w14:paraId="533F563C" w14:textId="77777777" w:rsidR="00A4281C" w:rsidRDefault="00A4281C" w:rsidP="00A4281C">
      <w:pPr>
        <w:overflowPunct w:val="0"/>
        <w:autoSpaceDE w:val="0"/>
        <w:autoSpaceDN w:val="0"/>
        <w:adjustRightInd w:val="0"/>
        <w:spacing w:after="120"/>
        <w:textAlignment w:val="baseline"/>
        <w:rPr>
          <w:rFonts w:ascii="Cambria" w:hAnsi="Cambria" w:cs="Calibri"/>
        </w:rPr>
      </w:pPr>
    </w:p>
    <w:p w14:paraId="3FDC20F3" w14:textId="468B4FEA" w:rsidR="00A4281C" w:rsidRPr="00A4281C" w:rsidRDefault="00A4281C" w:rsidP="00A4281C">
      <w:pPr>
        <w:overflowPunct w:val="0"/>
        <w:autoSpaceDE w:val="0"/>
        <w:autoSpaceDN w:val="0"/>
        <w:adjustRightInd w:val="0"/>
        <w:spacing w:after="120"/>
        <w:textAlignment w:val="baseline"/>
        <w:rPr>
          <w:rFonts w:ascii="Cambria" w:hAnsi="Cambria" w:cs="Calibri"/>
        </w:rPr>
      </w:pPr>
      <w:r w:rsidRPr="00A4281C">
        <w:rPr>
          <w:rFonts w:ascii="Cambria" w:hAnsi="Cambria" w:cs="Calibri"/>
        </w:rPr>
        <w:t>Årsrapporten omfatter regnskabet for</w:t>
      </w:r>
      <w:r w:rsidRPr="00A4281C">
        <w:rPr>
          <w:rFonts w:ascii="Cambria" w:hAnsi="Cambria" w:cs="Calibri"/>
          <w:b/>
          <w:bCs/>
        </w:rPr>
        <w:t xml:space="preserve"> </w:t>
      </w:r>
      <w:r w:rsidR="007F1566" w:rsidRPr="007F1566">
        <w:rPr>
          <w:rFonts w:asciiTheme="majorHAnsi" w:hAnsiTheme="majorHAnsi"/>
        </w:rPr>
        <w:t>Lolland-Falsters</w:t>
      </w:r>
      <w:r w:rsidRPr="002F5886">
        <w:rPr>
          <w:rFonts w:asciiTheme="majorHAnsi" w:hAnsiTheme="majorHAnsi"/>
          <w:color w:val="808080" w:themeColor="background1" w:themeShade="80"/>
        </w:rPr>
        <w:t xml:space="preserve"> </w:t>
      </w:r>
      <w:r w:rsidRPr="007B08A4">
        <w:rPr>
          <w:rFonts w:asciiTheme="majorHAnsi" w:hAnsiTheme="majorHAnsi"/>
        </w:rPr>
        <w:t>Stift</w:t>
      </w:r>
      <w:r w:rsidRPr="00A4281C">
        <w:rPr>
          <w:rFonts w:ascii="Cambria" w:hAnsi="Cambria" w:cs="Calibri"/>
        </w:rPr>
        <w:t>, herunder de regnskabsmæssige forklaringer, som skal tilgå Rigsrevisionen i forbindelse med revisionen af regnskabet m.v.</w:t>
      </w:r>
    </w:p>
    <w:p w14:paraId="7AE8EC5B" w14:textId="1776D9DC" w:rsidR="00A4281C" w:rsidRPr="00A4281C" w:rsidRDefault="00A4281C" w:rsidP="00A4281C">
      <w:pPr>
        <w:overflowPunct w:val="0"/>
        <w:autoSpaceDE w:val="0"/>
        <w:autoSpaceDN w:val="0"/>
        <w:adjustRightInd w:val="0"/>
        <w:spacing w:after="120"/>
        <w:textAlignment w:val="baseline"/>
        <w:rPr>
          <w:rFonts w:ascii="Cambria" w:hAnsi="Cambria" w:cs="Calibri"/>
        </w:rPr>
      </w:pPr>
      <w:r w:rsidRPr="00A4281C">
        <w:rPr>
          <w:rFonts w:ascii="Cambria" w:hAnsi="Cambria" w:cs="Calibri"/>
        </w:rPr>
        <w:t xml:space="preserve">Årsrapporten er aflagt i henhold til </w:t>
      </w:r>
      <w:r w:rsidR="00FD2848">
        <w:rPr>
          <w:rFonts w:ascii="Cambria" w:hAnsi="Cambria"/>
          <w:color w:val="000000"/>
        </w:rPr>
        <w:t>bekendtgørelse nr. 1381 af 29. september 2022 om budget og regnskabsvæsen mv. for fællesfonden</w:t>
      </w:r>
      <w:r w:rsidRPr="00A4281C">
        <w:rPr>
          <w:rFonts w:ascii="Cambria" w:hAnsi="Cambria" w:cs="Calibri"/>
        </w:rPr>
        <w:t xml:space="preserve">. </w:t>
      </w:r>
    </w:p>
    <w:p w14:paraId="54C05658" w14:textId="3043C622" w:rsidR="00A4281C" w:rsidRPr="00A4281C" w:rsidRDefault="00B40F87" w:rsidP="00F7296B">
      <w:pPr>
        <w:overflowPunct w:val="0"/>
        <w:autoSpaceDE w:val="0"/>
        <w:autoSpaceDN w:val="0"/>
        <w:adjustRightInd w:val="0"/>
        <w:spacing w:after="120"/>
        <w:textAlignment w:val="baseline"/>
        <w:rPr>
          <w:rFonts w:ascii="Cambria" w:hAnsi="Cambria" w:cs="Calibri"/>
        </w:rPr>
      </w:pPr>
      <w:r w:rsidRPr="00A4281C">
        <w:rPr>
          <w:rFonts w:ascii="Cambria" w:hAnsi="Cambria" w:cs="Calibri"/>
        </w:rPr>
        <w:t>Desuden</w:t>
      </w:r>
      <w:r w:rsidR="00A4281C" w:rsidRPr="00A4281C">
        <w:rPr>
          <w:rFonts w:ascii="Cambria" w:hAnsi="Cambria" w:cs="Calibri"/>
        </w:rPr>
        <w:t xml:space="preserve"> er årsrapporten udarbejdet i henhold til </w:t>
      </w:r>
      <w:r w:rsidR="00A4281C" w:rsidRPr="00DC0F4F">
        <w:rPr>
          <w:rFonts w:ascii="Cambria" w:hAnsi="Cambria" w:cs="Calibri"/>
        </w:rPr>
        <w:t>Modernisering</w:t>
      </w:r>
      <w:r w:rsidR="009100A5" w:rsidRPr="00DC0F4F">
        <w:rPr>
          <w:rFonts w:ascii="Cambria" w:hAnsi="Cambria" w:cs="Calibri"/>
        </w:rPr>
        <w:t>s</w:t>
      </w:r>
      <w:r w:rsidR="00A4281C" w:rsidRPr="00DC0F4F">
        <w:rPr>
          <w:rFonts w:ascii="Cambria" w:hAnsi="Cambria" w:cs="Calibri"/>
        </w:rPr>
        <w:t xml:space="preserve">styrelsens vejledning </w:t>
      </w:r>
      <w:r w:rsidRPr="00DC0F4F">
        <w:rPr>
          <w:rFonts w:ascii="Cambria" w:hAnsi="Cambria" w:cs="Calibri"/>
        </w:rPr>
        <w:t>(</w:t>
      </w:r>
      <w:r w:rsidR="00892D24" w:rsidRPr="00DC0F4F">
        <w:rPr>
          <w:rFonts w:ascii="Cambria" w:hAnsi="Cambria" w:cs="Calibri"/>
        </w:rPr>
        <w:t>december 202</w:t>
      </w:r>
      <w:r w:rsidR="00465447" w:rsidRPr="00DC0F4F">
        <w:rPr>
          <w:rFonts w:ascii="Cambria" w:hAnsi="Cambria" w:cs="Calibri"/>
        </w:rPr>
        <w:t>2</w:t>
      </w:r>
      <w:r w:rsidRPr="00DC0F4F">
        <w:rPr>
          <w:rFonts w:ascii="Cambria" w:hAnsi="Cambria" w:cs="Calibri"/>
        </w:rPr>
        <w:t>)</w:t>
      </w:r>
      <w:r w:rsidR="00A4281C" w:rsidRPr="00DC0F4F">
        <w:rPr>
          <w:rFonts w:ascii="Cambria" w:hAnsi="Cambria" w:cs="Calibri"/>
        </w:rPr>
        <w:t xml:space="preserve"> med mindre tilpasninger.</w:t>
      </w:r>
    </w:p>
    <w:p w14:paraId="71BD4E66" w14:textId="77777777" w:rsidR="00A4281C" w:rsidRPr="00A4281C" w:rsidRDefault="00A4281C" w:rsidP="00A4281C">
      <w:pPr>
        <w:overflowPunct w:val="0"/>
        <w:autoSpaceDE w:val="0"/>
        <w:autoSpaceDN w:val="0"/>
        <w:adjustRightInd w:val="0"/>
        <w:spacing w:after="120"/>
        <w:textAlignment w:val="baseline"/>
        <w:rPr>
          <w:rFonts w:ascii="Cambria" w:hAnsi="Cambria" w:cs="Calibri"/>
        </w:rPr>
      </w:pPr>
      <w:r w:rsidRPr="00A4281C">
        <w:rPr>
          <w:rFonts w:ascii="Cambria" w:hAnsi="Cambria" w:cs="Calibri"/>
        </w:rPr>
        <w:t xml:space="preserve">I henhold til bekendtgørelsen udarbejdes der </w:t>
      </w:r>
      <w:proofErr w:type="gramStart"/>
      <w:r w:rsidR="00B40F87">
        <w:rPr>
          <w:rFonts w:ascii="Cambria" w:hAnsi="Cambria" w:cs="Calibri"/>
        </w:rPr>
        <w:t>endvidere</w:t>
      </w:r>
      <w:proofErr w:type="gramEnd"/>
      <w:r w:rsidR="00B40F87">
        <w:rPr>
          <w:rFonts w:ascii="Cambria" w:hAnsi="Cambria" w:cs="Calibri"/>
        </w:rPr>
        <w:t xml:space="preserve"> </w:t>
      </w:r>
      <w:r w:rsidRPr="00A4281C">
        <w:rPr>
          <w:rFonts w:ascii="Cambria" w:hAnsi="Cambria" w:cs="Calibri"/>
        </w:rPr>
        <w:t>en konsolideret årsrapport for fællesfondens samlede aktiviteter.</w:t>
      </w:r>
    </w:p>
    <w:p w14:paraId="0675967F" w14:textId="77777777" w:rsidR="00A4281C" w:rsidRDefault="00A4281C" w:rsidP="00012263">
      <w:pPr>
        <w:rPr>
          <w:rFonts w:asciiTheme="majorHAnsi" w:hAnsiTheme="majorHAnsi"/>
          <w:b/>
          <w:bCs/>
          <w:i/>
        </w:rPr>
      </w:pPr>
      <w:bookmarkStart w:id="6" w:name="_Toc347148535"/>
    </w:p>
    <w:p w14:paraId="681B27ED" w14:textId="77777777" w:rsidR="00012263" w:rsidRPr="007B08A4" w:rsidRDefault="00012263" w:rsidP="00012263">
      <w:pPr>
        <w:rPr>
          <w:rFonts w:asciiTheme="majorHAnsi" w:hAnsiTheme="majorHAnsi"/>
          <w:b/>
          <w:bCs/>
          <w:i/>
        </w:rPr>
      </w:pPr>
      <w:r w:rsidRPr="007B08A4">
        <w:rPr>
          <w:rFonts w:asciiTheme="majorHAnsi" w:hAnsiTheme="majorHAnsi"/>
          <w:b/>
          <w:bCs/>
          <w:i/>
        </w:rPr>
        <w:t>Påtegning</w:t>
      </w:r>
      <w:bookmarkEnd w:id="6"/>
    </w:p>
    <w:p w14:paraId="74D7AC3A" w14:textId="77777777" w:rsidR="00012263" w:rsidRPr="00ED6369" w:rsidRDefault="00012263" w:rsidP="00012263">
      <w:pPr>
        <w:overflowPunct w:val="0"/>
        <w:autoSpaceDE w:val="0"/>
        <w:autoSpaceDN w:val="0"/>
        <w:adjustRightInd w:val="0"/>
        <w:spacing w:after="120"/>
        <w:textAlignment w:val="baseline"/>
        <w:rPr>
          <w:rFonts w:ascii="Cambria" w:hAnsi="Cambria"/>
          <w:szCs w:val="20"/>
        </w:rPr>
      </w:pPr>
      <w:r w:rsidRPr="00ED6369">
        <w:rPr>
          <w:rFonts w:ascii="Cambria" w:hAnsi="Cambria"/>
          <w:szCs w:val="20"/>
        </w:rPr>
        <w:t>Det tilkendegives hermed,</w:t>
      </w:r>
    </w:p>
    <w:p w14:paraId="10F713F3" w14:textId="77777777" w:rsidR="00012263" w:rsidRPr="00ED6369" w:rsidRDefault="00012263" w:rsidP="00012263">
      <w:pPr>
        <w:numPr>
          <w:ilvl w:val="0"/>
          <w:numId w:val="2"/>
        </w:numPr>
        <w:overflowPunct w:val="0"/>
        <w:autoSpaceDE w:val="0"/>
        <w:autoSpaceDN w:val="0"/>
        <w:adjustRightInd w:val="0"/>
        <w:spacing w:after="120" w:line="240" w:lineRule="auto"/>
        <w:textAlignment w:val="baseline"/>
        <w:rPr>
          <w:rFonts w:ascii="Cambria" w:hAnsi="Cambria"/>
          <w:szCs w:val="20"/>
        </w:rPr>
      </w:pPr>
      <w:r w:rsidRPr="00ED6369">
        <w:rPr>
          <w:rFonts w:ascii="Cambria" w:hAnsi="Cambria"/>
          <w:szCs w:val="20"/>
        </w:rPr>
        <w:t xml:space="preserve">at årsrapporten er rigtig, dvs. at årsrapporten ikke indeholder væsentlige fejlinformationer eller udeladelser, herunder at målopstillingen og målrapporteringen i årsrapporten er fyldestgørende, </w:t>
      </w:r>
    </w:p>
    <w:p w14:paraId="71C513E3" w14:textId="77777777" w:rsidR="00012263" w:rsidRPr="00ED6369" w:rsidRDefault="00012263" w:rsidP="00012263">
      <w:pPr>
        <w:numPr>
          <w:ilvl w:val="0"/>
          <w:numId w:val="2"/>
        </w:numPr>
        <w:overflowPunct w:val="0"/>
        <w:autoSpaceDE w:val="0"/>
        <w:autoSpaceDN w:val="0"/>
        <w:adjustRightInd w:val="0"/>
        <w:spacing w:after="120" w:line="240" w:lineRule="auto"/>
        <w:textAlignment w:val="baseline"/>
        <w:rPr>
          <w:rFonts w:ascii="Cambria" w:hAnsi="Cambria"/>
          <w:szCs w:val="20"/>
        </w:rPr>
      </w:pPr>
      <w:r w:rsidRPr="00ED6369">
        <w:rPr>
          <w:rFonts w:ascii="Cambria" w:hAnsi="Cambria"/>
          <w:szCs w:val="20"/>
        </w:rPr>
        <w:t>at de dispositioner, som er omfattet af regnskabsaflæggelsen, er i overensstemmelse med meddelte bevillinger, love og andre forskrifter samt med indgåede aftaler og sædvanlig praksis, og</w:t>
      </w:r>
    </w:p>
    <w:p w14:paraId="3098D7AA" w14:textId="3D5F35B1" w:rsidR="00012263" w:rsidRPr="00ED6369" w:rsidRDefault="00012263" w:rsidP="00012263">
      <w:pPr>
        <w:numPr>
          <w:ilvl w:val="0"/>
          <w:numId w:val="2"/>
        </w:numPr>
        <w:overflowPunct w:val="0"/>
        <w:autoSpaceDE w:val="0"/>
        <w:autoSpaceDN w:val="0"/>
        <w:adjustRightInd w:val="0"/>
        <w:spacing w:after="120" w:line="240" w:lineRule="auto"/>
        <w:textAlignment w:val="baseline"/>
        <w:rPr>
          <w:rFonts w:ascii="Cambria" w:hAnsi="Cambria"/>
        </w:rPr>
      </w:pPr>
      <w:r w:rsidRPr="00ED6369">
        <w:rPr>
          <w:rFonts w:ascii="Cambria" w:hAnsi="Cambria"/>
          <w:szCs w:val="20"/>
        </w:rPr>
        <w:t>at der er etableret forretningsgange, der sikrer en økonomisk hensigtsmæssig forvaltning af de midler og ved driften af institutionen, der er omfattet af årsrapporten.</w:t>
      </w:r>
    </w:p>
    <w:p w14:paraId="089B96E1" w14:textId="2DA00D33" w:rsidR="00022E5A" w:rsidRPr="006C731B" w:rsidRDefault="00022E5A" w:rsidP="00012263">
      <w:pPr>
        <w:numPr>
          <w:ilvl w:val="0"/>
          <w:numId w:val="2"/>
        </w:numPr>
        <w:overflowPunct w:val="0"/>
        <w:autoSpaceDE w:val="0"/>
        <w:autoSpaceDN w:val="0"/>
        <w:adjustRightInd w:val="0"/>
        <w:spacing w:after="120" w:line="240" w:lineRule="auto"/>
        <w:textAlignment w:val="baseline"/>
        <w:rPr>
          <w:rFonts w:ascii="Cambria" w:hAnsi="Cambria"/>
        </w:rPr>
      </w:pPr>
      <w:r w:rsidRPr="006C731B">
        <w:rPr>
          <w:rFonts w:ascii="Cambria" w:hAnsi="Cambria"/>
          <w:szCs w:val="20"/>
        </w:rPr>
        <w:t>at regnskabet vedr. det bindende stiftsbidrag (</w:t>
      </w:r>
      <w:r w:rsidR="001C3C07">
        <w:rPr>
          <w:rFonts w:ascii="Cambria" w:hAnsi="Cambria"/>
          <w:szCs w:val="20"/>
        </w:rPr>
        <w:t>bilag</w:t>
      </w:r>
      <w:r w:rsidRPr="006C731B">
        <w:rPr>
          <w:rFonts w:ascii="Cambria" w:hAnsi="Cambria"/>
          <w:szCs w:val="20"/>
        </w:rPr>
        <w:t xml:space="preserve"> 4.7) er godkendt af stiftsrådet. </w:t>
      </w:r>
    </w:p>
    <w:p w14:paraId="72965352" w14:textId="77777777" w:rsidR="00B6120F" w:rsidRPr="007B08A4" w:rsidRDefault="00B6120F" w:rsidP="00B6120F">
      <w:pPr>
        <w:overflowPunct w:val="0"/>
        <w:autoSpaceDE w:val="0"/>
        <w:autoSpaceDN w:val="0"/>
        <w:adjustRightInd w:val="0"/>
        <w:spacing w:after="120"/>
        <w:ind w:left="720"/>
        <w:textAlignment w:val="baseline"/>
        <w:rPr>
          <w:rFonts w:asciiTheme="majorHAnsi" w:hAnsiTheme="majorHAnsi"/>
        </w:rPr>
      </w:pPr>
    </w:p>
    <w:p w14:paraId="0C076455" w14:textId="604C0383" w:rsidR="00B6120F" w:rsidRDefault="007F1566" w:rsidP="718EC505">
      <w:pPr>
        <w:rPr>
          <w:rFonts w:asciiTheme="majorHAnsi" w:hAnsiTheme="majorHAnsi"/>
        </w:rPr>
      </w:pPr>
      <w:r w:rsidRPr="718EC505">
        <w:rPr>
          <w:rFonts w:asciiTheme="majorHAnsi" w:hAnsiTheme="majorHAnsi"/>
        </w:rPr>
        <w:t>Nykøbing Falster</w:t>
      </w:r>
      <w:r w:rsidR="00B6120F" w:rsidRPr="718EC505">
        <w:rPr>
          <w:rFonts w:asciiTheme="majorHAnsi" w:hAnsiTheme="majorHAnsi"/>
        </w:rPr>
        <w:t xml:space="preserve">, den </w:t>
      </w:r>
      <w:r w:rsidR="003F172C" w:rsidRPr="718EC505">
        <w:rPr>
          <w:rFonts w:asciiTheme="majorHAnsi" w:hAnsiTheme="majorHAnsi"/>
        </w:rPr>
        <w:t>2</w:t>
      </w:r>
      <w:r w:rsidR="00197396">
        <w:rPr>
          <w:rFonts w:asciiTheme="majorHAnsi" w:hAnsiTheme="majorHAnsi"/>
        </w:rPr>
        <w:t>0</w:t>
      </w:r>
      <w:r w:rsidR="25E7506C" w:rsidRPr="718EC505">
        <w:rPr>
          <w:rFonts w:asciiTheme="majorHAnsi" w:hAnsiTheme="majorHAnsi"/>
        </w:rPr>
        <w:t>.</w:t>
      </w:r>
      <w:r w:rsidR="008D3CE2" w:rsidRPr="718EC505">
        <w:rPr>
          <w:rFonts w:asciiTheme="majorHAnsi" w:hAnsiTheme="majorHAnsi"/>
        </w:rPr>
        <w:t xml:space="preserve"> </w:t>
      </w:r>
      <w:r w:rsidR="00127BB1" w:rsidRPr="718EC505">
        <w:rPr>
          <w:rFonts w:asciiTheme="majorHAnsi" w:hAnsiTheme="majorHAnsi"/>
        </w:rPr>
        <w:t>marts 202</w:t>
      </w:r>
      <w:r w:rsidR="00197396">
        <w:rPr>
          <w:rFonts w:asciiTheme="majorHAnsi" w:hAnsiTheme="majorHAnsi"/>
        </w:rPr>
        <w:t>6</w:t>
      </w:r>
      <w:r w:rsidR="00364C57">
        <w:rPr>
          <w:rFonts w:asciiTheme="majorHAnsi" w:hAnsiTheme="majorHAnsi"/>
        </w:rPr>
        <w:t>.</w:t>
      </w:r>
    </w:p>
    <w:p w14:paraId="022E4722" w14:textId="446B9BEC" w:rsidR="008A6AA3" w:rsidRDefault="008A6AA3" w:rsidP="003176AA">
      <w:pPr>
        <w:rPr>
          <w:rFonts w:asciiTheme="majorHAnsi" w:hAnsiTheme="majorHAnsi"/>
        </w:rPr>
      </w:pPr>
    </w:p>
    <w:p w14:paraId="6F498BE5" w14:textId="03A3E699" w:rsidR="008A6AA3" w:rsidRDefault="008D3CE2" w:rsidP="003176AA">
      <w:pPr>
        <w:rPr>
          <w:rFonts w:asciiTheme="majorHAnsi" w:hAnsiTheme="majorHAnsi"/>
        </w:rPr>
      </w:pPr>
      <w:r>
        <w:rPr>
          <w:rFonts w:asciiTheme="majorHAnsi" w:hAnsiTheme="majorHAnsi"/>
          <w:noProof/>
        </w:rPr>
        <w:drawing>
          <wp:anchor distT="0" distB="0" distL="114300" distR="114300" simplePos="0" relativeHeight="251658241" behindDoc="1" locked="0" layoutInCell="1" allowOverlap="1" wp14:anchorId="783CB2F7" wp14:editId="680A7A98">
            <wp:simplePos x="0" y="0"/>
            <wp:positionH relativeFrom="margin">
              <wp:posOffset>-209550</wp:posOffset>
            </wp:positionH>
            <wp:positionV relativeFrom="paragraph">
              <wp:posOffset>116205</wp:posOffset>
            </wp:positionV>
            <wp:extent cx="2553056" cy="695238"/>
            <wp:effectExtent l="0" t="0" r="0" b="0"/>
            <wp:wrapNone/>
            <wp:docPr id="5" name="Billede 5"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tekst&#10;&#10;Automatisk genereret beskrivelse"/>
                    <pic:cNvPicPr/>
                  </pic:nvPicPr>
                  <pic:blipFill>
                    <a:blip r:embed="rId9">
                      <a:extLst>
                        <a:ext uri="{28A0092B-C50C-407E-A947-70E740481C1C}">
                          <a14:useLocalDpi xmlns:a14="http://schemas.microsoft.com/office/drawing/2010/main" val="0"/>
                        </a:ext>
                      </a:extLst>
                    </a:blip>
                    <a:stretch>
                      <a:fillRect/>
                    </a:stretch>
                  </pic:blipFill>
                  <pic:spPr>
                    <a:xfrm>
                      <a:off x="0" y="0"/>
                      <a:ext cx="2553056" cy="6952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58242" behindDoc="1" locked="0" layoutInCell="1" allowOverlap="1" wp14:anchorId="1C4E4576" wp14:editId="7433C299">
            <wp:simplePos x="0" y="0"/>
            <wp:positionH relativeFrom="column">
              <wp:posOffset>3280410</wp:posOffset>
            </wp:positionH>
            <wp:positionV relativeFrom="paragraph">
              <wp:posOffset>97155</wp:posOffset>
            </wp:positionV>
            <wp:extent cx="2130425" cy="680720"/>
            <wp:effectExtent l="0" t="0" r="3175" b="5080"/>
            <wp:wrapNone/>
            <wp:docPr id="6" name="Billede 6"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 clipart&#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2130425" cy="680720"/>
                    </a:xfrm>
                    <a:prstGeom prst="rect">
                      <a:avLst/>
                    </a:prstGeom>
                  </pic:spPr>
                </pic:pic>
              </a:graphicData>
            </a:graphic>
            <wp14:sizeRelH relativeFrom="page">
              <wp14:pctWidth>0</wp14:pctWidth>
            </wp14:sizeRelH>
            <wp14:sizeRelV relativeFrom="page">
              <wp14:pctHeight>0</wp14:pctHeight>
            </wp14:sizeRelV>
          </wp:anchor>
        </w:drawing>
      </w:r>
    </w:p>
    <w:p w14:paraId="5E9093D3" w14:textId="2EBB2E11" w:rsidR="008A6AA3" w:rsidRDefault="008A6AA3" w:rsidP="003176AA">
      <w:pPr>
        <w:rPr>
          <w:rFonts w:asciiTheme="majorHAnsi" w:hAnsiTheme="majorHAnsi"/>
        </w:rPr>
      </w:pPr>
    </w:p>
    <w:p w14:paraId="12A0C7F4" w14:textId="1EB91149" w:rsidR="00B6120F" w:rsidRPr="007B08A4" w:rsidRDefault="008A6AA3" w:rsidP="00B6120F">
      <w:pPr>
        <w:rPr>
          <w:rFonts w:asciiTheme="majorHAnsi" w:hAnsiTheme="majorHAnsi"/>
        </w:rPr>
      </w:pPr>
      <w:r>
        <w:rPr>
          <w:rFonts w:asciiTheme="majorHAnsi" w:hAnsiTheme="majorHAnsi"/>
        </w:rPr>
        <w:t>_________________________</w:t>
      </w:r>
      <w:r>
        <w:rPr>
          <w:rFonts w:asciiTheme="majorHAnsi" w:hAnsiTheme="majorHAnsi"/>
        </w:rPr>
        <w:softHyphen/>
      </w:r>
      <w:r>
        <w:rPr>
          <w:rFonts w:asciiTheme="majorHAnsi" w:hAnsiTheme="majorHAnsi"/>
        </w:rPr>
        <w:softHyphen/>
        <w:t xml:space="preserve">__________                                        </w:t>
      </w:r>
      <w:r>
        <w:rPr>
          <w:rFonts w:asciiTheme="majorHAnsi" w:hAnsiTheme="majorHAnsi"/>
        </w:rPr>
        <w:tab/>
      </w:r>
      <w:r w:rsidRPr="007B08A4">
        <w:rPr>
          <w:rFonts w:asciiTheme="majorHAnsi" w:hAnsiTheme="majorHAnsi"/>
        </w:rPr>
        <w:t>_______________</w:t>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sidRPr="007B08A4">
        <w:rPr>
          <w:rFonts w:asciiTheme="majorHAnsi" w:hAnsiTheme="majorHAnsi"/>
        </w:rPr>
        <w:t>_____________</w:t>
      </w:r>
      <w:r w:rsidRPr="007B08A4">
        <w:rPr>
          <w:rFonts w:asciiTheme="majorHAnsi" w:hAnsiTheme="majorHAnsi"/>
        </w:rPr>
        <w:tab/>
      </w:r>
      <w:r w:rsidRPr="007B08A4">
        <w:rPr>
          <w:rFonts w:asciiTheme="majorHAnsi" w:hAnsiTheme="majorHAnsi"/>
        </w:rPr>
        <w:br/>
      </w:r>
      <w:r w:rsidRPr="008A6AA3">
        <w:rPr>
          <w:rFonts w:asciiTheme="majorHAnsi" w:hAnsiTheme="majorHAnsi"/>
        </w:rPr>
        <w:t>Lene M. Krabbesmark</w:t>
      </w:r>
      <w:r>
        <w:rPr>
          <w:rFonts w:asciiTheme="majorHAnsi" w:hAnsiTheme="majorHAnsi"/>
          <w:b/>
          <w:bCs/>
        </w:rPr>
        <w:tab/>
      </w:r>
      <w:r w:rsidRPr="00A64135">
        <w:rPr>
          <w:rFonts w:asciiTheme="majorHAnsi" w:hAnsiTheme="majorHAnsi"/>
          <w:b/>
          <w:bCs/>
        </w:rPr>
        <w:tab/>
      </w:r>
      <w:r w:rsidRPr="00A64135">
        <w:rPr>
          <w:rFonts w:asciiTheme="majorHAnsi" w:hAnsiTheme="majorHAnsi"/>
          <w:b/>
          <w:bCs/>
        </w:rPr>
        <w:tab/>
      </w:r>
      <w:r w:rsidRPr="008A6AA3">
        <w:rPr>
          <w:rFonts w:asciiTheme="majorHAnsi" w:hAnsiTheme="majorHAnsi"/>
        </w:rPr>
        <w:t>Marianne Gaarden</w:t>
      </w:r>
      <w:r w:rsidRPr="007B08A4">
        <w:rPr>
          <w:rFonts w:asciiTheme="majorHAnsi" w:hAnsiTheme="majorHAnsi"/>
          <w:b/>
          <w:bCs/>
        </w:rPr>
        <w:br/>
      </w:r>
      <w:r>
        <w:rPr>
          <w:rFonts w:asciiTheme="majorHAnsi" w:hAnsiTheme="majorHAnsi"/>
          <w:i/>
          <w:iCs/>
        </w:rPr>
        <w:t>Stiftskontorchef</w:t>
      </w:r>
      <w:r>
        <w:rPr>
          <w:rFonts w:asciiTheme="majorHAnsi" w:hAnsiTheme="majorHAnsi"/>
          <w:i/>
          <w:iCs/>
        </w:rPr>
        <w:tab/>
      </w:r>
      <w:r>
        <w:rPr>
          <w:rFonts w:asciiTheme="majorHAnsi" w:hAnsiTheme="majorHAnsi"/>
          <w:i/>
          <w:iCs/>
        </w:rPr>
        <w:tab/>
      </w:r>
      <w:r>
        <w:rPr>
          <w:rFonts w:asciiTheme="majorHAnsi" w:hAnsiTheme="majorHAnsi"/>
          <w:i/>
          <w:iCs/>
        </w:rPr>
        <w:tab/>
      </w:r>
      <w:r w:rsidRPr="007B08A4">
        <w:rPr>
          <w:rFonts w:asciiTheme="majorHAnsi" w:hAnsiTheme="majorHAnsi"/>
          <w:i/>
          <w:iCs/>
        </w:rPr>
        <w:t>Biskop</w:t>
      </w:r>
    </w:p>
    <w:p w14:paraId="3D23A286" w14:textId="77777777" w:rsidR="00B6120F" w:rsidRPr="007B08A4" w:rsidRDefault="00B6120F" w:rsidP="00B6120F">
      <w:pPr>
        <w:rPr>
          <w:rFonts w:asciiTheme="majorHAnsi" w:hAnsiTheme="majorHAnsi"/>
        </w:rPr>
      </w:pPr>
    </w:p>
    <w:p w14:paraId="0608331D" w14:textId="5E6F2EB7" w:rsidR="00B6120F" w:rsidRPr="008A6AA3" w:rsidRDefault="00B6120F" w:rsidP="0070682D">
      <w:pPr>
        <w:rPr>
          <w:rFonts w:asciiTheme="majorHAnsi" w:hAnsiTheme="majorHAnsi"/>
        </w:rPr>
      </w:pPr>
      <w:r w:rsidRPr="007B08A4">
        <w:rPr>
          <w:rFonts w:asciiTheme="majorHAnsi" w:hAnsiTheme="majorHAnsi"/>
          <w:i/>
          <w:iCs/>
        </w:rPr>
        <w:tab/>
      </w:r>
      <w:r w:rsidRPr="007B08A4">
        <w:rPr>
          <w:rFonts w:asciiTheme="majorHAnsi" w:hAnsiTheme="majorHAnsi"/>
          <w:i/>
          <w:iCs/>
        </w:rPr>
        <w:tab/>
      </w:r>
      <w:r w:rsidRPr="007B08A4">
        <w:rPr>
          <w:rFonts w:asciiTheme="majorHAnsi" w:hAnsiTheme="majorHAnsi"/>
          <w:i/>
          <w:iCs/>
        </w:rPr>
        <w:tab/>
        <w:t xml:space="preserve">    </w:t>
      </w:r>
      <w:r w:rsidRPr="007B08A4">
        <w:rPr>
          <w:rFonts w:asciiTheme="majorHAnsi" w:hAnsiTheme="majorHAnsi"/>
        </w:rPr>
        <w:br w:type="page"/>
      </w:r>
    </w:p>
    <w:p w14:paraId="039D9BB5" w14:textId="77777777" w:rsidR="00B6120F" w:rsidRPr="0050134C" w:rsidRDefault="00B6120F" w:rsidP="00F90313">
      <w:pPr>
        <w:pStyle w:val="Overskrift1"/>
        <w:rPr>
          <w:color w:val="0070C0"/>
        </w:rPr>
      </w:pPr>
      <w:bookmarkStart w:id="7" w:name="_Toc411853763"/>
      <w:bookmarkStart w:id="8" w:name="_Toc411943300"/>
      <w:bookmarkStart w:id="9" w:name="_Toc411943376"/>
      <w:bookmarkStart w:id="10" w:name="_Toc411945118"/>
      <w:bookmarkStart w:id="11" w:name="_Toc411948395"/>
      <w:bookmarkStart w:id="12" w:name="_Toc193626964"/>
      <w:r w:rsidRPr="0050134C">
        <w:rPr>
          <w:color w:val="0070C0"/>
        </w:rPr>
        <w:lastRenderedPageBreak/>
        <w:t>2. Beretning</w:t>
      </w:r>
      <w:bookmarkEnd w:id="7"/>
      <w:bookmarkEnd w:id="8"/>
      <w:bookmarkEnd w:id="9"/>
      <w:bookmarkEnd w:id="10"/>
      <w:bookmarkEnd w:id="11"/>
      <w:bookmarkEnd w:id="12"/>
    </w:p>
    <w:p w14:paraId="506B1CC2" w14:textId="77777777" w:rsidR="00B6120F" w:rsidRPr="0050134C" w:rsidRDefault="00B6120F" w:rsidP="00B6120F">
      <w:pPr>
        <w:pStyle w:val="Overskrift2"/>
        <w:rPr>
          <w:rFonts w:asciiTheme="majorHAnsi" w:hAnsiTheme="majorHAnsi"/>
          <w:color w:val="0070C0"/>
        </w:rPr>
      </w:pPr>
      <w:bookmarkStart w:id="13" w:name="_Toc411853764"/>
      <w:bookmarkStart w:id="14" w:name="_Toc411943301"/>
      <w:bookmarkStart w:id="15" w:name="_Toc411943377"/>
      <w:bookmarkStart w:id="16" w:name="_Toc411945119"/>
      <w:bookmarkStart w:id="17" w:name="_Toc411948396"/>
      <w:bookmarkStart w:id="18" w:name="_Toc193626965"/>
      <w:r w:rsidRPr="0050134C">
        <w:rPr>
          <w:rFonts w:asciiTheme="majorHAnsi" w:hAnsiTheme="majorHAnsi"/>
          <w:color w:val="0070C0"/>
        </w:rPr>
        <w:t xml:space="preserve">2.1. Præsentation af </w:t>
      </w:r>
      <w:bookmarkEnd w:id="13"/>
      <w:bookmarkEnd w:id="14"/>
      <w:bookmarkEnd w:id="15"/>
      <w:bookmarkEnd w:id="16"/>
      <w:bookmarkEnd w:id="17"/>
      <w:r w:rsidR="00ED6502">
        <w:rPr>
          <w:rFonts w:asciiTheme="majorHAnsi" w:hAnsiTheme="majorHAnsi"/>
          <w:color w:val="0070C0"/>
        </w:rPr>
        <w:t>stiftet</w:t>
      </w:r>
      <w:bookmarkEnd w:id="18"/>
      <w:r w:rsidRPr="0050134C">
        <w:rPr>
          <w:rFonts w:asciiTheme="majorHAnsi" w:hAnsiTheme="majorHAnsi"/>
          <w:color w:val="0070C0"/>
        </w:rPr>
        <w:t xml:space="preserve"> </w:t>
      </w:r>
    </w:p>
    <w:p w14:paraId="56B6A6CA" w14:textId="047749A8" w:rsidR="00AF6466" w:rsidRPr="002E68E0" w:rsidRDefault="001B708A" w:rsidP="00AF6466">
      <w:pPr>
        <w:rPr>
          <w:rFonts w:asciiTheme="majorHAnsi" w:hAnsiTheme="majorHAnsi"/>
          <w:iCs/>
        </w:rPr>
      </w:pPr>
      <w:r w:rsidRPr="002E68E0">
        <w:rPr>
          <w:rFonts w:asciiTheme="majorHAnsi" w:hAnsiTheme="majorHAnsi"/>
          <w:iCs/>
        </w:rPr>
        <w:t xml:space="preserve">Et stift er en geografisk forvaltningsmæssig institution under </w:t>
      </w:r>
      <w:r w:rsidR="00CC7430">
        <w:rPr>
          <w:rFonts w:asciiTheme="majorHAnsi" w:hAnsiTheme="majorHAnsi"/>
          <w:iCs/>
        </w:rPr>
        <w:t>By-, Land- og Kirkeministeriet</w:t>
      </w:r>
      <w:r w:rsidRPr="002E68E0">
        <w:rPr>
          <w:rFonts w:asciiTheme="majorHAnsi" w:hAnsiTheme="majorHAnsi"/>
          <w:iCs/>
        </w:rPr>
        <w:t>.</w:t>
      </w:r>
      <w:r w:rsidR="004A245F">
        <w:rPr>
          <w:rFonts w:asciiTheme="majorHAnsi" w:hAnsiTheme="majorHAnsi"/>
          <w:iCs/>
        </w:rPr>
        <w:t xml:space="preserve"> </w:t>
      </w:r>
      <w:r w:rsidR="00AF6466" w:rsidRPr="002E68E0">
        <w:rPr>
          <w:rFonts w:asciiTheme="majorHAnsi" w:hAnsiTheme="majorHAnsi"/>
          <w:iCs/>
        </w:rPr>
        <w:t xml:space="preserve">Folkekirken er inddelt i 10 stifter, hvor Lolland-Falsters Stift udgør det ene. Stiftet finansieres bevillingsmæssigt af </w:t>
      </w:r>
      <w:r w:rsidR="00316D44">
        <w:rPr>
          <w:rFonts w:asciiTheme="majorHAnsi" w:hAnsiTheme="majorHAnsi"/>
          <w:iCs/>
        </w:rPr>
        <w:t>f</w:t>
      </w:r>
      <w:r w:rsidR="00AF6466" w:rsidRPr="002E68E0">
        <w:rPr>
          <w:rFonts w:asciiTheme="majorHAnsi" w:hAnsiTheme="majorHAnsi"/>
          <w:iCs/>
        </w:rPr>
        <w:t xml:space="preserve">ællesfonden, og modtager derudover tilskud fra staten i forbindelse med aflønning af stiftets præster i forholdet 40/60, hvoraf staten dækker de 40 %.  </w:t>
      </w:r>
    </w:p>
    <w:p w14:paraId="382970AB" w14:textId="51522877" w:rsidR="00AF6466" w:rsidRPr="004011C8" w:rsidRDefault="00AF6466" w:rsidP="00AF6466">
      <w:pPr>
        <w:rPr>
          <w:rFonts w:asciiTheme="majorHAnsi" w:hAnsiTheme="majorHAnsi"/>
          <w:iCs/>
        </w:rPr>
      </w:pPr>
      <w:r w:rsidRPr="002E68E0">
        <w:rPr>
          <w:rFonts w:asciiTheme="majorHAnsi" w:hAnsiTheme="majorHAnsi"/>
          <w:iCs/>
        </w:rPr>
        <w:t>Administration af fællesfonden samt overordnet ledelse af stiftsadministrationen varetages af biskoppen</w:t>
      </w:r>
      <w:r w:rsidR="003463CC">
        <w:rPr>
          <w:rFonts w:asciiTheme="majorHAnsi" w:hAnsiTheme="majorHAnsi"/>
          <w:iCs/>
        </w:rPr>
        <w:t>, som også udgør den gejstlige tilsynsfunktion for stiftet</w:t>
      </w:r>
      <w:r w:rsidRPr="002E68E0">
        <w:rPr>
          <w:rFonts w:asciiTheme="majorHAnsi" w:hAnsiTheme="majorHAnsi"/>
          <w:iCs/>
        </w:rPr>
        <w:t>. Biskoppen er ansvarlig for fordelingen af præstestillinger i stiftet og fører tilsyn med præsterne. Biskoppen har også ansvaret for administration af løn og godtgørelser til præsterne og for forhold vedrørende tjenesteboliger for præster. Biskoppen fører desuden tilsyn med forretningsgangen i menighedsråd og provstiudvalg</w:t>
      </w:r>
      <w:r w:rsidRPr="004011C8">
        <w:rPr>
          <w:rFonts w:asciiTheme="majorHAnsi" w:hAnsiTheme="majorHAnsi"/>
          <w:iCs/>
        </w:rPr>
        <w:t xml:space="preserve">. Biskoppen har desuden ansvar for administrationen af Folkekirkens Lønservice </w:t>
      </w:r>
      <w:r w:rsidR="00B40B88">
        <w:rPr>
          <w:rFonts w:asciiTheme="majorHAnsi" w:hAnsiTheme="majorHAnsi"/>
          <w:iCs/>
        </w:rPr>
        <w:t xml:space="preserve">(FLØS) </w:t>
      </w:r>
      <w:r w:rsidRPr="004011C8">
        <w:rPr>
          <w:rFonts w:asciiTheme="majorHAnsi" w:hAnsiTheme="majorHAnsi"/>
          <w:iCs/>
        </w:rPr>
        <w:t>og for de forhold vedrørende kirkefunktionærer, som stiftet skal inddrages i.</w:t>
      </w:r>
    </w:p>
    <w:p w14:paraId="28D42F6E" w14:textId="1EEA614F" w:rsidR="00AF6466" w:rsidRPr="002E68E0" w:rsidRDefault="00AF6466" w:rsidP="00AF6466">
      <w:pPr>
        <w:rPr>
          <w:rFonts w:asciiTheme="majorHAnsi" w:hAnsiTheme="majorHAnsi"/>
          <w:iCs/>
        </w:rPr>
      </w:pPr>
      <w:r w:rsidRPr="002E68E0">
        <w:rPr>
          <w:rFonts w:asciiTheme="majorHAnsi" w:hAnsiTheme="majorHAnsi"/>
          <w:iCs/>
        </w:rPr>
        <w:t>Stiftsøvrigheden, der består af biskoppen og stiftamtmanden fører tilsyn med menighedsrådenes forvaltning af kirker</w:t>
      </w:r>
      <w:r w:rsidR="00E53D57">
        <w:rPr>
          <w:rFonts w:asciiTheme="majorHAnsi" w:hAnsiTheme="majorHAnsi"/>
          <w:iCs/>
        </w:rPr>
        <w:t xml:space="preserve"> og</w:t>
      </w:r>
      <w:r w:rsidRPr="002E68E0">
        <w:rPr>
          <w:rFonts w:asciiTheme="majorHAnsi" w:hAnsiTheme="majorHAnsi"/>
          <w:iCs/>
        </w:rPr>
        <w:t xml:space="preserve"> kirkegårde. Stiftsøvrigheden godkender ændringer i kirkebygninger, som er mere end 100 år</w:t>
      </w:r>
      <w:r w:rsidR="002E68E0">
        <w:rPr>
          <w:rFonts w:asciiTheme="majorHAnsi" w:hAnsiTheme="majorHAnsi"/>
          <w:iCs/>
        </w:rPr>
        <w:t xml:space="preserve"> gamle</w:t>
      </w:r>
      <w:r w:rsidRPr="002E68E0">
        <w:rPr>
          <w:rFonts w:asciiTheme="majorHAnsi" w:hAnsiTheme="majorHAnsi"/>
          <w:iCs/>
        </w:rPr>
        <w:t xml:space="preserve"> samt udvidelser og anlæggelse af kirkegårde. Stiftsrådet er desuden ansvarligt for forvaltning af stiftsmidlerne og udskrivning og forvaltning af det bindende stiftsbidrag. </w:t>
      </w:r>
    </w:p>
    <w:p w14:paraId="6F2C6A98" w14:textId="77777777" w:rsidR="00AF6466" w:rsidRPr="002E68E0" w:rsidRDefault="00AF6466" w:rsidP="00AF6466">
      <w:pPr>
        <w:rPr>
          <w:rFonts w:asciiTheme="majorHAnsi" w:hAnsiTheme="majorHAnsi"/>
          <w:iCs/>
        </w:rPr>
      </w:pPr>
      <w:r w:rsidRPr="002E68E0">
        <w:rPr>
          <w:rFonts w:asciiTheme="majorHAnsi" w:hAnsiTheme="majorHAnsi"/>
          <w:iCs/>
        </w:rPr>
        <w:t xml:space="preserve">Stiftsadministrationen varetager administrative opgaver dels under biskoppens ledelse og dels under ledelse af stiftsøvrigheden, der består af biskoppen og stiftamtmanden i forening. Stiftsadministrationen er </w:t>
      </w:r>
      <w:proofErr w:type="gramStart"/>
      <w:r w:rsidRPr="002E68E0">
        <w:rPr>
          <w:rFonts w:asciiTheme="majorHAnsi" w:hAnsiTheme="majorHAnsi"/>
          <w:iCs/>
        </w:rPr>
        <w:t>endvidere</w:t>
      </w:r>
      <w:proofErr w:type="gramEnd"/>
      <w:r w:rsidRPr="002E68E0">
        <w:rPr>
          <w:rFonts w:asciiTheme="majorHAnsi" w:hAnsiTheme="majorHAnsi"/>
          <w:iCs/>
        </w:rPr>
        <w:t xml:space="preserve"> sekretariat for stiftsrådet. </w:t>
      </w:r>
    </w:p>
    <w:p w14:paraId="16024F0B" w14:textId="0CE0D427" w:rsidR="00AF6466" w:rsidRPr="002E68E0" w:rsidRDefault="00AF6466" w:rsidP="00AF6466">
      <w:pPr>
        <w:rPr>
          <w:rFonts w:asciiTheme="majorHAnsi" w:hAnsiTheme="majorHAnsi"/>
          <w:iCs/>
        </w:rPr>
      </w:pPr>
      <w:r w:rsidRPr="002E68E0">
        <w:rPr>
          <w:rFonts w:asciiTheme="majorHAnsi" w:hAnsiTheme="majorHAnsi"/>
          <w:iCs/>
        </w:rPr>
        <w:t xml:space="preserve">Stiftsadministrationen rådgiver menighedsråd og provstiudvalg i forhold til deres opgavevaretagelse, og samarbejder med </w:t>
      </w:r>
      <w:r w:rsidR="00CC7430">
        <w:rPr>
          <w:rFonts w:asciiTheme="majorHAnsi" w:hAnsiTheme="majorHAnsi"/>
          <w:iCs/>
        </w:rPr>
        <w:t>By-, Land- og Kirkeministeriet</w:t>
      </w:r>
      <w:r w:rsidRPr="002E68E0">
        <w:rPr>
          <w:rFonts w:asciiTheme="majorHAnsi" w:hAnsiTheme="majorHAnsi"/>
          <w:iCs/>
        </w:rPr>
        <w:t xml:space="preserve">, Landsforeningen af Menighedsråd, kommuner og andre kirkelige institutioner om folkekirkelige drift- og udviklingsopgaver. Folkekirkens 10 stiftsadministrationer arbejder efter en vision om ensartet, kvalificeret, effektiv og synlig rådgivning over for samarbejdspartnere. </w:t>
      </w:r>
    </w:p>
    <w:p w14:paraId="618A6D86" w14:textId="77777777" w:rsidR="00F6023D" w:rsidRDefault="0050134C" w:rsidP="00F6023D">
      <w:pPr>
        <w:pStyle w:val="KMO2numNotat"/>
        <w:numPr>
          <w:ilvl w:val="0"/>
          <w:numId w:val="0"/>
        </w:numPr>
        <w:jc w:val="both"/>
        <w:rPr>
          <w:rFonts w:asciiTheme="majorBidi" w:eastAsia="Calibri" w:hAnsiTheme="majorBidi" w:cstheme="majorBidi"/>
        </w:rPr>
      </w:pPr>
      <w:r w:rsidRPr="0050134C">
        <w:rPr>
          <w:rFonts w:asciiTheme="majorBidi" w:eastAsia="Calibri" w:hAnsiTheme="majorBidi" w:cstheme="majorBidi"/>
        </w:rPr>
        <w:t>Kerneopgaver</w:t>
      </w:r>
    </w:p>
    <w:p w14:paraId="2F550BA7" w14:textId="63B3CD29" w:rsidR="00C26CB8" w:rsidRPr="00C26CB8" w:rsidRDefault="00C26CB8" w:rsidP="000C2568">
      <w:pPr>
        <w:pStyle w:val="Listeafsnit"/>
        <w:spacing w:line="276" w:lineRule="auto"/>
        <w:ind w:left="0"/>
        <w:rPr>
          <w:color w:val="0070C0"/>
        </w:rPr>
      </w:pPr>
      <w:r w:rsidRPr="000D4A1C">
        <w:t>Stiftets kerneopgaver omfatter:</w:t>
      </w:r>
    </w:p>
    <w:p w14:paraId="6CACD16B" w14:textId="16D2C0D5" w:rsidR="00DC2518" w:rsidRPr="000D4A1C" w:rsidRDefault="001A7629" w:rsidP="00B6411D">
      <w:pPr>
        <w:pStyle w:val="Listeafsnit"/>
        <w:numPr>
          <w:ilvl w:val="0"/>
          <w:numId w:val="5"/>
        </w:numPr>
        <w:spacing w:line="276" w:lineRule="auto"/>
      </w:pPr>
      <w:r w:rsidRPr="000D4A1C">
        <w:t>Præster og provster</w:t>
      </w:r>
      <w:r w:rsidR="000E3EEF">
        <w:t xml:space="preserve">; </w:t>
      </w:r>
      <w:r w:rsidR="00F139B3" w:rsidRPr="000D4A1C">
        <w:t>løn og ansættelse</w:t>
      </w:r>
    </w:p>
    <w:p w14:paraId="3CEAE836" w14:textId="77777777" w:rsidR="001A7629" w:rsidRPr="000D4A1C" w:rsidRDefault="001A7629" w:rsidP="00B6411D">
      <w:pPr>
        <w:pStyle w:val="Listeafsnit"/>
        <w:numPr>
          <w:ilvl w:val="0"/>
          <w:numId w:val="5"/>
        </w:numPr>
        <w:spacing w:line="276" w:lineRule="auto"/>
      </w:pPr>
      <w:r w:rsidRPr="000D4A1C">
        <w:t>Stiftsadministration</w:t>
      </w:r>
    </w:p>
    <w:p w14:paraId="1ADB40A7" w14:textId="77777777" w:rsidR="001B3E5D" w:rsidRDefault="001B3E5D" w:rsidP="000C2568">
      <w:pPr>
        <w:pStyle w:val="Listeafsnit"/>
        <w:spacing w:line="276" w:lineRule="auto"/>
        <w:rPr>
          <w:i/>
          <w:iCs/>
          <w:color w:val="0070C0"/>
        </w:rPr>
      </w:pPr>
    </w:p>
    <w:p w14:paraId="684C02C2" w14:textId="77777777" w:rsidR="00F6023D" w:rsidRPr="00C3494D" w:rsidRDefault="0050134C" w:rsidP="000C2568">
      <w:pPr>
        <w:pStyle w:val="Listeafsnit"/>
        <w:spacing w:line="276" w:lineRule="auto"/>
        <w:ind w:left="0"/>
      </w:pPr>
      <w:r>
        <w:t>S</w:t>
      </w:r>
      <w:r w:rsidR="001A7629">
        <w:t>tiftsadministrationens virke kan</w:t>
      </w:r>
      <w:r w:rsidR="002A6885">
        <w:t xml:space="preserve"> </w:t>
      </w:r>
      <w:proofErr w:type="gramStart"/>
      <w:r w:rsidR="002A6885">
        <w:t>endvidere</w:t>
      </w:r>
      <w:proofErr w:type="gramEnd"/>
      <w:r w:rsidR="001A7629">
        <w:t xml:space="preserve"> opsummeres i en række hovedformål:</w:t>
      </w:r>
    </w:p>
    <w:p w14:paraId="4712C03E" w14:textId="77777777" w:rsidR="00DC2518" w:rsidRDefault="00B6120F" w:rsidP="00ED7CB5">
      <w:pPr>
        <w:pStyle w:val="Brdtekstindrykning3"/>
        <w:keepNext/>
        <w:numPr>
          <w:ilvl w:val="0"/>
          <w:numId w:val="3"/>
        </w:numPr>
        <w:spacing w:line="276" w:lineRule="auto"/>
        <w:ind w:left="714" w:hanging="357"/>
        <w:rPr>
          <w:rFonts w:asciiTheme="majorHAnsi" w:hAnsiTheme="majorHAnsi" w:cstheme="minorBidi"/>
          <w:sz w:val="22"/>
          <w:szCs w:val="22"/>
        </w:rPr>
      </w:pPr>
      <w:r w:rsidRPr="007B08A4">
        <w:rPr>
          <w:rFonts w:asciiTheme="majorHAnsi" w:hAnsiTheme="majorHAnsi" w:cstheme="minorBidi"/>
          <w:sz w:val="22"/>
          <w:szCs w:val="22"/>
        </w:rPr>
        <w:lastRenderedPageBreak/>
        <w:t xml:space="preserve">Rådgivning: </w:t>
      </w:r>
    </w:p>
    <w:p w14:paraId="3565D65A" w14:textId="1F7E6D3A" w:rsidR="00B6120F" w:rsidRPr="007B08A4" w:rsidRDefault="00B6120F" w:rsidP="000C2568">
      <w:pPr>
        <w:pStyle w:val="Brdtekstindrykning3"/>
        <w:spacing w:line="276" w:lineRule="auto"/>
        <w:ind w:left="1440"/>
        <w:rPr>
          <w:rFonts w:asciiTheme="majorHAnsi" w:hAnsiTheme="majorHAnsi" w:cstheme="minorBidi"/>
          <w:sz w:val="22"/>
          <w:szCs w:val="22"/>
        </w:rPr>
      </w:pPr>
      <w:r w:rsidRPr="007B08A4">
        <w:rPr>
          <w:rFonts w:asciiTheme="majorHAnsi" w:hAnsiTheme="majorHAnsi" w:cstheme="minorBidi"/>
          <w:sz w:val="22"/>
          <w:szCs w:val="22"/>
        </w:rPr>
        <w:t>Stiftsadministratione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yder juridisk og administrativ rådgivning til biskop</w:t>
      </w:r>
      <w:r w:rsidR="00554B54">
        <w:rPr>
          <w:rFonts w:asciiTheme="majorHAnsi" w:hAnsiTheme="majorHAnsi" w:cstheme="minorBidi"/>
          <w:sz w:val="22"/>
          <w:szCs w:val="22"/>
        </w:rPr>
        <w:t>perne</w:t>
      </w:r>
      <w:r w:rsidRPr="007B08A4">
        <w:rPr>
          <w:rFonts w:asciiTheme="majorHAnsi" w:hAnsiTheme="majorHAnsi" w:cstheme="minorBidi"/>
          <w:sz w:val="22"/>
          <w:szCs w:val="22"/>
        </w:rPr>
        <w:t xml:space="preserve"> i sager vedrørende præster og menighedsråd. Herudover rådgives menighedsråd og provstiudvalg i forbindelse med byggesager, herunder igangsætning af byggesagen. Stiftsadministratione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er servicefunktion over for stift</w:t>
      </w:r>
      <w:r w:rsidR="00554B54">
        <w:rPr>
          <w:rFonts w:asciiTheme="majorHAnsi" w:hAnsiTheme="majorHAnsi" w:cstheme="minorBidi"/>
          <w:sz w:val="22"/>
          <w:szCs w:val="22"/>
        </w:rPr>
        <w:t>erne</w:t>
      </w:r>
      <w:r w:rsidRPr="007B08A4">
        <w:rPr>
          <w:rFonts w:asciiTheme="majorHAnsi" w:hAnsiTheme="majorHAnsi" w:cstheme="minorBidi"/>
          <w:sz w:val="22"/>
          <w:szCs w:val="22"/>
        </w:rPr>
        <w:t>s provstiudvalg i lejesager, ved køb og salg af præsteboliger, i sager vedrørende bortforpagtning af præstegårdsbrug, ved køb og salg af arealer til brug for kirke og kirkegård og andre ad hoc</w:t>
      </w:r>
      <w:r w:rsidR="00B04E6C">
        <w:rPr>
          <w:rFonts w:asciiTheme="majorHAnsi" w:hAnsiTheme="majorHAnsi" w:cstheme="minorBidi"/>
          <w:sz w:val="22"/>
          <w:szCs w:val="22"/>
        </w:rPr>
        <w:t>-</w:t>
      </w:r>
      <w:r w:rsidRPr="007B08A4">
        <w:rPr>
          <w:rFonts w:asciiTheme="majorHAnsi" w:hAnsiTheme="majorHAnsi" w:cstheme="minorBidi"/>
          <w:sz w:val="22"/>
          <w:szCs w:val="22"/>
        </w:rPr>
        <w:t>opgaver. Stiftsadministratione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rådgiver menighedsråd og provstiudvalg i personalesager og økonomiforhold. Der ydes </w:t>
      </w:r>
      <w:proofErr w:type="gramStart"/>
      <w:r w:rsidRPr="007B08A4">
        <w:rPr>
          <w:rFonts w:asciiTheme="majorHAnsi" w:hAnsiTheme="majorHAnsi" w:cstheme="minorBidi"/>
          <w:sz w:val="22"/>
          <w:szCs w:val="22"/>
        </w:rPr>
        <w:t>endvidere</w:t>
      </w:r>
      <w:proofErr w:type="gramEnd"/>
      <w:r w:rsidRPr="007B08A4">
        <w:rPr>
          <w:rFonts w:asciiTheme="majorHAnsi" w:hAnsiTheme="majorHAnsi" w:cstheme="minorBidi"/>
          <w:sz w:val="22"/>
          <w:szCs w:val="22"/>
        </w:rPr>
        <w:t xml:space="preserve"> rådgivning vedrørende gravstedsområdet, herunder kirkegårdsvedtægter og – takster. </w:t>
      </w:r>
    </w:p>
    <w:p w14:paraId="1EDD0DA5" w14:textId="77777777" w:rsidR="00DC2518" w:rsidRDefault="00B6120F" w:rsidP="00B6411D">
      <w:pPr>
        <w:pStyle w:val="Brdtekstindrykning3"/>
        <w:numPr>
          <w:ilvl w:val="0"/>
          <w:numId w:val="3"/>
        </w:numPr>
        <w:spacing w:line="276" w:lineRule="auto"/>
        <w:rPr>
          <w:rFonts w:asciiTheme="majorHAnsi" w:hAnsiTheme="majorHAnsi" w:cstheme="minorBidi"/>
          <w:sz w:val="22"/>
          <w:szCs w:val="22"/>
        </w:rPr>
      </w:pPr>
      <w:r w:rsidRPr="007B08A4">
        <w:rPr>
          <w:rFonts w:asciiTheme="majorHAnsi" w:hAnsiTheme="majorHAnsi" w:cstheme="minorBidi"/>
          <w:sz w:val="22"/>
          <w:szCs w:val="22"/>
        </w:rPr>
        <w:t xml:space="preserve">Folkekirkens styrelse: </w:t>
      </w:r>
    </w:p>
    <w:p w14:paraId="21612957" w14:textId="5024DD87" w:rsidR="00B6120F" w:rsidRPr="007B08A4" w:rsidRDefault="00B6120F" w:rsidP="000C2568">
      <w:pPr>
        <w:pStyle w:val="Brdtekstindrykning3"/>
        <w:spacing w:line="276" w:lineRule="auto"/>
        <w:ind w:left="1440"/>
        <w:rPr>
          <w:rFonts w:asciiTheme="majorHAnsi" w:hAnsiTheme="majorHAnsi" w:cstheme="minorBidi"/>
          <w:sz w:val="22"/>
          <w:szCs w:val="22"/>
        </w:rPr>
      </w:pPr>
      <w:r w:rsidRPr="007B08A4">
        <w:rPr>
          <w:rFonts w:asciiTheme="majorHAnsi" w:hAnsiTheme="majorHAnsi" w:cstheme="minorBidi"/>
          <w:sz w:val="22"/>
          <w:szCs w:val="22"/>
        </w:rPr>
        <w:t>Stiftsadministratione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varetager administrative opgaver for biskoppe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i relation til rammerne for den kirkelige betjening af folkekirkens menigheder, herunder give</w:t>
      </w:r>
      <w:r w:rsidR="00554B54">
        <w:rPr>
          <w:rFonts w:asciiTheme="majorHAnsi" w:hAnsiTheme="majorHAnsi" w:cstheme="minorBidi"/>
          <w:sz w:val="22"/>
          <w:szCs w:val="22"/>
        </w:rPr>
        <w:t>s</w:t>
      </w:r>
      <w:r w:rsidRPr="007B08A4">
        <w:rPr>
          <w:rFonts w:asciiTheme="majorHAnsi" w:hAnsiTheme="majorHAnsi" w:cstheme="minorBidi"/>
          <w:sz w:val="22"/>
          <w:szCs w:val="22"/>
        </w:rPr>
        <w:t xml:space="preserve"> juridisk vejledning til biskoppe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i sager om brug af folkekirkens kirker, fortolkning af menighedsrådsloven og menighedsrådsvalgloven og ansættelsesretlige forhold for præster. Stifte</w:t>
      </w:r>
      <w:r w:rsidR="00554B54">
        <w:rPr>
          <w:rFonts w:asciiTheme="majorHAnsi" w:hAnsiTheme="majorHAnsi" w:cstheme="minorBidi"/>
          <w:sz w:val="22"/>
          <w:szCs w:val="22"/>
        </w:rPr>
        <w:t>rne</w:t>
      </w:r>
      <w:r w:rsidRPr="007B08A4">
        <w:rPr>
          <w:rFonts w:asciiTheme="majorHAnsi" w:hAnsiTheme="majorHAnsi" w:cstheme="minorBidi"/>
          <w:sz w:val="22"/>
          <w:szCs w:val="22"/>
        </w:rPr>
        <w:t xml:space="preserve"> varetager sekretariatsfunktionen for stiftsøvrighede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i forbindelse med godkendelsessager vedrørende kirker og kirkegårde, tilsynet med menighedsrådene og behandling af plansager. Stiftsadministratione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varetager sekretariatsfunktionen for stiftsråde</w:t>
      </w:r>
      <w:r w:rsidR="00554B54">
        <w:rPr>
          <w:rFonts w:asciiTheme="majorHAnsi" w:hAnsiTheme="majorHAnsi" w:cstheme="minorBidi"/>
          <w:sz w:val="22"/>
          <w:szCs w:val="22"/>
        </w:rPr>
        <w:t>ne</w:t>
      </w:r>
      <w:r w:rsidRPr="007B08A4">
        <w:rPr>
          <w:rFonts w:asciiTheme="majorHAnsi" w:hAnsiTheme="majorHAnsi" w:cstheme="minorBidi"/>
          <w:sz w:val="22"/>
          <w:szCs w:val="22"/>
        </w:rPr>
        <w:t>. Stiftsadministratione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samarbejder med </w:t>
      </w:r>
      <w:r w:rsidR="00CC7430">
        <w:rPr>
          <w:rFonts w:asciiTheme="majorHAnsi" w:hAnsiTheme="majorHAnsi" w:cstheme="minorBidi"/>
          <w:sz w:val="22"/>
          <w:szCs w:val="22"/>
        </w:rPr>
        <w:t>By-, Land- og Kirkeministeriet</w:t>
      </w:r>
      <w:r w:rsidRPr="007B08A4">
        <w:rPr>
          <w:rFonts w:asciiTheme="majorHAnsi" w:hAnsiTheme="majorHAnsi" w:cstheme="minorBidi"/>
          <w:sz w:val="22"/>
          <w:szCs w:val="22"/>
        </w:rPr>
        <w:t>, Landsforeningen af Menighedsråd og andre kirkelige institutioner om folkekirkelige udviklingsopgaver m.v. Stiftsøvrighede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varetager sammen med provstiudvalge</w:t>
      </w:r>
      <w:r w:rsidR="00554B54">
        <w:rPr>
          <w:rFonts w:asciiTheme="majorHAnsi" w:hAnsiTheme="majorHAnsi" w:cstheme="minorBidi"/>
          <w:sz w:val="22"/>
          <w:szCs w:val="22"/>
        </w:rPr>
        <w:t>ne</w:t>
      </w:r>
      <w:r w:rsidRPr="007B08A4">
        <w:rPr>
          <w:rFonts w:asciiTheme="majorHAnsi" w:hAnsiTheme="majorHAnsi" w:cstheme="minorBidi"/>
          <w:sz w:val="22"/>
          <w:szCs w:val="22"/>
        </w:rPr>
        <w:t xml:space="preserve"> tilsynet med menighedsrådenes økonomiske forvaltning efter de bestemmelser, der er fastsat herom. </w:t>
      </w:r>
      <w:r w:rsidR="00554B54">
        <w:rPr>
          <w:rFonts w:asciiTheme="majorHAnsi" w:hAnsiTheme="majorHAnsi" w:cstheme="minorBidi"/>
          <w:sz w:val="22"/>
          <w:szCs w:val="22"/>
        </w:rPr>
        <w:t>Stiftsadministrationerne administrerer folkekirkens forsikringsordning for anlæg og ansatte i folkekirken.</w:t>
      </w:r>
    </w:p>
    <w:p w14:paraId="277BC380" w14:textId="77777777" w:rsidR="00DC2518" w:rsidRDefault="00B6120F" w:rsidP="00B6411D">
      <w:pPr>
        <w:pStyle w:val="Brdtekstindrykning3"/>
        <w:numPr>
          <w:ilvl w:val="0"/>
          <w:numId w:val="3"/>
        </w:numPr>
        <w:spacing w:line="276" w:lineRule="auto"/>
        <w:rPr>
          <w:rFonts w:asciiTheme="majorHAnsi" w:hAnsiTheme="majorHAnsi" w:cstheme="minorBidi"/>
          <w:sz w:val="22"/>
          <w:szCs w:val="22"/>
        </w:rPr>
      </w:pPr>
      <w:r w:rsidRPr="007B08A4">
        <w:rPr>
          <w:rFonts w:asciiTheme="majorHAnsi" w:hAnsiTheme="majorHAnsi" w:cstheme="minorBidi"/>
          <w:sz w:val="22"/>
          <w:szCs w:val="22"/>
        </w:rPr>
        <w:t xml:space="preserve">Folkekirkens personale: </w:t>
      </w:r>
    </w:p>
    <w:p w14:paraId="5207D79F" w14:textId="41DBE242" w:rsidR="00B6120F" w:rsidRPr="007B08A4" w:rsidRDefault="00B6120F" w:rsidP="000C2568">
      <w:pPr>
        <w:pStyle w:val="Brdtekstindrykning3"/>
        <w:spacing w:line="276" w:lineRule="auto"/>
        <w:ind w:left="1440"/>
        <w:rPr>
          <w:rFonts w:asciiTheme="majorHAnsi" w:hAnsiTheme="majorHAnsi" w:cstheme="minorBidi"/>
          <w:sz w:val="22"/>
          <w:szCs w:val="22"/>
        </w:rPr>
      </w:pPr>
      <w:r w:rsidRPr="007B08A4">
        <w:rPr>
          <w:rFonts w:asciiTheme="majorHAnsi" w:hAnsiTheme="majorHAnsi" w:cstheme="minorBidi"/>
          <w:sz w:val="22"/>
          <w:szCs w:val="22"/>
        </w:rPr>
        <w:t>Stiftsadministratione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udfører administrative opgaver i forbindelse med de ansatte ved kirker og kirkegårde samt på præsteområdet, f.eks. godtgørelse og lønforhold. Gennem </w:t>
      </w:r>
      <w:r w:rsidRPr="001277F2">
        <w:rPr>
          <w:rFonts w:asciiTheme="majorHAnsi" w:hAnsiTheme="majorHAnsi" w:cstheme="minorBidi"/>
          <w:sz w:val="22"/>
          <w:szCs w:val="22"/>
        </w:rPr>
        <w:t xml:space="preserve">FLØS </w:t>
      </w:r>
      <w:r w:rsidRPr="007B08A4">
        <w:rPr>
          <w:rFonts w:asciiTheme="majorHAnsi" w:hAnsiTheme="majorHAnsi" w:cstheme="minorBidi"/>
          <w:sz w:val="22"/>
          <w:szCs w:val="22"/>
        </w:rPr>
        <w:t>varetager administratione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i </w:t>
      </w:r>
      <w:r w:rsidR="00554B54">
        <w:rPr>
          <w:rFonts w:asciiTheme="majorHAnsi" w:hAnsiTheme="majorHAnsi" w:cstheme="minorBidi"/>
          <w:sz w:val="22"/>
          <w:szCs w:val="22"/>
        </w:rPr>
        <w:t>s</w:t>
      </w:r>
      <w:r w:rsidRPr="007B08A4">
        <w:rPr>
          <w:rFonts w:asciiTheme="majorHAnsi" w:hAnsiTheme="majorHAnsi" w:cstheme="minorBidi"/>
          <w:sz w:val="22"/>
          <w:szCs w:val="22"/>
        </w:rPr>
        <w:t>tift</w:t>
      </w:r>
      <w:r w:rsidR="00554B54">
        <w:rPr>
          <w:rFonts w:asciiTheme="majorHAnsi" w:hAnsiTheme="majorHAnsi" w:cstheme="minorBidi"/>
          <w:sz w:val="22"/>
          <w:szCs w:val="22"/>
        </w:rPr>
        <w:t>erne</w:t>
      </w:r>
      <w:r w:rsidRPr="007B08A4">
        <w:rPr>
          <w:rFonts w:asciiTheme="majorHAnsi" w:hAnsiTheme="majorHAnsi" w:cstheme="minorBidi"/>
          <w:sz w:val="22"/>
          <w:szCs w:val="22"/>
        </w:rPr>
        <w:t xml:space="preserve"> lønservice for menighedsrådenes ansatte. </w:t>
      </w:r>
      <w:proofErr w:type="gramStart"/>
      <w:r w:rsidRPr="007B08A4">
        <w:rPr>
          <w:rFonts w:asciiTheme="majorHAnsi" w:hAnsiTheme="majorHAnsi" w:cstheme="minorBidi"/>
          <w:sz w:val="22"/>
          <w:szCs w:val="22"/>
        </w:rPr>
        <w:t>Endvidere</w:t>
      </w:r>
      <w:proofErr w:type="gramEnd"/>
      <w:r w:rsidRPr="007B08A4">
        <w:rPr>
          <w:rFonts w:asciiTheme="majorHAnsi" w:hAnsiTheme="majorHAnsi" w:cstheme="minorBidi"/>
          <w:sz w:val="22"/>
          <w:szCs w:val="22"/>
        </w:rPr>
        <w:t xml:space="preserve"> administreres løn og tjenstlige ydelser for præsterne, stiftspersonale og pensionsudbetalinger til fratrådte kirkefunktionærer. Herudover ydes bistand i sager om personaleforhold ved kirker og kirkegårde i forbindelse med ansættelse, lønfastsættelse og afskedigelse.</w:t>
      </w:r>
    </w:p>
    <w:p w14:paraId="11E7CB9A" w14:textId="77777777" w:rsidR="00DC2518" w:rsidRDefault="00B6120F" w:rsidP="00B6411D">
      <w:pPr>
        <w:pStyle w:val="Brdtekstindrykning3"/>
        <w:numPr>
          <w:ilvl w:val="0"/>
          <w:numId w:val="3"/>
        </w:numPr>
        <w:spacing w:line="276" w:lineRule="auto"/>
        <w:rPr>
          <w:rFonts w:asciiTheme="majorHAnsi" w:hAnsiTheme="majorHAnsi" w:cstheme="minorBidi"/>
          <w:sz w:val="22"/>
          <w:szCs w:val="22"/>
        </w:rPr>
      </w:pPr>
      <w:r w:rsidRPr="007B08A4">
        <w:rPr>
          <w:rFonts w:asciiTheme="majorHAnsi" w:hAnsiTheme="majorHAnsi" w:cstheme="minorBidi"/>
          <w:sz w:val="22"/>
          <w:szCs w:val="22"/>
        </w:rPr>
        <w:t xml:space="preserve">Folkekirkens økonomi: </w:t>
      </w:r>
    </w:p>
    <w:p w14:paraId="047A8873" w14:textId="77777777" w:rsidR="00B6120F" w:rsidRDefault="00B6120F" w:rsidP="000C2568">
      <w:pPr>
        <w:pStyle w:val="Brdtekstindrykning3"/>
        <w:spacing w:line="276" w:lineRule="auto"/>
        <w:ind w:left="1440"/>
        <w:rPr>
          <w:rFonts w:asciiTheme="majorHAnsi" w:hAnsiTheme="majorHAnsi" w:cstheme="minorBidi"/>
          <w:sz w:val="22"/>
          <w:szCs w:val="22"/>
        </w:rPr>
      </w:pPr>
      <w:r w:rsidRPr="007B08A4">
        <w:rPr>
          <w:rFonts w:asciiTheme="majorHAnsi" w:hAnsiTheme="majorHAnsi" w:cstheme="minorBidi"/>
          <w:sz w:val="22"/>
          <w:szCs w:val="22"/>
        </w:rPr>
        <w:t>Stiftsadministratione</w:t>
      </w:r>
      <w:r w:rsidR="00554B54">
        <w:rPr>
          <w:rFonts w:asciiTheme="majorHAnsi" w:hAnsiTheme="majorHAnsi" w:cstheme="minorBidi"/>
          <w:sz w:val="22"/>
          <w:szCs w:val="22"/>
        </w:rPr>
        <w:t>r</w:t>
      </w:r>
      <w:r w:rsidRPr="007B08A4">
        <w:rPr>
          <w:rFonts w:asciiTheme="majorHAnsi" w:hAnsiTheme="majorHAnsi" w:cstheme="minorBidi"/>
          <w:sz w:val="22"/>
          <w:szCs w:val="22"/>
        </w:rPr>
        <w:t>n</w:t>
      </w:r>
      <w:r w:rsidR="00554B54">
        <w:rPr>
          <w:rFonts w:asciiTheme="majorHAnsi" w:hAnsiTheme="majorHAnsi" w:cstheme="minorBidi"/>
          <w:sz w:val="22"/>
          <w:szCs w:val="22"/>
        </w:rPr>
        <w:t>e</w:t>
      </w:r>
      <w:r w:rsidRPr="007B08A4">
        <w:rPr>
          <w:rFonts w:asciiTheme="majorHAnsi" w:hAnsiTheme="majorHAnsi" w:cstheme="minorBidi"/>
          <w:sz w:val="22"/>
          <w:szCs w:val="22"/>
        </w:rPr>
        <w:t xml:space="preserve"> varetager budget- og regnskabsopgaver i forbindelse med forvaltning af bevillinger fra fællesfonden, stiftsbidraget og stiftskapitalerne. </w:t>
      </w:r>
    </w:p>
    <w:p w14:paraId="5746FEB8" w14:textId="72C1E4CB" w:rsidR="00B6120F" w:rsidRPr="007B08A4" w:rsidRDefault="00554B54" w:rsidP="000C2568">
      <w:pPr>
        <w:pStyle w:val="Brdtekstindrykning3"/>
        <w:spacing w:line="276" w:lineRule="auto"/>
        <w:ind w:left="0"/>
        <w:rPr>
          <w:rFonts w:asciiTheme="majorHAnsi" w:hAnsiTheme="majorHAnsi"/>
          <w:b/>
          <w:sz w:val="24"/>
          <w:szCs w:val="24"/>
        </w:rPr>
      </w:pPr>
      <w:r>
        <w:rPr>
          <w:rFonts w:asciiTheme="majorHAnsi" w:hAnsiTheme="majorHAnsi" w:cstheme="minorBidi"/>
          <w:sz w:val="22"/>
          <w:szCs w:val="22"/>
        </w:rPr>
        <w:t xml:space="preserve">En del af ovennævnte opgaver er placeret i stiftsadministrative centre, dette gælder f.eks. lønservice for menighedsrådenes ansatte, præster og administrativt ansatte i fællesfonden, regnskabsopgaver </w:t>
      </w:r>
      <w:r>
        <w:rPr>
          <w:rFonts w:asciiTheme="majorHAnsi" w:hAnsiTheme="majorHAnsi" w:cstheme="minorBidi"/>
          <w:sz w:val="22"/>
          <w:szCs w:val="22"/>
        </w:rPr>
        <w:lastRenderedPageBreak/>
        <w:t>vedr. fællesfond, stiftsbidrag og stiftskapitaler, screening af plansager, samt administration af folkekirkens forsikringsordning.</w:t>
      </w:r>
    </w:p>
    <w:p w14:paraId="59A6B12F" w14:textId="77777777" w:rsidR="00B6120F" w:rsidRDefault="00B6120F" w:rsidP="00B6120F">
      <w:pPr>
        <w:pStyle w:val="Overskrift2"/>
        <w:rPr>
          <w:rFonts w:asciiTheme="majorHAnsi" w:hAnsiTheme="majorHAnsi"/>
          <w:color w:val="0070C0"/>
        </w:rPr>
      </w:pPr>
      <w:bookmarkStart w:id="19" w:name="_Toc411853765"/>
      <w:bookmarkStart w:id="20" w:name="_Toc411943302"/>
      <w:bookmarkStart w:id="21" w:name="_Toc411943378"/>
      <w:bookmarkStart w:id="22" w:name="_Toc411945120"/>
      <w:bookmarkStart w:id="23" w:name="_Toc411948397"/>
      <w:bookmarkStart w:id="24" w:name="_Toc193626966"/>
      <w:r w:rsidRPr="0050134C">
        <w:rPr>
          <w:rFonts w:asciiTheme="majorHAnsi" w:hAnsiTheme="majorHAnsi"/>
          <w:color w:val="0070C0"/>
        </w:rPr>
        <w:t xml:space="preserve">2.2. </w:t>
      </w:r>
      <w:bookmarkEnd w:id="19"/>
      <w:bookmarkEnd w:id="20"/>
      <w:bookmarkEnd w:id="21"/>
      <w:bookmarkEnd w:id="22"/>
      <w:bookmarkEnd w:id="23"/>
      <w:r w:rsidR="0050134C" w:rsidRPr="0050134C">
        <w:rPr>
          <w:rFonts w:asciiTheme="majorHAnsi" w:hAnsiTheme="majorHAnsi"/>
          <w:color w:val="0070C0"/>
        </w:rPr>
        <w:t>Ledelsesberetning</w:t>
      </w:r>
      <w:bookmarkEnd w:id="24"/>
    </w:p>
    <w:p w14:paraId="69B2C576" w14:textId="77777777" w:rsidR="002C61C0" w:rsidRPr="00473478" w:rsidRDefault="002C61C0" w:rsidP="002C61C0">
      <w:pPr>
        <w:pStyle w:val="Overskrift3"/>
        <w:rPr>
          <w:b w:val="0"/>
          <w:bCs w:val="0"/>
          <w:i/>
          <w:color w:val="BFBFBF" w:themeColor="background1" w:themeShade="BF"/>
        </w:rPr>
      </w:pPr>
      <w:bookmarkStart w:id="25" w:name="_Toc193626967"/>
      <w:r w:rsidRPr="00473478">
        <w:rPr>
          <w:color w:val="0070C0"/>
          <w:lang w:eastAsia="da-DK"/>
        </w:rPr>
        <w:t>2.2.1. Faglige resultater</w:t>
      </w:r>
      <w:bookmarkEnd w:id="25"/>
    </w:p>
    <w:p w14:paraId="0A4E2D0B" w14:textId="5205A529" w:rsidR="0050134C" w:rsidRPr="00473478" w:rsidRDefault="0050134C" w:rsidP="002C61C0">
      <w:pPr>
        <w:pStyle w:val="Overskrift3"/>
        <w:rPr>
          <w:color w:val="0070C0"/>
          <w:lang w:eastAsia="da-DK"/>
        </w:rPr>
      </w:pPr>
      <w:bookmarkStart w:id="26" w:name="_Toc507356120"/>
      <w:bookmarkStart w:id="27" w:name="_Toc193626968"/>
      <w:r w:rsidRPr="00473478">
        <w:rPr>
          <w:color w:val="0070C0"/>
          <w:lang w:eastAsia="da-DK"/>
        </w:rPr>
        <w:t>2.2.1</w:t>
      </w:r>
      <w:r w:rsidR="00DC2518" w:rsidRPr="00473478">
        <w:rPr>
          <w:color w:val="0070C0"/>
          <w:lang w:eastAsia="da-DK"/>
        </w:rPr>
        <w:t>.</w:t>
      </w:r>
      <w:r w:rsidR="00722B8D" w:rsidRPr="00473478">
        <w:rPr>
          <w:color w:val="0070C0"/>
          <w:lang w:eastAsia="da-DK"/>
        </w:rPr>
        <w:t>1.</w:t>
      </w:r>
      <w:r w:rsidRPr="00473478">
        <w:rPr>
          <w:color w:val="0070C0"/>
          <w:lang w:eastAsia="da-DK"/>
        </w:rPr>
        <w:t xml:space="preserve"> </w:t>
      </w:r>
      <w:bookmarkEnd w:id="26"/>
      <w:r w:rsidR="002C61C0" w:rsidRPr="00473478">
        <w:rPr>
          <w:color w:val="0070C0"/>
          <w:lang w:eastAsia="da-DK"/>
        </w:rPr>
        <w:t>Administration af præster og provster samt stiftsadministration</w:t>
      </w:r>
      <w:bookmarkEnd w:id="27"/>
    </w:p>
    <w:p w14:paraId="78C548B1" w14:textId="2EEE959E" w:rsidR="00DA1604" w:rsidRPr="00446B10" w:rsidRDefault="00DA1604" w:rsidP="00DA1604">
      <w:pPr>
        <w:autoSpaceDE w:val="0"/>
        <w:autoSpaceDN w:val="0"/>
        <w:adjustRightInd w:val="0"/>
        <w:rPr>
          <w:rFonts w:asciiTheme="majorHAnsi" w:hAnsiTheme="majorHAnsi" w:cs="Cambria"/>
        </w:rPr>
      </w:pPr>
      <w:r w:rsidRPr="00446B10">
        <w:rPr>
          <w:rFonts w:asciiTheme="majorHAnsi" w:hAnsiTheme="majorHAnsi" w:cs="Cambria"/>
        </w:rPr>
        <w:t xml:space="preserve">Det samlede præsteårsværk i Lolland-Falsters Stift </w:t>
      </w:r>
      <w:r w:rsidR="00A00B1B" w:rsidRPr="00446B10">
        <w:rPr>
          <w:rFonts w:asciiTheme="majorHAnsi" w:hAnsiTheme="majorHAnsi" w:cs="Cambria"/>
        </w:rPr>
        <w:t>var i</w:t>
      </w:r>
      <w:r w:rsidRPr="00446B10">
        <w:rPr>
          <w:rFonts w:asciiTheme="majorHAnsi" w:hAnsiTheme="majorHAnsi" w:cs="Cambria"/>
        </w:rPr>
        <w:t xml:space="preserve"> 202</w:t>
      </w:r>
      <w:r w:rsidR="00446B10">
        <w:rPr>
          <w:rFonts w:asciiTheme="majorHAnsi" w:hAnsiTheme="majorHAnsi" w:cs="Cambria"/>
        </w:rPr>
        <w:t>5</w:t>
      </w:r>
      <w:r w:rsidR="00CE4397" w:rsidRPr="00446B10">
        <w:rPr>
          <w:rFonts w:asciiTheme="majorHAnsi" w:hAnsiTheme="majorHAnsi" w:cs="Cambria"/>
        </w:rPr>
        <w:t xml:space="preserve"> normeret til</w:t>
      </w:r>
      <w:r w:rsidR="00CF0AB0" w:rsidRPr="00446B10">
        <w:rPr>
          <w:rFonts w:asciiTheme="majorHAnsi" w:hAnsiTheme="majorHAnsi" w:cs="Cambria"/>
        </w:rPr>
        <w:t xml:space="preserve"> </w:t>
      </w:r>
      <w:r w:rsidR="00CF0AB0">
        <w:rPr>
          <w:rFonts w:asciiTheme="majorHAnsi" w:hAnsiTheme="majorHAnsi" w:cs="Cambria"/>
        </w:rPr>
        <w:t>56,</w:t>
      </w:r>
      <w:r w:rsidR="00E649FC">
        <w:rPr>
          <w:rFonts w:asciiTheme="majorHAnsi" w:hAnsiTheme="majorHAnsi" w:cs="Cambria"/>
        </w:rPr>
        <w:t>6</w:t>
      </w:r>
      <w:r w:rsidR="00CF0AB0" w:rsidRPr="00446B10">
        <w:rPr>
          <w:rFonts w:asciiTheme="majorHAnsi" w:hAnsiTheme="majorHAnsi" w:cs="Cambria"/>
        </w:rPr>
        <w:t xml:space="preserve"> </w:t>
      </w:r>
      <w:r w:rsidRPr="00446B10">
        <w:rPr>
          <w:rFonts w:asciiTheme="majorHAnsi" w:hAnsiTheme="majorHAnsi" w:cs="Cambria"/>
        </w:rPr>
        <w:t>årsværk, som udgør minimum for et bæredygtigt stift, hvor præsterne kan dække alle sogne og være til stede lokalt, samt dække for hinanden ved fravær.</w:t>
      </w:r>
      <w:r w:rsidR="00416234" w:rsidRPr="00446B10">
        <w:rPr>
          <w:rFonts w:asciiTheme="majorHAnsi" w:hAnsiTheme="majorHAnsi" w:cs="Cambria"/>
        </w:rPr>
        <w:t xml:space="preserve"> Biskoppen er </w:t>
      </w:r>
      <w:r w:rsidR="00032472" w:rsidRPr="00446B10">
        <w:rPr>
          <w:rFonts w:asciiTheme="majorHAnsi" w:hAnsiTheme="majorHAnsi" w:cs="Cambria"/>
        </w:rPr>
        <w:t xml:space="preserve">meget </w:t>
      </w:r>
      <w:r w:rsidR="00416234" w:rsidRPr="00446B10">
        <w:rPr>
          <w:rFonts w:asciiTheme="majorHAnsi" w:hAnsiTheme="majorHAnsi" w:cs="Cambria"/>
        </w:rPr>
        <w:t>opmærksom på forholdet mellem by- og landsogne, hvor opgave</w:t>
      </w:r>
      <w:r w:rsidR="008C2BE1" w:rsidRPr="00446B10">
        <w:rPr>
          <w:rFonts w:asciiTheme="majorHAnsi" w:hAnsiTheme="majorHAnsi" w:cs="Cambria"/>
        </w:rPr>
        <w:t>typerne varierer og</w:t>
      </w:r>
      <w:r w:rsidR="00416234" w:rsidRPr="00446B10">
        <w:rPr>
          <w:rFonts w:asciiTheme="majorHAnsi" w:hAnsiTheme="majorHAnsi" w:cs="Cambria"/>
        </w:rPr>
        <w:t xml:space="preserve"> fordeler sig forskelligt. Når der fortsat skal være præster til stede over hele stiftet, hvor der i </w:t>
      </w:r>
      <w:r w:rsidR="008C2BE1" w:rsidRPr="00446B10">
        <w:rPr>
          <w:rFonts w:asciiTheme="majorHAnsi" w:hAnsiTheme="majorHAnsi" w:cs="Cambria"/>
        </w:rPr>
        <w:t>nogle</w:t>
      </w:r>
      <w:r w:rsidR="00416234" w:rsidRPr="00446B10">
        <w:rPr>
          <w:rFonts w:asciiTheme="majorHAnsi" w:hAnsiTheme="majorHAnsi" w:cs="Cambria"/>
        </w:rPr>
        <w:t xml:space="preserve"> egne bor f</w:t>
      </w:r>
      <w:r w:rsidR="008C2BE1" w:rsidRPr="00446B10">
        <w:rPr>
          <w:rFonts w:asciiTheme="majorHAnsi" w:hAnsiTheme="majorHAnsi" w:cs="Cambria"/>
        </w:rPr>
        <w:t>ærre</w:t>
      </w:r>
      <w:r w:rsidR="00416234" w:rsidRPr="00446B10">
        <w:rPr>
          <w:rFonts w:asciiTheme="majorHAnsi" w:hAnsiTheme="majorHAnsi" w:cs="Cambria"/>
        </w:rPr>
        <w:t xml:space="preserve"> mennesker, kalder det på tættere samarbejde</w:t>
      </w:r>
      <w:r w:rsidR="008C2BE1" w:rsidRPr="00446B10">
        <w:rPr>
          <w:rFonts w:asciiTheme="majorHAnsi" w:hAnsiTheme="majorHAnsi" w:cs="Cambria"/>
        </w:rPr>
        <w:t xml:space="preserve"> både om opgaver og </w:t>
      </w:r>
      <w:r w:rsidR="00321858" w:rsidRPr="00446B10">
        <w:rPr>
          <w:rFonts w:asciiTheme="majorHAnsi" w:hAnsiTheme="majorHAnsi" w:cs="Cambria"/>
        </w:rPr>
        <w:t>over</w:t>
      </w:r>
      <w:r w:rsidR="00416234" w:rsidRPr="00446B10">
        <w:rPr>
          <w:rFonts w:asciiTheme="majorHAnsi" w:hAnsiTheme="majorHAnsi" w:cs="Cambria"/>
        </w:rPr>
        <w:t xml:space="preserve"> sognegrænser</w:t>
      </w:r>
      <w:r w:rsidR="008C2BE1" w:rsidRPr="00446B10">
        <w:rPr>
          <w:rFonts w:asciiTheme="majorHAnsi" w:hAnsiTheme="majorHAnsi" w:cs="Cambria"/>
        </w:rPr>
        <w:t xml:space="preserve"> fremover; d</w:t>
      </w:r>
      <w:r w:rsidR="00416234" w:rsidRPr="00446B10">
        <w:rPr>
          <w:rFonts w:asciiTheme="majorHAnsi" w:hAnsiTheme="majorHAnsi" w:cs="Cambria"/>
        </w:rPr>
        <w:t xml:space="preserve">et er </w:t>
      </w:r>
      <w:r w:rsidR="004E6192">
        <w:rPr>
          <w:rFonts w:asciiTheme="majorHAnsi" w:hAnsiTheme="majorHAnsi" w:cs="Cambria"/>
        </w:rPr>
        <w:t xml:space="preserve">et </w:t>
      </w:r>
      <w:r w:rsidR="00491E0B">
        <w:rPr>
          <w:rFonts w:asciiTheme="majorHAnsi" w:hAnsiTheme="majorHAnsi" w:cs="Cambria"/>
        </w:rPr>
        <w:t xml:space="preserve">konstant </w:t>
      </w:r>
      <w:r w:rsidR="00416234" w:rsidRPr="00446B10">
        <w:rPr>
          <w:rFonts w:asciiTheme="majorHAnsi" w:hAnsiTheme="majorHAnsi" w:cs="Cambria"/>
        </w:rPr>
        <w:t xml:space="preserve">fokusområde </w:t>
      </w:r>
      <w:r w:rsidR="00491E0B">
        <w:rPr>
          <w:rFonts w:asciiTheme="majorHAnsi" w:hAnsiTheme="majorHAnsi" w:cs="Cambria"/>
        </w:rPr>
        <w:t xml:space="preserve">at </w:t>
      </w:r>
      <w:r w:rsidR="008C2BE1" w:rsidRPr="00446B10">
        <w:rPr>
          <w:rFonts w:asciiTheme="majorHAnsi" w:hAnsiTheme="majorHAnsi" w:cs="Cambria"/>
        </w:rPr>
        <w:t>tilpasse ressourcer efter skiftende behov.</w:t>
      </w:r>
      <w:r w:rsidR="00AD4D57" w:rsidRPr="00446B10">
        <w:rPr>
          <w:rFonts w:asciiTheme="majorHAnsi" w:hAnsiTheme="majorHAnsi" w:cs="Cambria"/>
        </w:rPr>
        <w:t xml:space="preserve"> </w:t>
      </w:r>
    </w:p>
    <w:p w14:paraId="4CDF401C" w14:textId="4E002A12" w:rsidR="009A37EF" w:rsidRDefault="00CA3BFB" w:rsidP="00DA1604">
      <w:pPr>
        <w:autoSpaceDE w:val="0"/>
        <w:autoSpaceDN w:val="0"/>
        <w:adjustRightInd w:val="0"/>
        <w:rPr>
          <w:rFonts w:asciiTheme="majorHAnsi" w:hAnsiTheme="majorHAnsi" w:cs="Cambria"/>
        </w:rPr>
      </w:pPr>
      <w:r w:rsidRPr="001E3E4E">
        <w:rPr>
          <w:rFonts w:asciiTheme="majorHAnsi" w:hAnsiTheme="majorHAnsi" w:cs="Cambria"/>
        </w:rPr>
        <w:t xml:space="preserve">I 2025 fik </w:t>
      </w:r>
      <w:r w:rsidR="001E3E4E" w:rsidRPr="001E3E4E">
        <w:rPr>
          <w:rFonts w:asciiTheme="majorHAnsi" w:hAnsiTheme="majorHAnsi" w:cs="Cambria"/>
        </w:rPr>
        <w:t>to</w:t>
      </w:r>
      <w:r w:rsidR="00D820FB" w:rsidRPr="001E3E4E">
        <w:rPr>
          <w:rFonts w:asciiTheme="majorHAnsi" w:hAnsiTheme="majorHAnsi" w:cs="Cambria"/>
        </w:rPr>
        <w:t xml:space="preserve"> </w:t>
      </w:r>
      <w:r w:rsidR="00686AFE" w:rsidRPr="001E3E4E">
        <w:rPr>
          <w:rFonts w:asciiTheme="majorHAnsi" w:hAnsiTheme="majorHAnsi" w:cs="Cambria"/>
        </w:rPr>
        <w:t>embeder nye præster</w:t>
      </w:r>
      <w:r w:rsidR="004C3FE7" w:rsidRPr="001E3E4E">
        <w:rPr>
          <w:rFonts w:asciiTheme="majorHAnsi" w:hAnsiTheme="majorHAnsi" w:cs="Cambria"/>
        </w:rPr>
        <w:t>.</w:t>
      </w:r>
      <w:r w:rsidR="00786105" w:rsidRPr="001E3E4E">
        <w:rPr>
          <w:rFonts w:asciiTheme="majorHAnsi" w:hAnsiTheme="majorHAnsi" w:cs="Cambria"/>
        </w:rPr>
        <w:t xml:space="preserve"> </w:t>
      </w:r>
      <w:r w:rsidR="00936E9F">
        <w:rPr>
          <w:rFonts w:asciiTheme="majorHAnsi" w:hAnsiTheme="majorHAnsi" w:cs="Cambria"/>
        </w:rPr>
        <w:t xml:space="preserve">Det ene blev besat af en </w:t>
      </w:r>
      <w:r w:rsidR="00863227">
        <w:rPr>
          <w:rFonts w:asciiTheme="majorHAnsi" w:hAnsiTheme="majorHAnsi" w:cs="Cambria"/>
        </w:rPr>
        <w:t>intern ansøger, så dermed blev dennes embede ledigt i stedet</w:t>
      </w:r>
      <w:r w:rsidR="00E9536E">
        <w:rPr>
          <w:rFonts w:asciiTheme="majorHAnsi" w:hAnsiTheme="majorHAnsi" w:cs="Cambria"/>
        </w:rPr>
        <w:t xml:space="preserve"> og måtte vikardækkes</w:t>
      </w:r>
      <w:r w:rsidR="004173EF">
        <w:rPr>
          <w:rFonts w:asciiTheme="majorHAnsi" w:hAnsiTheme="majorHAnsi" w:cs="Cambria"/>
        </w:rPr>
        <w:t xml:space="preserve"> fra </w:t>
      </w:r>
      <w:r w:rsidR="00DF5E11">
        <w:rPr>
          <w:rFonts w:asciiTheme="majorHAnsi" w:hAnsiTheme="majorHAnsi" w:cs="Cambria"/>
        </w:rPr>
        <w:t>august</w:t>
      </w:r>
      <w:r w:rsidR="004173EF">
        <w:rPr>
          <w:rFonts w:asciiTheme="majorHAnsi" w:hAnsiTheme="majorHAnsi" w:cs="Cambria"/>
        </w:rPr>
        <w:t xml:space="preserve"> 2025</w:t>
      </w:r>
      <w:r w:rsidR="0013041B">
        <w:rPr>
          <w:rFonts w:asciiTheme="majorHAnsi" w:hAnsiTheme="majorHAnsi" w:cs="Cambria"/>
        </w:rPr>
        <w:t xml:space="preserve">. </w:t>
      </w:r>
      <w:r w:rsidR="008700E9">
        <w:rPr>
          <w:rFonts w:asciiTheme="majorHAnsi" w:hAnsiTheme="majorHAnsi" w:cs="Cambria"/>
        </w:rPr>
        <w:t xml:space="preserve">Herudover var </w:t>
      </w:r>
      <w:r w:rsidR="00B30F75">
        <w:rPr>
          <w:rFonts w:asciiTheme="majorHAnsi" w:hAnsiTheme="majorHAnsi" w:cs="Cambria"/>
        </w:rPr>
        <w:t>fire andre embeder</w:t>
      </w:r>
      <w:r w:rsidR="00D16E54">
        <w:rPr>
          <w:rFonts w:asciiTheme="majorHAnsi" w:hAnsiTheme="majorHAnsi" w:cs="Cambria"/>
        </w:rPr>
        <w:t xml:space="preserve"> </w:t>
      </w:r>
      <w:r w:rsidR="002A3996">
        <w:rPr>
          <w:rFonts w:asciiTheme="majorHAnsi" w:hAnsiTheme="majorHAnsi" w:cs="Cambria"/>
        </w:rPr>
        <w:t>vikardækket i</w:t>
      </w:r>
      <w:r w:rsidR="002E5D8D">
        <w:rPr>
          <w:rFonts w:asciiTheme="majorHAnsi" w:hAnsiTheme="majorHAnsi" w:cs="Cambria"/>
        </w:rPr>
        <w:t>gennem længere tid i 2025.</w:t>
      </w:r>
      <w:r w:rsidR="00845291">
        <w:rPr>
          <w:rFonts w:asciiTheme="majorHAnsi" w:hAnsiTheme="majorHAnsi" w:cs="Cambria"/>
        </w:rPr>
        <w:t xml:space="preserve"> De i alt fem vikariater blev dækket af to </w:t>
      </w:r>
      <w:r w:rsidR="0005120B">
        <w:rPr>
          <w:rFonts w:asciiTheme="majorHAnsi" w:hAnsiTheme="majorHAnsi" w:cs="Cambria"/>
        </w:rPr>
        <w:t>nyu</w:t>
      </w:r>
      <w:r w:rsidR="000D3DDC">
        <w:rPr>
          <w:rFonts w:asciiTheme="majorHAnsi" w:hAnsiTheme="majorHAnsi" w:cs="Cambria"/>
        </w:rPr>
        <w:t>d</w:t>
      </w:r>
      <w:r w:rsidR="0005120B">
        <w:rPr>
          <w:rFonts w:asciiTheme="majorHAnsi" w:hAnsiTheme="majorHAnsi" w:cs="Cambria"/>
        </w:rPr>
        <w:t>dannede præster</w:t>
      </w:r>
      <w:r w:rsidR="00853331">
        <w:rPr>
          <w:rFonts w:asciiTheme="majorHAnsi" w:hAnsiTheme="majorHAnsi" w:cs="Cambria"/>
        </w:rPr>
        <w:t xml:space="preserve">, </w:t>
      </w:r>
      <w:r w:rsidR="000664FF">
        <w:rPr>
          <w:rFonts w:asciiTheme="majorHAnsi" w:hAnsiTheme="majorHAnsi" w:cs="Cambria"/>
        </w:rPr>
        <w:t xml:space="preserve">hhv. </w:t>
      </w:r>
      <w:r w:rsidR="00853331">
        <w:rPr>
          <w:rFonts w:asciiTheme="majorHAnsi" w:hAnsiTheme="majorHAnsi" w:cs="Cambria"/>
        </w:rPr>
        <w:t>en § 1a</w:t>
      </w:r>
      <w:r w:rsidR="003A1A37">
        <w:rPr>
          <w:rFonts w:asciiTheme="majorHAnsi" w:hAnsiTheme="majorHAnsi" w:cs="Cambria"/>
        </w:rPr>
        <w:t>- og en § 2-</w:t>
      </w:r>
      <w:r w:rsidR="00FC653A">
        <w:rPr>
          <w:rFonts w:asciiTheme="majorHAnsi" w:hAnsiTheme="majorHAnsi" w:cs="Cambria"/>
        </w:rPr>
        <w:t xml:space="preserve">uddannet </w:t>
      </w:r>
      <w:r w:rsidR="003A1A37">
        <w:rPr>
          <w:rFonts w:asciiTheme="majorHAnsi" w:hAnsiTheme="majorHAnsi" w:cs="Cambria"/>
        </w:rPr>
        <w:t>præst</w:t>
      </w:r>
      <w:r w:rsidR="00B630B9">
        <w:rPr>
          <w:rFonts w:asciiTheme="majorHAnsi" w:hAnsiTheme="majorHAnsi" w:cs="Cambria"/>
        </w:rPr>
        <w:t xml:space="preserve">, </w:t>
      </w:r>
      <w:r w:rsidR="00234081">
        <w:rPr>
          <w:rFonts w:asciiTheme="majorHAnsi" w:hAnsiTheme="majorHAnsi" w:cs="Cambria"/>
        </w:rPr>
        <w:t>samt</w:t>
      </w:r>
      <w:r w:rsidR="00B630B9">
        <w:rPr>
          <w:rFonts w:asciiTheme="majorHAnsi" w:hAnsiTheme="majorHAnsi" w:cs="Cambria"/>
        </w:rPr>
        <w:t xml:space="preserve"> af tre </w:t>
      </w:r>
      <w:r w:rsidR="00AE0916">
        <w:rPr>
          <w:rFonts w:asciiTheme="majorHAnsi" w:hAnsiTheme="majorHAnsi" w:cs="Cambria"/>
        </w:rPr>
        <w:t>erfarne præster</w:t>
      </w:r>
      <w:r w:rsidR="00150A11">
        <w:rPr>
          <w:rFonts w:asciiTheme="majorHAnsi" w:hAnsiTheme="majorHAnsi" w:cs="Cambria"/>
        </w:rPr>
        <w:t>, som tidligere har gjort tjeneste i andre embeder i stiftet.</w:t>
      </w:r>
      <w:r w:rsidR="00990D32">
        <w:rPr>
          <w:rFonts w:asciiTheme="majorHAnsi" w:hAnsiTheme="majorHAnsi" w:cs="Cambria"/>
        </w:rPr>
        <w:t xml:space="preserve"> </w:t>
      </w:r>
      <w:r w:rsidR="006774A4">
        <w:rPr>
          <w:rFonts w:asciiTheme="majorHAnsi" w:hAnsiTheme="majorHAnsi" w:cs="Cambria"/>
        </w:rPr>
        <w:t>De</w:t>
      </w:r>
      <w:r w:rsidR="001A4A58">
        <w:rPr>
          <w:rFonts w:asciiTheme="majorHAnsi" w:hAnsiTheme="majorHAnsi" w:cs="Cambria"/>
        </w:rPr>
        <w:t>t</w:t>
      </w:r>
      <w:r w:rsidR="006774A4">
        <w:rPr>
          <w:rFonts w:asciiTheme="majorHAnsi" w:hAnsiTheme="majorHAnsi" w:cs="Cambria"/>
        </w:rPr>
        <w:t xml:space="preserve"> gælder i alle fem tilfælde, at</w:t>
      </w:r>
      <w:r w:rsidR="001A4A58">
        <w:rPr>
          <w:rFonts w:asciiTheme="majorHAnsi" w:hAnsiTheme="majorHAnsi" w:cs="Cambria"/>
        </w:rPr>
        <w:t xml:space="preserve"> </w:t>
      </w:r>
      <w:r w:rsidR="00821829">
        <w:rPr>
          <w:rFonts w:asciiTheme="majorHAnsi" w:hAnsiTheme="majorHAnsi" w:cs="Cambria"/>
        </w:rPr>
        <w:t>embederne i første omgang blev vikardækket</w:t>
      </w:r>
      <w:r w:rsidR="00A06C83">
        <w:rPr>
          <w:rFonts w:asciiTheme="majorHAnsi" w:hAnsiTheme="majorHAnsi" w:cs="Cambria"/>
        </w:rPr>
        <w:t xml:space="preserve"> for hhv. at afvente istandsættelse af bolig</w:t>
      </w:r>
      <w:r w:rsidR="0080214B">
        <w:rPr>
          <w:rFonts w:asciiTheme="majorHAnsi" w:hAnsiTheme="majorHAnsi" w:cs="Cambria"/>
        </w:rPr>
        <w:t>en og</w:t>
      </w:r>
      <w:r w:rsidR="006539BA">
        <w:rPr>
          <w:rFonts w:asciiTheme="majorHAnsi" w:hAnsiTheme="majorHAnsi" w:cs="Cambria"/>
        </w:rPr>
        <w:t>, den primære grund,</w:t>
      </w:r>
      <w:r w:rsidR="0080214B">
        <w:rPr>
          <w:rFonts w:asciiTheme="majorHAnsi" w:hAnsiTheme="majorHAnsi" w:cs="Cambria"/>
        </w:rPr>
        <w:t xml:space="preserve"> </w:t>
      </w:r>
      <w:r w:rsidR="00BB5A13">
        <w:rPr>
          <w:rFonts w:asciiTheme="majorHAnsi" w:hAnsiTheme="majorHAnsi" w:cs="Cambria"/>
        </w:rPr>
        <w:t xml:space="preserve">som led i </w:t>
      </w:r>
      <w:r w:rsidR="00F36B4B">
        <w:rPr>
          <w:rFonts w:asciiTheme="majorHAnsi" w:hAnsiTheme="majorHAnsi" w:cs="Cambria"/>
        </w:rPr>
        <w:t>interne omstruktureringer</w:t>
      </w:r>
      <w:r w:rsidR="006539BA">
        <w:rPr>
          <w:rFonts w:asciiTheme="majorHAnsi" w:hAnsiTheme="majorHAnsi" w:cs="Cambria"/>
        </w:rPr>
        <w:t>.</w:t>
      </w:r>
      <w:r w:rsidR="0030282D">
        <w:rPr>
          <w:rFonts w:asciiTheme="majorHAnsi" w:hAnsiTheme="majorHAnsi" w:cs="Cambria"/>
        </w:rPr>
        <w:t xml:space="preserve"> Som nævnt ovenfor</w:t>
      </w:r>
      <w:r w:rsidR="006774A4">
        <w:rPr>
          <w:rFonts w:asciiTheme="majorHAnsi" w:hAnsiTheme="majorHAnsi" w:cs="Cambria"/>
        </w:rPr>
        <w:t xml:space="preserve"> </w:t>
      </w:r>
      <w:r w:rsidR="00AE3325">
        <w:rPr>
          <w:rFonts w:asciiTheme="majorHAnsi" w:hAnsiTheme="majorHAnsi" w:cs="Cambria"/>
        </w:rPr>
        <w:t>overveje</w:t>
      </w:r>
      <w:r w:rsidR="00AC5FE6">
        <w:rPr>
          <w:rFonts w:asciiTheme="majorHAnsi" w:hAnsiTheme="majorHAnsi" w:cs="Cambria"/>
        </w:rPr>
        <w:t xml:space="preserve">s </w:t>
      </w:r>
      <w:r w:rsidR="00AE3325">
        <w:rPr>
          <w:rFonts w:asciiTheme="majorHAnsi" w:hAnsiTheme="majorHAnsi" w:cs="Cambria"/>
        </w:rPr>
        <w:t>embeders indhold og placering</w:t>
      </w:r>
      <w:r w:rsidR="00CF0B41">
        <w:rPr>
          <w:rFonts w:asciiTheme="majorHAnsi" w:hAnsiTheme="majorHAnsi" w:cs="Cambria"/>
        </w:rPr>
        <w:t xml:space="preserve"> hver gang</w:t>
      </w:r>
      <w:r w:rsidR="00AC5FE6">
        <w:rPr>
          <w:rFonts w:asciiTheme="majorHAnsi" w:hAnsiTheme="majorHAnsi" w:cs="Cambria"/>
        </w:rPr>
        <w:t xml:space="preserve">, </w:t>
      </w:r>
      <w:r w:rsidR="00455C33">
        <w:rPr>
          <w:rFonts w:asciiTheme="majorHAnsi" w:hAnsiTheme="majorHAnsi" w:cs="Cambria"/>
        </w:rPr>
        <w:t>et embede bliver ledigt</w:t>
      </w:r>
      <w:r w:rsidR="00764FEB">
        <w:rPr>
          <w:rFonts w:asciiTheme="majorHAnsi" w:hAnsiTheme="majorHAnsi" w:cs="Cambria"/>
        </w:rPr>
        <w:t>, så de sparsomme præsteressources fordeles mest optimalt.</w:t>
      </w:r>
      <w:r w:rsidR="00FA7C0C">
        <w:rPr>
          <w:rFonts w:asciiTheme="majorHAnsi" w:hAnsiTheme="majorHAnsi" w:cs="Cambria"/>
        </w:rPr>
        <w:t xml:space="preserve"> Embederne </w:t>
      </w:r>
      <w:r w:rsidR="008D5200">
        <w:rPr>
          <w:rFonts w:asciiTheme="majorHAnsi" w:hAnsiTheme="majorHAnsi" w:cs="Cambria"/>
        </w:rPr>
        <w:t xml:space="preserve">er besat/besættes </w:t>
      </w:r>
      <w:r w:rsidR="0021031C">
        <w:rPr>
          <w:rFonts w:asciiTheme="majorHAnsi" w:hAnsiTheme="majorHAnsi" w:cs="Cambria"/>
        </w:rPr>
        <w:t>fast i 2026.</w:t>
      </w:r>
    </w:p>
    <w:p w14:paraId="147684BB" w14:textId="5CD8A94D" w:rsidR="008944AE" w:rsidRDefault="008944AE" w:rsidP="00DA1604">
      <w:pPr>
        <w:autoSpaceDE w:val="0"/>
        <w:autoSpaceDN w:val="0"/>
        <w:adjustRightInd w:val="0"/>
        <w:rPr>
          <w:rFonts w:asciiTheme="majorHAnsi" w:hAnsiTheme="majorHAnsi" w:cs="Cambria"/>
        </w:rPr>
      </w:pPr>
      <w:r>
        <w:rPr>
          <w:rFonts w:asciiTheme="majorHAnsi" w:hAnsiTheme="majorHAnsi" w:cs="Cambria"/>
        </w:rPr>
        <w:t>Udover de fem nævnte</w:t>
      </w:r>
      <w:r w:rsidR="003365E4">
        <w:rPr>
          <w:rFonts w:asciiTheme="majorHAnsi" w:hAnsiTheme="majorHAnsi" w:cs="Cambria"/>
        </w:rPr>
        <w:t xml:space="preserve"> vikariater</w:t>
      </w:r>
      <w:r w:rsidR="002B45CF">
        <w:rPr>
          <w:rFonts w:asciiTheme="majorHAnsi" w:hAnsiTheme="majorHAnsi" w:cs="Cambria"/>
        </w:rPr>
        <w:t xml:space="preserve"> blev en enkelt </w:t>
      </w:r>
      <w:r w:rsidR="00321D89">
        <w:rPr>
          <w:rFonts w:asciiTheme="majorHAnsi" w:hAnsiTheme="majorHAnsi" w:cs="Cambria"/>
        </w:rPr>
        <w:t>stilling, en kvoteret funktionspræst</w:t>
      </w:r>
      <w:r w:rsidR="00677D23">
        <w:rPr>
          <w:rFonts w:asciiTheme="majorHAnsi" w:hAnsiTheme="majorHAnsi" w:cs="Cambria"/>
        </w:rPr>
        <w:t xml:space="preserve">, </w:t>
      </w:r>
      <w:r w:rsidR="00550903">
        <w:rPr>
          <w:rFonts w:asciiTheme="majorHAnsi" w:hAnsiTheme="majorHAnsi" w:cs="Cambria"/>
        </w:rPr>
        <w:t>holdt vakant</w:t>
      </w:r>
      <w:r w:rsidR="00C469C5">
        <w:rPr>
          <w:rFonts w:asciiTheme="majorHAnsi" w:hAnsiTheme="majorHAnsi" w:cs="Cambria"/>
        </w:rPr>
        <w:t xml:space="preserve"> nogle måneder</w:t>
      </w:r>
      <w:r w:rsidR="002417E3">
        <w:rPr>
          <w:rFonts w:asciiTheme="majorHAnsi" w:hAnsiTheme="majorHAnsi" w:cs="Cambria"/>
        </w:rPr>
        <w:t xml:space="preserve">, </w:t>
      </w:r>
      <w:r w:rsidR="00F20446">
        <w:rPr>
          <w:rFonts w:asciiTheme="majorHAnsi" w:hAnsiTheme="majorHAnsi" w:cs="Cambria"/>
        </w:rPr>
        <w:t>inden stillingen blev besat</w:t>
      </w:r>
      <w:r w:rsidR="00460B7E">
        <w:rPr>
          <w:rFonts w:asciiTheme="majorHAnsi" w:hAnsiTheme="majorHAnsi" w:cs="Cambria"/>
        </w:rPr>
        <w:t xml:space="preserve"> primo 2026</w:t>
      </w:r>
      <w:r w:rsidR="00C575B4">
        <w:rPr>
          <w:rFonts w:asciiTheme="majorHAnsi" w:hAnsiTheme="majorHAnsi" w:cs="Cambria"/>
        </w:rPr>
        <w:t>. Det skyldtes også</w:t>
      </w:r>
      <w:r w:rsidR="00450771">
        <w:rPr>
          <w:rFonts w:asciiTheme="majorHAnsi" w:hAnsiTheme="majorHAnsi" w:cs="Cambria"/>
        </w:rPr>
        <w:t xml:space="preserve"> genovervejelser om </w:t>
      </w:r>
      <w:r w:rsidR="004B17AE">
        <w:rPr>
          <w:rFonts w:asciiTheme="majorHAnsi" w:hAnsiTheme="majorHAnsi" w:cs="Cambria"/>
        </w:rPr>
        <w:t>placering</w:t>
      </w:r>
      <w:r w:rsidR="00B37985">
        <w:rPr>
          <w:rFonts w:asciiTheme="majorHAnsi" w:hAnsiTheme="majorHAnsi" w:cs="Cambria"/>
        </w:rPr>
        <w:t xml:space="preserve"> og omfang</w:t>
      </w:r>
      <w:r w:rsidR="00EA3E3D">
        <w:rPr>
          <w:rFonts w:asciiTheme="majorHAnsi" w:hAnsiTheme="majorHAnsi" w:cs="Cambria"/>
        </w:rPr>
        <w:t>, som led i en opnorm</w:t>
      </w:r>
      <w:r w:rsidR="00F96EE0">
        <w:rPr>
          <w:rFonts w:asciiTheme="majorHAnsi" w:hAnsiTheme="majorHAnsi" w:cs="Cambria"/>
        </w:rPr>
        <w:t>ering af stiftets diakonale arbejde.</w:t>
      </w:r>
    </w:p>
    <w:p w14:paraId="59DE43C2" w14:textId="4AA6B472" w:rsidR="00EC3BD1" w:rsidRPr="001E3E4E" w:rsidRDefault="00EC3BD1" w:rsidP="00EC3BD1">
      <w:pPr>
        <w:autoSpaceDE w:val="0"/>
        <w:autoSpaceDN w:val="0"/>
        <w:adjustRightInd w:val="0"/>
        <w:rPr>
          <w:rFonts w:asciiTheme="majorHAnsi" w:hAnsiTheme="majorHAnsi" w:cs="Cambria"/>
        </w:rPr>
      </w:pPr>
      <w:r>
        <w:rPr>
          <w:rFonts w:asciiTheme="majorHAnsi" w:hAnsiTheme="majorHAnsi" w:cs="Cambria"/>
        </w:rPr>
        <w:t xml:space="preserve">En enkelt stilling måtte i </w:t>
      </w:r>
      <w:r w:rsidRPr="001E3E4E">
        <w:rPr>
          <w:rFonts w:asciiTheme="majorHAnsi" w:hAnsiTheme="majorHAnsi" w:cs="Cambria"/>
        </w:rPr>
        <w:t xml:space="preserve">genopslag </w:t>
      </w:r>
      <w:r w:rsidR="00227A6F">
        <w:rPr>
          <w:rFonts w:asciiTheme="majorHAnsi" w:hAnsiTheme="majorHAnsi" w:cs="Cambria"/>
        </w:rPr>
        <w:t>ultimo</w:t>
      </w:r>
      <w:r w:rsidRPr="001E3E4E">
        <w:rPr>
          <w:rFonts w:asciiTheme="majorHAnsi" w:hAnsiTheme="majorHAnsi" w:cs="Cambria"/>
        </w:rPr>
        <w:t xml:space="preserve"> 202</w:t>
      </w:r>
      <w:r>
        <w:rPr>
          <w:rFonts w:asciiTheme="majorHAnsi" w:hAnsiTheme="majorHAnsi" w:cs="Cambria"/>
        </w:rPr>
        <w:t>5</w:t>
      </w:r>
      <w:r w:rsidRPr="001E3E4E">
        <w:rPr>
          <w:rFonts w:asciiTheme="majorHAnsi" w:hAnsiTheme="majorHAnsi" w:cs="Cambria"/>
        </w:rPr>
        <w:t xml:space="preserve">. </w:t>
      </w:r>
      <w:r w:rsidR="009A41BF">
        <w:rPr>
          <w:rFonts w:asciiTheme="majorHAnsi" w:hAnsiTheme="majorHAnsi" w:cs="Cambria"/>
        </w:rPr>
        <w:t xml:space="preserve">Der kom flere ansøgere </w:t>
      </w:r>
      <w:r w:rsidR="00167620">
        <w:rPr>
          <w:rFonts w:asciiTheme="majorHAnsi" w:hAnsiTheme="majorHAnsi" w:cs="Cambria"/>
        </w:rPr>
        <w:t xml:space="preserve">anden gang, og </w:t>
      </w:r>
      <w:r w:rsidR="00A6138E">
        <w:rPr>
          <w:rFonts w:asciiTheme="majorHAnsi" w:hAnsiTheme="majorHAnsi" w:cs="Cambria"/>
        </w:rPr>
        <w:t>embedet blev besat primo 2026.</w:t>
      </w:r>
    </w:p>
    <w:p w14:paraId="329294CF" w14:textId="0E9D9DF1" w:rsidR="002614BB" w:rsidRPr="00BD5BB9" w:rsidRDefault="006D26FE" w:rsidP="00DA1604">
      <w:pPr>
        <w:autoSpaceDE w:val="0"/>
        <w:autoSpaceDN w:val="0"/>
        <w:adjustRightInd w:val="0"/>
        <w:rPr>
          <w:rFonts w:asciiTheme="majorHAnsi" w:hAnsiTheme="majorHAnsi" w:cs="Cambria"/>
          <w:iCs/>
        </w:rPr>
      </w:pPr>
      <w:r w:rsidRPr="00BD5BB9">
        <w:rPr>
          <w:rFonts w:asciiTheme="majorHAnsi" w:hAnsiTheme="majorHAnsi" w:cs="Cambria"/>
          <w:iCs/>
        </w:rPr>
        <w:t>To af stiftets præster fungerer som stiftsvikarer</w:t>
      </w:r>
      <w:r w:rsidR="002906BE">
        <w:rPr>
          <w:rFonts w:asciiTheme="majorHAnsi" w:hAnsiTheme="majorHAnsi" w:cs="Cambria"/>
          <w:iCs/>
        </w:rPr>
        <w:t xml:space="preserve">, hvilket </w:t>
      </w:r>
      <w:r w:rsidR="008104D3">
        <w:rPr>
          <w:rFonts w:asciiTheme="majorHAnsi" w:hAnsiTheme="majorHAnsi" w:cs="Cambria"/>
          <w:iCs/>
        </w:rPr>
        <w:t>medvirker til</w:t>
      </w:r>
      <w:r w:rsidR="00F261BD">
        <w:rPr>
          <w:rFonts w:asciiTheme="majorHAnsi" w:hAnsiTheme="majorHAnsi" w:cs="Cambria"/>
          <w:iCs/>
        </w:rPr>
        <w:t>,</w:t>
      </w:r>
      <w:r w:rsidR="008104D3">
        <w:rPr>
          <w:rFonts w:asciiTheme="majorHAnsi" w:hAnsiTheme="majorHAnsi" w:cs="Cambria"/>
          <w:iCs/>
        </w:rPr>
        <w:t xml:space="preserve"> at </w:t>
      </w:r>
      <w:r w:rsidR="00734E08">
        <w:rPr>
          <w:rFonts w:asciiTheme="majorHAnsi" w:hAnsiTheme="majorHAnsi" w:cs="Cambria"/>
          <w:iCs/>
        </w:rPr>
        <w:t xml:space="preserve">vikaromkostningerne kan holdes </w:t>
      </w:r>
      <w:r w:rsidR="0042698D">
        <w:rPr>
          <w:rFonts w:asciiTheme="majorHAnsi" w:hAnsiTheme="majorHAnsi" w:cs="Cambria"/>
          <w:iCs/>
        </w:rPr>
        <w:t xml:space="preserve">på et </w:t>
      </w:r>
      <w:r w:rsidR="00C03FD1">
        <w:rPr>
          <w:rFonts w:asciiTheme="majorHAnsi" w:hAnsiTheme="majorHAnsi" w:cs="Cambria"/>
          <w:iCs/>
        </w:rPr>
        <w:t>tilfredsstillende niveau.</w:t>
      </w:r>
      <w:r w:rsidR="00BD42B1" w:rsidRPr="00BD5BB9">
        <w:rPr>
          <w:rFonts w:asciiTheme="majorHAnsi" w:hAnsiTheme="majorHAnsi" w:cs="Cambria"/>
          <w:iCs/>
        </w:rPr>
        <w:t xml:space="preserve"> </w:t>
      </w:r>
      <w:r w:rsidR="005F7E06" w:rsidRPr="00BD5BB9">
        <w:rPr>
          <w:rFonts w:asciiTheme="majorHAnsi" w:hAnsiTheme="majorHAnsi" w:cs="Cambria"/>
          <w:iCs/>
        </w:rPr>
        <w:t xml:space="preserve">Stiftet </w:t>
      </w:r>
      <w:r w:rsidR="00B97512" w:rsidRPr="00BD5BB9">
        <w:rPr>
          <w:rFonts w:asciiTheme="majorHAnsi" w:hAnsiTheme="majorHAnsi" w:cs="Cambria"/>
          <w:iCs/>
        </w:rPr>
        <w:t>ha</w:t>
      </w:r>
      <w:r w:rsidR="005F7E06" w:rsidRPr="00BD5BB9">
        <w:rPr>
          <w:rFonts w:asciiTheme="majorHAnsi" w:hAnsiTheme="majorHAnsi" w:cs="Cambria"/>
          <w:iCs/>
        </w:rPr>
        <w:t xml:space="preserve">r ud </w:t>
      </w:r>
      <w:r w:rsidR="003607C5" w:rsidRPr="00BD5BB9">
        <w:rPr>
          <w:rFonts w:asciiTheme="majorHAnsi" w:hAnsiTheme="majorHAnsi" w:cs="Cambria"/>
          <w:iCs/>
        </w:rPr>
        <w:t>af den totale</w:t>
      </w:r>
      <w:r w:rsidR="005F7E06" w:rsidRPr="00BD5BB9">
        <w:rPr>
          <w:rFonts w:asciiTheme="majorHAnsi" w:hAnsiTheme="majorHAnsi" w:cs="Cambria"/>
          <w:iCs/>
        </w:rPr>
        <w:t xml:space="preserve"> lønomkostning til præster</w:t>
      </w:r>
      <w:r w:rsidR="00921938" w:rsidRPr="00BD5BB9">
        <w:rPr>
          <w:rFonts w:asciiTheme="majorHAnsi" w:hAnsiTheme="majorHAnsi" w:cs="Cambria"/>
          <w:iCs/>
        </w:rPr>
        <w:t xml:space="preserve"> </w:t>
      </w:r>
      <w:r w:rsidR="005F7E06" w:rsidRPr="00BD5BB9">
        <w:rPr>
          <w:rFonts w:asciiTheme="majorHAnsi" w:hAnsiTheme="majorHAnsi" w:cs="Cambria"/>
          <w:iCs/>
        </w:rPr>
        <w:t xml:space="preserve">anvendt </w:t>
      </w:r>
      <w:r w:rsidR="00472E6D">
        <w:rPr>
          <w:rFonts w:asciiTheme="majorHAnsi" w:hAnsiTheme="majorHAnsi" w:cs="Cambria"/>
          <w:iCs/>
        </w:rPr>
        <w:t>4,7</w:t>
      </w:r>
      <w:r w:rsidR="005F7E06" w:rsidRPr="00BD5BB9">
        <w:rPr>
          <w:rFonts w:asciiTheme="majorHAnsi" w:hAnsiTheme="majorHAnsi" w:cs="Cambria"/>
          <w:iCs/>
        </w:rPr>
        <w:t xml:space="preserve"> % procent på vikarer i 202</w:t>
      </w:r>
      <w:r w:rsidR="00425DA6">
        <w:rPr>
          <w:rFonts w:asciiTheme="majorHAnsi" w:hAnsiTheme="majorHAnsi" w:cs="Cambria"/>
          <w:iCs/>
        </w:rPr>
        <w:t>5</w:t>
      </w:r>
      <w:r w:rsidR="005506FC">
        <w:rPr>
          <w:rFonts w:asciiTheme="majorHAnsi" w:hAnsiTheme="majorHAnsi" w:cs="Cambria"/>
          <w:iCs/>
        </w:rPr>
        <w:t>. I</w:t>
      </w:r>
      <w:r w:rsidR="0067544C">
        <w:rPr>
          <w:rFonts w:asciiTheme="majorHAnsi" w:hAnsiTheme="majorHAnsi" w:cs="Cambria"/>
          <w:iCs/>
        </w:rPr>
        <w:t xml:space="preserve"> 2024</w:t>
      </w:r>
      <w:r w:rsidR="005506FC">
        <w:rPr>
          <w:rFonts w:asciiTheme="majorHAnsi" w:hAnsiTheme="majorHAnsi" w:cs="Cambria"/>
          <w:iCs/>
        </w:rPr>
        <w:t xml:space="preserve"> var </w:t>
      </w:r>
      <w:r w:rsidR="002E779B" w:rsidRPr="00BD5BB9">
        <w:rPr>
          <w:rFonts w:asciiTheme="majorHAnsi" w:hAnsiTheme="majorHAnsi" w:cs="Cambria"/>
          <w:iCs/>
        </w:rPr>
        <w:t>omkostningen</w:t>
      </w:r>
      <w:r w:rsidR="00B97512" w:rsidRPr="00BD5BB9">
        <w:rPr>
          <w:rFonts w:asciiTheme="majorHAnsi" w:hAnsiTheme="majorHAnsi" w:cs="Cambria"/>
          <w:iCs/>
        </w:rPr>
        <w:t xml:space="preserve"> </w:t>
      </w:r>
      <w:r w:rsidR="005506FC">
        <w:rPr>
          <w:rFonts w:asciiTheme="majorHAnsi" w:hAnsiTheme="majorHAnsi" w:cs="Cambria"/>
          <w:iCs/>
        </w:rPr>
        <w:t>kun</w:t>
      </w:r>
      <w:r w:rsidR="00B97512" w:rsidRPr="00BD5BB9">
        <w:rPr>
          <w:rFonts w:asciiTheme="majorHAnsi" w:hAnsiTheme="majorHAnsi" w:cs="Cambria"/>
          <w:iCs/>
        </w:rPr>
        <w:t xml:space="preserve"> </w:t>
      </w:r>
      <w:r w:rsidR="00CB5B9D">
        <w:rPr>
          <w:rFonts w:asciiTheme="majorHAnsi" w:hAnsiTheme="majorHAnsi" w:cs="Cambria"/>
          <w:iCs/>
        </w:rPr>
        <w:t>3</w:t>
      </w:r>
      <w:r w:rsidR="00B97512" w:rsidRPr="00BD5BB9">
        <w:rPr>
          <w:rFonts w:asciiTheme="majorHAnsi" w:hAnsiTheme="majorHAnsi" w:cs="Cambria"/>
          <w:iCs/>
        </w:rPr>
        <w:t>,8 %</w:t>
      </w:r>
      <w:r w:rsidR="005506FC">
        <w:rPr>
          <w:rFonts w:asciiTheme="majorHAnsi" w:hAnsiTheme="majorHAnsi" w:cs="Cambria"/>
          <w:iCs/>
        </w:rPr>
        <w:t xml:space="preserve">, men det år var præget af </w:t>
      </w:r>
      <w:r w:rsidR="00661D68">
        <w:rPr>
          <w:rFonts w:asciiTheme="majorHAnsi" w:hAnsiTheme="majorHAnsi" w:cs="Cambria"/>
          <w:iCs/>
        </w:rPr>
        <w:t>generelt større</w:t>
      </w:r>
      <w:r w:rsidR="0058041E">
        <w:rPr>
          <w:rFonts w:asciiTheme="majorHAnsi" w:hAnsiTheme="majorHAnsi" w:cs="Cambria"/>
          <w:iCs/>
        </w:rPr>
        <w:t xml:space="preserve"> træk på rådighedsordningen</w:t>
      </w:r>
      <w:r w:rsidR="00B97512" w:rsidRPr="00BD5BB9">
        <w:rPr>
          <w:rFonts w:asciiTheme="majorHAnsi" w:hAnsiTheme="majorHAnsi" w:cs="Cambria"/>
          <w:iCs/>
        </w:rPr>
        <w:t xml:space="preserve"> </w:t>
      </w:r>
      <w:r w:rsidR="00661D68">
        <w:rPr>
          <w:rFonts w:asciiTheme="majorHAnsi" w:hAnsiTheme="majorHAnsi" w:cs="Cambria"/>
          <w:iCs/>
        </w:rPr>
        <w:t xml:space="preserve">og </w:t>
      </w:r>
      <w:r w:rsidR="00E41363">
        <w:rPr>
          <w:rFonts w:asciiTheme="majorHAnsi" w:hAnsiTheme="majorHAnsi" w:cs="Cambria"/>
          <w:iCs/>
        </w:rPr>
        <w:t>bevidst valgte vakancer</w:t>
      </w:r>
      <w:r w:rsidR="00760670">
        <w:rPr>
          <w:rFonts w:asciiTheme="majorHAnsi" w:hAnsiTheme="majorHAnsi" w:cs="Cambria"/>
          <w:iCs/>
        </w:rPr>
        <w:t xml:space="preserve"> grundet </w:t>
      </w:r>
      <w:r w:rsidR="001B38CF">
        <w:rPr>
          <w:rFonts w:asciiTheme="majorHAnsi" w:hAnsiTheme="majorHAnsi" w:cs="Cambria"/>
          <w:iCs/>
        </w:rPr>
        <w:t>den manglende finansiering af overenskomststigningen.</w:t>
      </w:r>
    </w:p>
    <w:p w14:paraId="26A5C72B" w14:textId="77777777" w:rsidR="00D97A4D" w:rsidRDefault="007D06B0" w:rsidP="007D06B0">
      <w:pPr>
        <w:rPr>
          <w:rFonts w:ascii="Cambria" w:eastAsia="Times New Roman" w:hAnsi="Cambria"/>
        </w:rPr>
      </w:pPr>
      <w:r w:rsidRPr="00D13E6E">
        <w:rPr>
          <w:rFonts w:ascii="Cambria" w:eastAsia="Times New Roman" w:hAnsi="Cambria"/>
        </w:rPr>
        <w:t>I samarbejde med provsterne har biskoppen</w:t>
      </w:r>
      <w:r w:rsidR="00112F4F">
        <w:rPr>
          <w:rFonts w:ascii="Cambria" w:eastAsia="Times New Roman" w:hAnsi="Cambria"/>
        </w:rPr>
        <w:t xml:space="preserve">, </w:t>
      </w:r>
      <w:r w:rsidR="0096498A">
        <w:rPr>
          <w:rFonts w:ascii="Cambria" w:eastAsia="Times New Roman" w:hAnsi="Cambria"/>
        </w:rPr>
        <w:t>stifts</w:t>
      </w:r>
      <w:r w:rsidRPr="00D13E6E">
        <w:rPr>
          <w:rFonts w:ascii="Cambria" w:eastAsia="Times New Roman" w:hAnsi="Cambria"/>
        </w:rPr>
        <w:t>kontorchefen</w:t>
      </w:r>
      <w:r w:rsidR="00112F4F">
        <w:rPr>
          <w:rFonts w:ascii="Cambria" w:eastAsia="Times New Roman" w:hAnsi="Cambria"/>
        </w:rPr>
        <w:t xml:space="preserve"> og </w:t>
      </w:r>
      <w:r w:rsidR="003C3E0C">
        <w:rPr>
          <w:rFonts w:ascii="Cambria" w:eastAsia="Times New Roman" w:hAnsi="Cambria"/>
        </w:rPr>
        <w:t>stiftets</w:t>
      </w:r>
      <w:r w:rsidR="00112F4F">
        <w:rPr>
          <w:rFonts w:ascii="Cambria" w:eastAsia="Times New Roman" w:hAnsi="Cambria"/>
        </w:rPr>
        <w:t xml:space="preserve"> kommunikations</w:t>
      </w:r>
      <w:r w:rsidR="003C3E0C">
        <w:rPr>
          <w:rFonts w:ascii="Cambria" w:eastAsia="Times New Roman" w:hAnsi="Cambria"/>
        </w:rPr>
        <w:t>konsulent</w:t>
      </w:r>
      <w:r w:rsidRPr="00D13E6E">
        <w:rPr>
          <w:rFonts w:ascii="Cambria" w:eastAsia="Times New Roman" w:hAnsi="Cambria"/>
        </w:rPr>
        <w:t xml:space="preserve"> i 202</w:t>
      </w:r>
      <w:r w:rsidR="00DB0089" w:rsidRPr="00D13E6E">
        <w:rPr>
          <w:rFonts w:ascii="Cambria" w:eastAsia="Times New Roman" w:hAnsi="Cambria"/>
        </w:rPr>
        <w:t>5</w:t>
      </w:r>
      <w:r w:rsidRPr="00D13E6E">
        <w:rPr>
          <w:rFonts w:ascii="Cambria" w:eastAsia="Times New Roman" w:hAnsi="Cambria"/>
        </w:rPr>
        <w:t xml:space="preserve"> </w:t>
      </w:r>
      <w:r w:rsidR="0096498A">
        <w:rPr>
          <w:rFonts w:ascii="Cambria" w:eastAsia="Times New Roman" w:hAnsi="Cambria"/>
        </w:rPr>
        <w:t xml:space="preserve">afholdt et </w:t>
      </w:r>
      <w:r w:rsidR="0096498A" w:rsidRPr="0096498A">
        <w:rPr>
          <w:rFonts w:ascii="Cambria" w:eastAsia="Times New Roman" w:hAnsi="Cambria"/>
        </w:rPr>
        <w:t xml:space="preserve">internt </w:t>
      </w:r>
      <w:r w:rsidR="00E11017">
        <w:rPr>
          <w:rFonts w:ascii="Cambria" w:eastAsia="Times New Roman" w:hAnsi="Cambria"/>
        </w:rPr>
        <w:t>strategi</w:t>
      </w:r>
      <w:r w:rsidR="004A0228" w:rsidRPr="0096498A">
        <w:rPr>
          <w:rFonts w:ascii="Cambria" w:eastAsia="Times New Roman" w:hAnsi="Cambria"/>
        </w:rPr>
        <w:t>seminar</w:t>
      </w:r>
      <w:r w:rsidR="00E11017">
        <w:rPr>
          <w:rFonts w:ascii="Cambria" w:eastAsia="Times New Roman" w:hAnsi="Cambria"/>
        </w:rPr>
        <w:t xml:space="preserve">, </w:t>
      </w:r>
      <w:r w:rsidR="001A5949">
        <w:rPr>
          <w:rFonts w:ascii="Cambria" w:eastAsia="Times New Roman" w:hAnsi="Cambria"/>
        </w:rPr>
        <w:t xml:space="preserve">hvor </w:t>
      </w:r>
      <w:r w:rsidR="00C46DB7">
        <w:rPr>
          <w:rFonts w:ascii="Cambria" w:eastAsia="Times New Roman" w:hAnsi="Cambria"/>
        </w:rPr>
        <w:t xml:space="preserve">retningen for stiftets </w:t>
      </w:r>
      <w:r w:rsidR="009B0AF6">
        <w:rPr>
          <w:rFonts w:ascii="Cambria" w:eastAsia="Times New Roman" w:hAnsi="Cambria"/>
        </w:rPr>
        <w:t>fortsatte udvikling</w:t>
      </w:r>
      <w:r w:rsidR="00676FEC">
        <w:rPr>
          <w:rFonts w:ascii="Cambria" w:eastAsia="Times New Roman" w:hAnsi="Cambria"/>
        </w:rPr>
        <w:t xml:space="preserve"> blev sat </w:t>
      </w:r>
      <w:r w:rsidR="007F626A">
        <w:rPr>
          <w:rFonts w:ascii="Cambria" w:eastAsia="Times New Roman" w:hAnsi="Cambria"/>
        </w:rPr>
        <w:t>under vejledning fra en ekstern facilitat</w:t>
      </w:r>
      <w:r w:rsidR="00112F4F">
        <w:rPr>
          <w:rFonts w:ascii="Cambria" w:eastAsia="Times New Roman" w:hAnsi="Cambria"/>
        </w:rPr>
        <w:t>or</w:t>
      </w:r>
      <w:r w:rsidR="003C3E0C">
        <w:rPr>
          <w:rFonts w:ascii="Cambria" w:eastAsia="Times New Roman" w:hAnsi="Cambria"/>
        </w:rPr>
        <w:t xml:space="preserve">. </w:t>
      </w:r>
      <w:r w:rsidR="00BE23C6">
        <w:rPr>
          <w:rFonts w:ascii="Cambria" w:eastAsia="Times New Roman" w:hAnsi="Cambria"/>
        </w:rPr>
        <w:t>Det er et arbejde, der kun lige er begyndt</w:t>
      </w:r>
      <w:r w:rsidR="00205E1E">
        <w:rPr>
          <w:rFonts w:ascii="Cambria" w:eastAsia="Times New Roman" w:hAnsi="Cambria"/>
        </w:rPr>
        <w:t xml:space="preserve">, og som skal fortsættes </w:t>
      </w:r>
      <w:r w:rsidR="0006294A">
        <w:rPr>
          <w:rFonts w:ascii="Cambria" w:eastAsia="Times New Roman" w:hAnsi="Cambria"/>
        </w:rPr>
        <w:t>sammen med stiftsrådet</w:t>
      </w:r>
      <w:r w:rsidR="00821F06">
        <w:rPr>
          <w:rFonts w:ascii="Cambria" w:eastAsia="Times New Roman" w:hAnsi="Cambria"/>
        </w:rPr>
        <w:t xml:space="preserve"> </w:t>
      </w:r>
      <w:r w:rsidR="00863280">
        <w:rPr>
          <w:rFonts w:ascii="Cambria" w:eastAsia="Times New Roman" w:hAnsi="Cambria"/>
        </w:rPr>
        <w:t xml:space="preserve">i 2026 </w:t>
      </w:r>
      <w:r w:rsidR="00821F06">
        <w:rPr>
          <w:rFonts w:ascii="Cambria" w:eastAsia="Times New Roman" w:hAnsi="Cambria"/>
        </w:rPr>
        <w:t xml:space="preserve">inden </w:t>
      </w:r>
      <w:r w:rsidR="00E86047">
        <w:rPr>
          <w:rFonts w:ascii="Cambria" w:eastAsia="Times New Roman" w:hAnsi="Cambria"/>
        </w:rPr>
        <w:t xml:space="preserve">videre udbredelse til </w:t>
      </w:r>
      <w:r w:rsidR="005151C3">
        <w:rPr>
          <w:rFonts w:ascii="Cambria" w:eastAsia="Times New Roman" w:hAnsi="Cambria"/>
        </w:rPr>
        <w:t xml:space="preserve">præster </w:t>
      </w:r>
      <w:r w:rsidR="00E1184C">
        <w:rPr>
          <w:rFonts w:ascii="Cambria" w:eastAsia="Times New Roman" w:hAnsi="Cambria"/>
        </w:rPr>
        <w:t>og menighedsråd.</w:t>
      </w:r>
      <w:r w:rsidR="00044D7F">
        <w:rPr>
          <w:rFonts w:ascii="Cambria" w:eastAsia="Times New Roman" w:hAnsi="Cambria"/>
        </w:rPr>
        <w:t xml:space="preserve"> </w:t>
      </w:r>
    </w:p>
    <w:p w14:paraId="4CD4504E" w14:textId="3B4BC1BD" w:rsidR="009970AB" w:rsidRPr="00146F0F" w:rsidRDefault="004B2700" w:rsidP="007D06B0">
      <w:pPr>
        <w:rPr>
          <w:rFonts w:ascii="Cambria" w:eastAsia="Times New Roman" w:hAnsi="Cambria"/>
        </w:rPr>
      </w:pPr>
      <w:r>
        <w:rPr>
          <w:rFonts w:ascii="Cambria" w:eastAsia="Times New Roman" w:hAnsi="Cambria"/>
        </w:rPr>
        <w:lastRenderedPageBreak/>
        <w:t>Et af de spor</w:t>
      </w:r>
      <w:r w:rsidR="00785452">
        <w:rPr>
          <w:rFonts w:ascii="Cambria" w:eastAsia="Times New Roman" w:hAnsi="Cambria"/>
        </w:rPr>
        <w:t xml:space="preserve">, der tegnede sig, var en </w:t>
      </w:r>
      <w:r w:rsidR="00785452" w:rsidRPr="00146F0F">
        <w:rPr>
          <w:rFonts w:ascii="Cambria" w:eastAsia="Times New Roman" w:hAnsi="Cambria"/>
        </w:rPr>
        <w:t>styrket indsats for det diakonale arbejde</w:t>
      </w:r>
      <w:r w:rsidR="007770FE" w:rsidRPr="00146F0F">
        <w:rPr>
          <w:rFonts w:ascii="Cambria" w:eastAsia="Times New Roman" w:hAnsi="Cambria"/>
        </w:rPr>
        <w:t>.</w:t>
      </w:r>
      <w:r w:rsidR="00E11017" w:rsidRPr="00146F0F">
        <w:rPr>
          <w:rFonts w:ascii="Cambria" w:eastAsia="Times New Roman" w:hAnsi="Cambria"/>
        </w:rPr>
        <w:t xml:space="preserve"> </w:t>
      </w:r>
      <w:r w:rsidR="00BF2071" w:rsidRPr="00146F0F">
        <w:rPr>
          <w:rFonts w:ascii="Cambria" w:eastAsia="Times New Roman" w:hAnsi="Cambria"/>
        </w:rPr>
        <w:t xml:space="preserve">Det medvirkede til, at </w:t>
      </w:r>
      <w:r w:rsidR="00146F0F" w:rsidRPr="00146F0F">
        <w:rPr>
          <w:rFonts w:ascii="Cambria" w:eastAsia="Times New Roman" w:hAnsi="Cambria"/>
        </w:rPr>
        <w:t xml:space="preserve">der blev afholdt en provstetur til </w:t>
      </w:r>
      <w:r w:rsidR="009970AB" w:rsidRPr="00146F0F">
        <w:rPr>
          <w:rFonts w:ascii="Cambria" w:eastAsia="Times New Roman" w:hAnsi="Cambria"/>
        </w:rPr>
        <w:t>Grønland</w:t>
      </w:r>
      <w:r w:rsidR="00146F0F" w:rsidRPr="00146F0F">
        <w:rPr>
          <w:rFonts w:ascii="Cambria" w:eastAsia="Times New Roman" w:hAnsi="Cambria"/>
        </w:rPr>
        <w:t xml:space="preserve"> i september 2025, </w:t>
      </w:r>
      <w:r w:rsidR="001E70FD">
        <w:rPr>
          <w:rFonts w:ascii="Cambria" w:eastAsia="Times New Roman" w:hAnsi="Cambria"/>
        </w:rPr>
        <w:t xml:space="preserve">hvor vi </w:t>
      </w:r>
      <w:r w:rsidR="00054009">
        <w:rPr>
          <w:rFonts w:ascii="Cambria" w:eastAsia="Times New Roman" w:hAnsi="Cambria"/>
        </w:rPr>
        <w:t xml:space="preserve">bl.a. </w:t>
      </w:r>
      <w:r w:rsidR="001E70FD">
        <w:rPr>
          <w:rFonts w:ascii="Cambria" w:eastAsia="Times New Roman" w:hAnsi="Cambria"/>
        </w:rPr>
        <w:t xml:space="preserve">besøgte den grønlandske folkekirke og lærte om </w:t>
      </w:r>
      <w:r w:rsidR="00C97BE7">
        <w:rPr>
          <w:rFonts w:ascii="Cambria" w:eastAsia="Times New Roman" w:hAnsi="Cambria"/>
        </w:rPr>
        <w:t>deres diakonale indsats, som d</w:t>
      </w:r>
      <w:r w:rsidR="00054009">
        <w:rPr>
          <w:rFonts w:ascii="Cambria" w:eastAsia="Times New Roman" w:hAnsi="Cambria"/>
        </w:rPr>
        <w:t>e</w:t>
      </w:r>
      <w:r w:rsidR="00C97BE7">
        <w:rPr>
          <w:rFonts w:ascii="Cambria" w:eastAsia="Times New Roman" w:hAnsi="Cambria"/>
        </w:rPr>
        <w:t xml:space="preserve"> har fået fondsstøtte til. </w:t>
      </w:r>
      <w:r w:rsidR="00521B02">
        <w:rPr>
          <w:rFonts w:ascii="Cambria" w:eastAsia="Times New Roman" w:hAnsi="Cambria"/>
        </w:rPr>
        <w:t>Det var meget lærerig</w:t>
      </w:r>
      <w:r w:rsidR="00077F3B">
        <w:rPr>
          <w:rFonts w:ascii="Cambria" w:eastAsia="Times New Roman" w:hAnsi="Cambria"/>
        </w:rPr>
        <w:t>t</w:t>
      </w:r>
      <w:r w:rsidR="007B170D">
        <w:rPr>
          <w:rFonts w:ascii="Cambria" w:eastAsia="Times New Roman" w:hAnsi="Cambria"/>
        </w:rPr>
        <w:t>,</w:t>
      </w:r>
      <w:r w:rsidR="00505C04">
        <w:rPr>
          <w:rFonts w:ascii="Cambria" w:eastAsia="Times New Roman" w:hAnsi="Cambria"/>
        </w:rPr>
        <w:t xml:space="preserve"> og </w:t>
      </w:r>
      <w:r w:rsidR="00077F3B">
        <w:rPr>
          <w:rFonts w:ascii="Cambria" w:eastAsia="Times New Roman" w:hAnsi="Cambria"/>
        </w:rPr>
        <w:t>nyttig viden</w:t>
      </w:r>
      <w:r w:rsidR="007B170D">
        <w:rPr>
          <w:rFonts w:ascii="Cambria" w:eastAsia="Times New Roman" w:hAnsi="Cambria"/>
        </w:rPr>
        <w:t>,</w:t>
      </w:r>
      <w:r w:rsidR="00077F3B">
        <w:rPr>
          <w:rFonts w:ascii="Cambria" w:eastAsia="Times New Roman" w:hAnsi="Cambria"/>
        </w:rPr>
        <w:t xml:space="preserve"> </w:t>
      </w:r>
      <w:r w:rsidR="00AC0151">
        <w:rPr>
          <w:rFonts w:ascii="Cambria" w:eastAsia="Times New Roman" w:hAnsi="Cambria"/>
        </w:rPr>
        <w:t xml:space="preserve">for </w:t>
      </w:r>
      <w:r w:rsidR="0009477A">
        <w:rPr>
          <w:rFonts w:ascii="Cambria" w:eastAsia="Times New Roman" w:hAnsi="Cambria"/>
        </w:rPr>
        <w:t>den videre opby</w:t>
      </w:r>
      <w:r w:rsidR="00015F7D">
        <w:rPr>
          <w:rFonts w:ascii="Cambria" w:eastAsia="Times New Roman" w:hAnsi="Cambria"/>
        </w:rPr>
        <w:t xml:space="preserve">gning </w:t>
      </w:r>
      <w:r w:rsidR="006721BC">
        <w:rPr>
          <w:rFonts w:ascii="Cambria" w:eastAsia="Times New Roman" w:hAnsi="Cambria"/>
        </w:rPr>
        <w:t xml:space="preserve">af den </w:t>
      </w:r>
      <w:r w:rsidR="001304A2">
        <w:rPr>
          <w:rFonts w:ascii="Cambria" w:eastAsia="Times New Roman" w:hAnsi="Cambria"/>
        </w:rPr>
        <w:t xml:space="preserve">diakonale organisering, som </w:t>
      </w:r>
      <w:r w:rsidR="00D02B8B">
        <w:rPr>
          <w:rFonts w:ascii="Cambria" w:eastAsia="Times New Roman" w:hAnsi="Cambria"/>
        </w:rPr>
        <w:t>stiftet</w:t>
      </w:r>
      <w:r w:rsidR="000F3DCB">
        <w:rPr>
          <w:rFonts w:ascii="Cambria" w:eastAsia="Times New Roman" w:hAnsi="Cambria"/>
        </w:rPr>
        <w:t xml:space="preserve"> </w:t>
      </w:r>
      <w:r w:rsidR="00A27118">
        <w:rPr>
          <w:rFonts w:ascii="Cambria" w:eastAsia="Times New Roman" w:hAnsi="Cambria"/>
        </w:rPr>
        <w:t>siden har</w:t>
      </w:r>
      <w:r w:rsidR="000F3DCB">
        <w:rPr>
          <w:rFonts w:ascii="Cambria" w:eastAsia="Times New Roman" w:hAnsi="Cambria"/>
        </w:rPr>
        <w:t xml:space="preserve"> </w:t>
      </w:r>
      <w:r w:rsidR="00C43DFF">
        <w:rPr>
          <w:rFonts w:ascii="Cambria" w:eastAsia="Times New Roman" w:hAnsi="Cambria"/>
        </w:rPr>
        <w:t>arbejde</w:t>
      </w:r>
      <w:r w:rsidR="00A27118">
        <w:rPr>
          <w:rFonts w:ascii="Cambria" w:eastAsia="Times New Roman" w:hAnsi="Cambria"/>
        </w:rPr>
        <w:t>t</w:t>
      </w:r>
      <w:r w:rsidR="00C43DFF">
        <w:rPr>
          <w:rFonts w:ascii="Cambria" w:eastAsia="Times New Roman" w:hAnsi="Cambria"/>
        </w:rPr>
        <w:t xml:space="preserve"> aktivt</w:t>
      </w:r>
      <w:r w:rsidR="002215EF">
        <w:rPr>
          <w:rFonts w:ascii="Cambria" w:eastAsia="Times New Roman" w:hAnsi="Cambria"/>
        </w:rPr>
        <w:t xml:space="preserve"> </w:t>
      </w:r>
      <w:r w:rsidR="00C43EB3">
        <w:rPr>
          <w:rFonts w:ascii="Cambria" w:eastAsia="Times New Roman" w:hAnsi="Cambria"/>
        </w:rPr>
        <w:t xml:space="preserve">på i samarbejde med kommuner </w:t>
      </w:r>
      <w:r w:rsidR="00CE5B96">
        <w:rPr>
          <w:rFonts w:ascii="Cambria" w:eastAsia="Times New Roman" w:hAnsi="Cambria"/>
        </w:rPr>
        <w:t>og Menighedsplejen i Danmark.</w:t>
      </w:r>
    </w:p>
    <w:p w14:paraId="1DC2ACEF" w14:textId="0C4B2E71" w:rsidR="00005CA0" w:rsidRDefault="00195A4F" w:rsidP="00E707AC">
      <w:pPr>
        <w:rPr>
          <w:rFonts w:ascii="Cambria" w:eastAsia="Times New Roman" w:hAnsi="Cambria"/>
        </w:rPr>
      </w:pPr>
      <w:r w:rsidRPr="00D13E6E">
        <w:rPr>
          <w:rFonts w:ascii="Cambria" w:eastAsia="Times New Roman" w:hAnsi="Cambria"/>
        </w:rPr>
        <w:t xml:space="preserve">Begge </w:t>
      </w:r>
      <w:r w:rsidR="007770FE">
        <w:rPr>
          <w:rFonts w:ascii="Cambria" w:eastAsia="Times New Roman" w:hAnsi="Cambria"/>
        </w:rPr>
        <w:t>strategiseminar og provsteturen til Grønland</w:t>
      </w:r>
      <w:r w:rsidR="007D06B0" w:rsidRPr="00D13E6E">
        <w:rPr>
          <w:rFonts w:ascii="Cambria" w:eastAsia="Times New Roman" w:hAnsi="Cambria"/>
        </w:rPr>
        <w:t xml:space="preserve"> </w:t>
      </w:r>
      <w:r w:rsidR="008D5E5F" w:rsidRPr="00D13E6E">
        <w:rPr>
          <w:rFonts w:ascii="Cambria" w:eastAsia="Times New Roman" w:hAnsi="Cambria"/>
        </w:rPr>
        <w:t>har</w:t>
      </w:r>
      <w:r w:rsidR="007D06B0" w:rsidRPr="00D13E6E">
        <w:rPr>
          <w:rFonts w:ascii="Cambria" w:eastAsia="Times New Roman" w:hAnsi="Cambria"/>
        </w:rPr>
        <w:t xml:space="preserve"> styrket sam</w:t>
      </w:r>
      <w:r w:rsidR="00D13E6E" w:rsidRPr="00D13E6E">
        <w:rPr>
          <w:rFonts w:ascii="Cambria" w:eastAsia="Times New Roman" w:hAnsi="Cambria"/>
        </w:rPr>
        <w:t xml:space="preserve">menholdet </w:t>
      </w:r>
      <w:r w:rsidR="007D06B0" w:rsidRPr="00D13E6E">
        <w:rPr>
          <w:rFonts w:ascii="Cambria" w:eastAsia="Times New Roman" w:hAnsi="Cambria"/>
        </w:rPr>
        <w:t>i provstegruppen</w:t>
      </w:r>
      <w:r w:rsidR="00D13E6E" w:rsidRPr="00D13E6E">
        <w:rPr>
          <w:rFonts w:ascii="Cambria" w:eastAsia="Times New Roman" w:hAnsi="Cambria"/>
        </w:rPr>
        <w:t xml:space="preserve"> og samarbejdet med stiftet</w:t>
      </w:r>
      <w:r w:rsidR="007D06B0" w:rsidRPr="00D13E6E">
        <w:rPr>
          <w:rFonts w:ascii="Cambria" w:eastAsia="Times New Roman" w:hAnsi="Cambria"/>
        </w:rPr>
        <w:t>.</w:t>
      </w:r>
      <w:r w:rsidR="001A0A6D">
        <w:rPr>
          <w:rFonts w:ascii="Cambria" w:eastAsia="Times New Roman" w:hAnsi="Cambria"/>
        </w:rPr>
        <w:t xml:space="preserve"> </w:t>
      </w:r>
      <w:r w:rsidR="005B6381">
        <w:rPr>
          <w:rFonts w:ascii="Cambria" w:eastAsia="Times New Roman" w:hAnsi="Cambria"/>
        </w:rPr>
        <w:t>Det forventes udbygget</w:t>
      </w:r>
      <w:r w:rsidR="002C7756">
        <w:rPr>
          <w:rFonts w:ascii="Cambria" w:eastAsia="Times New Roman" w:hAnsi="Cambria"/>
        </w:rPr>
        <w:t xml:space="preserve"> yderligere </w:t>
      </w:r>
      <w:r w:rsidR="0092083B">
        <w:rPr>
          <w:rFonts w:ascii="Cambria" w:eastAsia="Times New Roman" w:hAnsi="Cambria"/>
        </w:rPr>
        <w:t xml:space="preserve">i takt med, at </w:t>
      </w:r>
      <w:r w:rsidR="00BD643C">
        <w:rPr>
          <w:rFonts w:ascii="Cambria" w:eastAsia="Times New Roman" w:hAnsi="Cambria"/>
        </w:rPr>
        <w:t>stift</w:t>
      </w:r>
      <w:r w:rsidR="000C4F9A">
        <w:rPr>
          <w:rFonts w:ascii="Cambria" w:eastAsia="Times New Roman" w:hAnsi="Cambria"/>
        </w:rPr>
        <w:t xml:space="preserve"> og provstier i </w:t>
      </w:r>
      <w:r w:rsidR="001303E1">
        <w:rPr>
          <w:rFonts w:ascii="Cambria" w:eastAsia="Times New Roman" w:hAnsi="Cambria"/>
        </w:rPr>
        <w:t xml:space="preserve">fortsat </w:t>
      </w:r>
      <w:r w:rsidR="000C4F9A">
        <w:rPr>
          <w:rFonts w:ascii="Cambria" w:eastAsia="Times New Roman" w:hAnsi="Cambria"/>
        </w:rPr>
        <w:t xml:space="preserve">højere grad </w:t>
      </w:r>
      <w:r w:rsidR="001303E1">
        <w:rPr>
          <w:rFonts w:ascii="Cambria" w:eastAsia="Times New Roman" w:hAnsi="Cambria"/>
        </w:rPr>
        <w:t xml:space="preserve">indgår i </w:t>
      </w:r>
      <w:r w:rsidR="002E0328">
        <w:rPr>
          <w:rFonts w:ascii="Cambria" w:eastAsia="Times New Roman" w:hAnsi="Cambria"/>
        </w:rPr>
        <w:t xml:space="preserve">fælles </w:t>
      </w:r>
      <w:r w:rsidR="00884CFD">
        <w:rPr>
          <w:rFonts w:ascii="Cambria" w:eastAsia="Times New Roman" w:hAnsi="Cambria"/>
        </w:rPr>
        <w:t>samarbejder</w:t>
      </w:r>
      <w:r w:rsidR="00717DE3">
        <w:rPr>
          <w:rFonts w:ascii="Cambria" w:eastAsia="Times New Roman" w:hAnsi="Cambria"/>
        </w:rPr>
        <w:t xml:space="preserve">, baseret på fælles </w:t>
      </w:r>
      <w:r w:rsidR="00702620">
        <w:rPr>
          <w:rFonts w:ascii="Cambria" w:eastAsia="Times New Roman" w:hAnsi="Cambria"/>
        </w:rPr>
        <w:t>prioriterin</w:t>
      </w:r>
      <w:r w:rsidR="009F0EF3">
        <w:rPr>
          <w:rFonts w:ascii="Cambria" w:eastAsia="Times New Roman" w:hAnsi="Cambria"/>
        </w:rPr>
        <w:t>ger og beslutninger.</w:t>
      </w:r>
    </w:p>
    <w:p w14:paraId="782BD387" w14:textId="023010B6" w:rsidR="006F55FF" w:rsidRPr="00E16CD3" w:rsidRDefault="001C07A4" w:rsidP="00E16CD3">
      <w:pPr>
        <w:rPr>
          <w:rFonts w:ascii="Cambria" w:hAnsi="Cambria" w:cs="Cambria"/>
          <w:iCs/>
        </w:rPr>
      </w:pPr>
      <w:r>
        <w:rPr>
          <w:rFonts w:ascii="Cambria" w:hAnsi="Cambria" w:cs="Cambria"/>
          <w:iCs/>
        </w:rPr>
        <w:t>Det seneste års stigende fokus på diakoni</w:t>
      </w:r>
      <w:r w:rsidR="0011584C">
        <w:rPr>
          <w:rFonts w:ascii="Cambria" w:hAnsi="Cambria" w:cs="Cambria"/>
          <w:iCs/>
        </w:rPr>
        <w:t xml:space="preserve"> har også betydet</w:t>
      </w:r>
      <w:r w:rsidR="00BF69C3">
        <w:rPr>
          <w:rFonts w:ascii="Cambria" w:hAnsi="Cambria" w:cs="Cambria"/>
          <w:iCs/>
        </w:rPr>
        <w:t>, at de s</w:t>
      </w:r>
      <w:r w:rsidR="009D5D3C">
        <w:rPr>
          <w:rFonts w:ascii="Cambria" w:hAnsi="Cambria" w:cs="Cambria"/>
          <w:iCs/>
        </w:rPr>
        <w:t>idste</w:t>
      </w:r>
      <w:r w:rsidR="007B5C17">
        <w:rPr>
          <w:rFonts w:ascii="Cambria" w:hAnsi="Cambria" w:cs="Cambria"/>
          <w:iCs/>
        </w:rPr>
        <w:t xml:space="preserve"> års </w:t>
      </w:r>
      <w:r w:rsidR="00005CA0">
        <w:rPr>
          <w:rFonts w:ascii="Cambria" w:hAnsi="Cambria" w:cs="Cambria"/>
          <w:iCs/>
        </w:rPr>
        <w:t xml:space="preserve">arbejde </w:t>
      </w:r>
      <w:r w:rsidR="00005CA0" w:rsidRPr="00994AED">
        <w:rPr>
          <w:rFonts w:ascii="Cambria" w:hAnsi="Cambria" w:cs="Cambria"/>
          <w:iCs/>
        </w:rPr>
        <w:t>med</w:t>
      </w:r>
      <w:r w:rsidR="00875D0B">
        <w:rPr>
          <w:rFonts w:ascii="Cambria" w:hAnsi="Cambria" w:cs="Cambria"/>
          <w:iCs/>
        </w:rPr>
        <w:t xml:space="preserve"> projekt</w:t>
      </w:r>
      <w:r w:rsidR="00005CA0" w:rsidRPr="00994AED">
        <w:rPr>
          <w:rFonts w:ascii="Cambria" w:hAnsi="Cambria" w:cs="Cambria"/>
          <w:iCs/>
        </w:rPr>
        <w:t xml:space="preserve"> </w:t>
      </w:r>
      <w:r w:rsidR="00994AED" w:rsidRPr="00994AED">
        <w:rPr>
          <w:rFonts w:ascii="Cambria" w:hAnsi="Cambria" w:cs="Cambria"/>
          <w:iCs/>
        </w:rPr>
        <w:t>”</w:t>
      </w:r>
      <w:r w:rsidR="005A37BE" w:rsidRPr="00994AED">
        <w:rPr>
          <w:rFonts w:ascii="Cambria" w:hAnsi="Cambria" w:cs="Cambria"/>
          <w:iCs/>
        </w:rPr>
        <w:t xml:space="preserve">Differentieret </w:t>
      </w:r>
      <w:r w:rsidR="005A37BE" w:rsidRPr="00B60677">
        <w:rPr>
          <w:rFonts w:ascii="Cambria" w:hAnsi="Cambria" w:cs="Cambria"/>
          <w:iCs/>
        </w:rPr>
        <w:t>vedligeholdelse og brug af kirkebygninger”</w:t>
      </w:r>
      <w:r w:rsidR="00994AED" w:rsidRPr="00B60677">
        <w:rPr>
          <w:rFonts w:ascii="Cambria" w:hAnsi="Cambria" w:cs="Cambria"/>
          <w:iCs/>
        </w:rPr>
        <w:t xml:space="preserve"> </w:t>
      </w:r>
      <w:r w:rsidR="00A40E74" w:rsidRPr="00B60677">
        <w:rPr>
          <w:rFonts w:ascii="Cambria" w:hAnsi="Cambria" w:cs="Cambria"/>
          <w:iCs/>
        </w:rPr>
        <w:t xml:space="preserve">ikke </w:t>
      </w:r>
      <w:r w:rsidR="00857814" w:rsidRPr="00B60677">
        <w:rPr>
          <w:rFonts w:ascii="Cambria" w:hAnsi="Cambria" w:cs="Cambria"/>
          <w:iCs/>
        </w:rPr>
        <w:t xml:space="preserve">i samme grad har </w:t>
      </w:r>
      <w:r w:rsidR="00B33A6C" w:rsidRPr="00B60677">
        <w:rPr>
          <w:rFonts w:ascii="Cambria" w:hAnsi="Cambria" w:cs="Cambria"/>
          <w:iCs/>
        </w:rPr>
        <w:t>fyldt i stiftsadministrationens arbejde</w:t>
      </w:r>
      <w:r w:rsidR="00873FA1" w:rsidRPr="00B60677">
        <w:rPr>
          <w:rFonts w:ascii="Cambria" w:hAnsi="Cambria" w:cs="Cambria"/>
          <w:iCs/>
        </w:rPr>
        <w:t xml:space="preserve"> i 2025</w:t>
      </w:r>
      <w:r w:rsidR="00B33A6C" w:rsidRPr="00B60677">
        <w:rPr>
          <w:rFonts w:ascii="Cambria" w:hAnsi="Cambria" w:cs="Cambria"/>
          <w:iCs/>
        </w:rPr>
        <w:t xml:space="preserve">. </w:t>
      </w:r>
      <w:r w:rsidR="00F60FAA" w:rsidRPr="00B60677">
        <w:rPr>
          <w:rFonts w:ascii="Cambria" w:hAnsi="Cambria" w:cs="Cambria"/>
          <w:iCs/>
        </w:rPr>
        <w:t xml:space="preserve">Biskoppen </w:t>
      </w:r>
      <w:r w:rsidR="00873FA1" w:rsidRPr="00B60677">
        <w:rPr>
          <w:rFonts w:ascii="Cambria" w:hAnsi="Cambria" w:cs="Cambria"/>
          <w:iCs/>
        </w:rPr>
        <w:t>har</w:t>
      </w:r>
      <w:r w:rsidR="00C359CF">
        <w:rPr>
          <w:rFonts w:ascii="Cambria" w:hAnsi="Cambria" w:cs="Cambria"/>
          <w:iCs/>
        </w:rPr>
        <w:t xml:space="preserve"> dog</w:t>
      </w:r>
      <w:r w:rsidR="00873FA1" w:rsidRPr="00B60677">
        <w:rPr>
          <w:rFonts w:ascii="Cambria" w:hAnsi="Cambria" w:cs="Cambria"/>
          <w:iCs/>
        </w:rPr>
        <w:t xml:space="preserve"> fortsat fok</w:t>
      </w:r>
      <w:r w:rsidR="00082177" w:rsidRPr="00B60677">
        <w:rPr>
          <w:rFonts w:ascii="Cambria" w:hAnsi="Cambria" w:cs="Cambria"/>
          <w:iCs/>
        </w:rPr>
        <w:t xml:space="preserve">us på </w:t>
      </w:r>
      <w:r w:rsidR="00E16CD3" w:rsidRPr="00B60677">
        <w:rPr>
          <w:rFonts w:ascii="Cambria" w:hAnsi="Cambria" w:cs="Cambria"/>
          <w:iCs/>
        </w:rPr>
        <w:t xml:space="preserve">stiftets </w:t>
      </w:r>
      <w:r w:rsidR="00160638" w:rsidRPr="00B60677">
        <w:rPr>
          <w:rFonts w:ascii="Cambria" w:hAnsi="Cambria" w:cs="Cambria"/>
          <w:iCs/>
        </w:rPr>
        <w:t xml:space="preserve">udfordringer med </w:t>
      </w:r>
      <w:r w:rsidR="006F55FF" w:rsidRPr="00B60677">
        <w:rPr>
          <w:rFonts w:ascii="Cambria" w:hAnsi="Cambria" w:cs="Cambria"/>
          <w:iCs/>
        </w:rPr>
        <w:t xml:space="preserve">et stort </w:t>
      </w:r>
      <w:r w:rsidR="00DA1604" w:rsidRPr="00B60677">
        <w:rPr>
          <w:rFonts w:ascii="Cambria" w:hAnsi="Cambria" w:cs="Cambria"/>
          <w:iCs/>
        </w:rPr>
        <w:t>antal middelalderkirker kombineret med faldende indbyggertal</w:t>
      </w:r>
      <w:r w:rsidR="00C359CF">
        <w:rPr>
          <w:rFonts w:ascii="Cambria" w:hAnsi="Cambria" w:cs="Cambria"/>
          <w:iCs/>
        </w:rPr>
        <w:t>,</w:t>
      </w:r>
      <w:r w:rsidR="00377536">
        <w:rPr>
          <w:rFonts w:ascii="Cambria" w:hAnsi="Cambria" w:cs="Cambria"/>
          <w:iCs/>
        </w:rPr>
        <w:t xml:space="preserve"> og glæder sig over, at </w:t>
      </w:r>
      <w:r w:rsidR="00C070D3">
        <w:rPr>
          <w:rFonts w:ascii="Cambria" w:hAnsi="Cambria" w:cs="Cambria"/>
          <w:iCs/>
        </w:rPr>
        <w:t>der i 2026 etableres en folkekirkelig enhed for middelalderkirker</w:t>
      </w:r>
      <w:r w:rsidR="009D1450">
        <w:rPr>
          <w:rFonts w:ascii="Cambria" w:hAnsi="Cambria" w:cs="Cambria"/>
          <w:iCs/>
        </w:rPr>
        <w:t>.</w:t>
      </w:r>
      <w:r w:rsidR="00286092">
        <w:rPr>
          <w:rFonts w:ascii="Cambria" w:hAnsi="Cambria" w:cs="Cambria"/>
          <w:i/>
        </w:rPr>
        <w:t xml:space="preserve"> </w:t>
      </w:r>
      <w:r w:rsidR="004C4776">
        <w:rPr>
          <w:rFonts w:ascii="Cambria" w:hAnsi="Cambria" w:cs="Cambria"/>
          <w:iCs/>
        </w:rPr>
        <w:t>Når timingen er rigtig</w:t>
      </w:r>
      <w:r w:rsidR="00081C1A">
        <w:rPr>
          <w:rFonts w:ascii="Cambria" w:hAnsi="Cambria" w:cs="Cambria"/>
          <w:iCs/>
        </w:rPr>
        <w:t>,</w:t>
      </w:r>
      <w:r w:rsidR="00247ECC">
        <w:rPr>
          <w:rFonts w:ascii="Cambria" w:hAnsi="Cambria" w:cs="Cambria"/>
          <w:iCs/>
        </w:rPr>
        <w:t xml:space="preserve"> </w:t>
      </w:r>
      <w:r w:rsidR="000723B8">
        <w:rPr>
          <w:rFonts w:ascii="Cambria" w:hAnsi="Cambria" w:cs="Cambria"/>
          <w:iCs/>
        </w:rPr>
        <w:t>vil stiftet s</w:t>
      </w:r>
      <w:r w:rsidR="00D75094">
        <w:rPr>
          <w:rFonts w:ascii="Cambria" w:hAnsi="Cambria" w:cs="Cambria"/>
          <w:iCs/>
        </w:rPr>
        <w:t>ikre sig</w:t>
      </w:r>
      <w:r w:rsidR="000723B8">
        <w:rPr>
          <w:rFonts w:ascii="Cambria" w:hAnsi="Cambria" w:cs="Cambria"/>
          <w:iCs/>
        </w:rPr>
        <w:t xml:space="preserve">, at </w:t>
      </w:r>
      <w:r w:rsidR="00081C1A">
        <w:rPr>
          <w:rFonts w:ascii="Cambria" w:hAnsi="Cambria" w:cs="Cambria"/>
          <w:iCs/>
        </w:rPr>
        <w:t>enheden</w:t>
      </w:r>
      <w:r w:rsidR="00FD7E9A">
        <w:rPr>
          <w:rFonts w:ascii="Cambria" w:hAnsi="Cambria" w:cs="Cambria"/>
          <w:iCs/>
        </w:rPr>
        <w:t xml:space="preserve"> overdrages</w:t>
      </w:r>
      <w:r w:rsidR="00081C1A">
        <w:rPr>
          <w:rFonts w:ascii="Cambria" w:hAnsi="Cambria" w:cs="Cambria"/>
          <w:iCs/>
        </w:rPr>
        <w:t xml:space="preserve"> </w:t>
      </w:r>
      <w:r w:rsidR="00286092" w:rsidRPr="001A0E1E">
        <w:rPr>
          <w:rFonts w:ascii="Cambria" w:hAnsi="Cambria" w:cs="Cambria"/>
          <w:iCs/>
        </w:rPr>
        <w:t>materiale</w:t>
      </w:r>
      <w:r w:rsidR="001A0E1E" w:rsidRPr="001A0E1E">
        <w:rPr>
          <w:rFonts w:ascii="Cambria" w:hAnsi="Cambria" w:cs="Cambria"/>
          <w:iCs/>
        </w:rPr>
        <w:t xml:space="preserve">, </w:t>
      </w:r>
      <w:r w:rsidR="00286092" w:rsidRPr="001A0E1E">
        <w:rPr>
          <w:rFonts w:ascii="Cambria" w:hAnsi="Cambria" w:cs="Cambria"/>
          <w:iCs/>
        </w:rPr>
        <w:t>værktøjer</w:t>
      </w:r>
      <w:r w:rsidR="001A0E1E" w:rsidRPr="001A0E1E">
        <w:rPr>
          <w:rFonts w:ascii="Cambria" w:hAnsi="Cambria" w:cs="Cambria"/>
          <w:iCs/>
        </w:rPr>
        <w:t xml:space="preserve"> og viden</w:t>
      </w:r>
      <w:r w:rsidR="00286092" w:rsidRPr="001A0E1E">
        <w:rPr>
          <w:rFonts w:ascii="Cambria" w:hAnsi="Cambria" w:cs="Cambria"/>
          <w:iCs/>
        </w:rPr>
        <w:t xml:space="preserve"> </w:t>
      </w:r>
      <w:r w:rsidR="004030CF">
        <w:rPr>
          <w:rFonts w:ascii="Cambria" w:hAnsi="Cambria" w:cs="Cambria"/>
          <w:iCs/>
        </w:rPr>
        <w:t xml:space="preserve">fra </w:t>
      </w:r>
      <w:r w:rsidR="00875D0B">
        <w:rPr>
          <w:rFonts w:ascii="Cambria" w:hAnsi="Cambria" w:cs="Cambria"/>
          <w:iCs/>
        </w:rPr>
        <w:t>projektet.</w:t>
      </w:r>
    </w:p>
    <w:p w14:paraId="30EBD0C4" w14:textId="6652A1F9" w:rsidR="00D76CBB" w:rsidRPr="00261171" w:rsidRDefault="00FE436C" w:rsidP="00FE436C">
      <w:pPr>
        <w:rPr>
          <w:rFonts w:asciiTheme="majorHAnsi" w:hAnsiTheme="majorHAnsi"/>
        </w:rPr>
      </w:pPr>
      <w:r w:rsidRPr="00261171">
        <w:rPr>
          <w:rFonts w:asciiTheme="majorHAnsi" w:hAnsiTheme="majorHAnsi"/>
        </w:rPr>
        <w:t>Lolland-Falsters Stift varetager fortsat sekretariats- og ledelsesopgaven</w:t>
      </w:r>
      <w:r w:rsidR="00DE6825" w:rsidRPr="00261171">
        <w:rPr>
          <w:rFonts w:asciiTheme="majorHAnsi" w:hAnsiTheme="majorHAnsi"/>
        </w:rPr>
        <w:t xml:space="preserve"> for Folkekirkens Grønne Omstilling (FGO)</w:t>
      </w:r>
      <w:r w:rsidR="00B716D8" w:rsidRPr="00261171">
        <w:rPr>
          <w:rFonts w:asciiTheme="majorHAnsi" w:hAnsiTheme="majorHAnsi"/>
        </w:rPr>
        <w:t xml:space="preserve">. </w:t>
      </w:r>
      <w:r w:rsidR="000C2D96" w:rsidRPr="00261171">
        <w:rPr>
          <w:rFonts w:asciiTheme="majorHAnsi" w:hAnsiTheme="majorHAnsi"/>
        </w:rPr>
        <w:t>I 202</w:t>
      </w:r>
      <w:r w:rsidR="00531C16">
        <w:rPr>
          <w:rFonts w:asciiTheme="majorHAnsi" w:hAnsiTheme="majorHAnsi"/>
        </w:rPr>
        <w:t>5</w:t>
      </w:r>
      <w:r w:rsidR="009E2666" w:rsidRPr="00261171">
        <w:rPr>
          <w:rFonts w:asciiTheme="majorHAnsi" w:hAnsiTheme="majorHAnsi"/>
        </w:rPr>
        <w:t xml:space="preserve"> har stiftet</w:t>
      </w:r>
      <w:r w:rsidR="001F3A99" w:rsidRPr="00261171">
        <w:rPr>
          <w:rFonts w:asciiTheme="majorHAnsi" w:hAnsiTheme="majorHAnsi"/>
        </w:rPr>
        <w:t>, ved stiftskontorchefen</w:t>
      </w:r>
      <w:r w:rsidR="00C1459D" w:rsidRPr="00261171">
        <w:rPr>
          <w:rFonts w:asciiTheme="majorHAnsi" w:hAnsiTheme="majorHAnsi"/>
        </w:rPr>
        <w:t xml:space="preserve">, </w:t>
      </w:r>
      <w:r w:rsidR="00572137" w:rsidRPr="00261171">
        <w:rPr>
          <w:rFonts w:asciiTheme="majorHAnsi" w:hAnsiTheme="majorHAnsi"/>
        </w:rPr>
        <w:t xml:space="preserve">primært været involveret </w:t>
      </w:r>
      <w:r w:rsidR="00660F1A" w:rsidRPr="00261171">
        <w:rPr>
          <w:rFonts w:asciiTheme="majorHAnsi" w:hAnsiTheme="majorHAnsi"/>
        </w:rPr>
        <w:t xml:space="preserve">i </w:t>
      </w:r>
      <w:r w:rsidR="00EF3449" w:rsidRPr="00261171">
        <w:rPr>
          <w:rFonts w:asciiTheme="majorHAnsi" w:hAnsiTheme="majorHAnsi"/>
        </w:rPr>
        <w:t>ansøgning om projektforlængelse af FGO for årene 2026-2029</w:t>
      </w:r>
      <w:r w:rsidR="00724B3A">
        <w:rPr>
          <w:rFonts w:asciiTheme="majorHAnsi" w:hAnsiTheme="majorHAnsi"/>
        </w:rPr>
        <w:t>; en ansøgning der heldigvis bar frugt</w:t>
      </w:r>
      <w:r w:rsidR="00071815">
        <w:rPr>
          <w:rFonts w:asciiTheme="majorHAnsi" w:hAnsiTheme="majorHAnsi"/>
        </w:rPr>
        <w:t xml:space="preserve">. </w:t>
      </w:r>
      <w:r w:rsidR="008C540F">
        <w:rPr>
          <w:rFonts w:asciiTheme="majorHAnsi" w:hAnsiTheme="majorHAnsi"/>
        </w:rPr>
        <w:t>Der</w:t>
      </w:r>
      <w:r w:rsidR="00335D98">
        <w:rPr>
          <w:rFonts w:asciiTheme="majorHAnsi" w:hAnsiTheme="majorHAnsi"/>
        </w:rPr>
        <w:t>til</w:t>
      </w:r>
      <w:r w:rsidR="008C540F">
        <w:rPr>
          <w:rFonts w:asciiTheme="majorHAnsi" w:hAnsiTheme="majorHAnsi"/>
        </w:rPr>
        <w:t xml:space="preserve"> </w:t>
      </w:r>
      <w:r w:rsidR="00902DE3">
        <w:rPr>
          <w:rFonts w:asciiTheme="majorHAnsi" w:hAnsiTheme="majorHAnsi"/>
        </w:rPr>
        <w:t xml:space="preserve">har </w:t>
      </w:r>
      <w:r w:rsidR="00701832">
        <w:rPr>
          <w:rFonts w:asciiTheme="majorHAnsi" w:hAnsiTheme="majorHAnsi"/>
        </w:rPr>
        <w:t>stift</w:t>
      </w:r>
      <w:r w:rsidR="00335D98">
        <w:rPr>
          <w:rFonts w:asciiTheme="majorHAnsi" w:hAnsiTheme="majorHAnsi"/>
        </w:rPr>
        <w:t>s</w:t>
      </w:r>
      <w:r w:rsidR="00902DE3">
        <w:rPr>
          <w:rFonts w:asciiTheme="majorHAnsi" w:hAnsiTheme="majorHAnsi"/>
        </w:rPr>
        <w:t>kontorchefen</w:t>
      </w:r>
      <w:r w:rsidR="00EF3449">
        <w:rPr>
          <w:rFonts w:asciiTheme="majorHAnsi" w:hAnsiTheme="majorHAnsi"/>
        </w:rPr>
        <w:t xml:space="preserve"> </w:t>
      </w:r>
      <w:r w:rsidR="00335D98">
        <w:rPr>
          <w:rFonts w:asciiTheme="majorHAnsi" w:hAnsiTheme="majorHAnsi"/>
        </w:rPr>
        <w:t xml:space="preserve">brugt </w:t>
      </w:r>
      <w:r w:rsidR="0003693F">
        <w:rPr>
          <w:rFonts w:asciiTheme="majorHAnsi" w:hAnsiTheme="majorHAnsi"/>
        </w:rPr>
        <w:t xml:space="preserve">en del </w:t>
      </w:r>
      <w:r w:rsidR="00335D98">
        <w:rPr>
          <w:rFonts w:asciiTheme="majorHAnsi" w:hAnsiTheme="majorHAnsi"/>
        </w:rPr>
        <w:t>tid på</w:t>
      </w:r>
      <w:r w:rsidR="00EF3449">
        <w:rPr>
          <w:rFonts w:asciiTheme="majorHAnsi" w:hAnsiTheme="majorHAnsi"/>
        </w:rPr>
        <w:t xml:space="preserve"> </w:t>
      </w:r>
      <w:r w:rsidR="00EB11D4">
        <w:rPr>
          <w:rFonts w:asciiTheme="majorHAnsi" w:hAnsiTheme="majorHAnsi"/>
        </w:rPr>
        <w:t>personalemæssig ledelse</w:t>
      </w:r>
      <w:r w:rsidR="001B34A3">
        <w:rPr>
          <w:rFonts w:asciiTheme="majorHAnsi" w:hAnsiTheme="majorHAnsi"/>
        </w:rPr>
        <w:t>, da 2025</w:t>
      </w:r>
      <w:r w:rsidR="00660F1A" w:rsidRPr="00261171">
        <w:rPr>
          <w:rFonts w:asciiTheme="majorHAnsi" w:hAnsiTheme="majorHAnsi"/>
        </w:rPr>
        <w:t xml:space="preserve"> </w:t>
      </w:r>
      <w:r w:rsidR="00B342FD">
        <w:rPr>
          <w:rFonts w:asciiTheme="majorHAnsi" w:hAnsiTheme="majorHAnsi"/>
        </w:rPr>
        <w:t>igen bød på flere barselsorlover blandt FGO-medarbejderne</w:t>
      </w:r>
      <w:r w:rsidR="00A13293">
        <w:rPr>
          <w:rFonts w:asciiTheme="majorHAnsi" w:hAnsiTheme="majorHAnsi"/>
        </w:rPr>
        <w:t>,</w:t>
      </w:r>
      <w:r w:rsidR="00100D3D" w:rsidRPr="00261171">
        <w:rPr>
          <w:rFonts w:asciiTheme="majorHAnsi" w:hAnsiTheme="majorHAnsi"/>
        </w:rPr>
        <w:t xml:space="preserve"> </w:t>
      </w:r>
      <w:r w:rsidR="00A60FCA">
        <w:rPr>
          <w:rFonts w:asciiTheme="majorHAnsi" w:hAnsiTheme="majorHAnsi"/>
        </w:rPr>
        <w:t xml:space="preserve">så </w:t>
      </w:r>
      <w:r w:rsidR="00365687">
        <w:rPr>
          <w:rFonts w:asciiTheme="majorHAnsi" w:hAnsiTheme="majorHAnsi"/>
        </w:rPr>
        <w:t xml:space="preserve">der skulle rekrutteres </w:t>
      </w:r>
      <w:r w:rsidR="00370681">
        <w:rPr>
          <w:rFonts w:asciiTheme="majorHAnsi" w:hAnsiTheme="majorHAnsi"/>
        </w:rPr>
        <w:t>vikarer</w:t>
      </w:r>
      <w:r w:rsidR="00D4384B">
        <w:rPr>
          <w:rFonts w:asciiTheme="majorHAnsi" w:hAnsiTheme="majorHAnsi"/>
        </w:rPr>
        <w:t xml:space="preserve"> i flere omgange</w:t>
      </w:r>
      <w:r w:rsidR="000B2965">
        <w:rPr>
          <w:rFonts w:asciiTheme="majorHAnsi" w:hAnsiTheme="majorHAnsi"/>
        </w:rPr>
        <w:t>, udover en enkelt udskiftning i den fast</w:t>
      </w:r>
      <w:r w:rsidR="009B4C76">
        <w:rPr>
          <w:rFonts w:asciiTheme="majorHAnsi" w:hAnsiTheme="majorHAnsi"/>
        </w:rPr>
        <w:t xml:space="preserve">e projektstab. </w:t>
      </w:r>
      <w:r w:rsidR="00CE7775">
        <w:rPr>
          <w:rFonts w:asciiTheme="majorHAnsi" w:hAnsiTheme="majorHAnsi"/>
        </w:rPr>
        <w:t>Endelig</w:t>
      </w:r>
      <w:r w:rsidR="00100D3D" w:rsidRPr="00261171">
        <w:rPr>
          <w:rFonts w:asciiTheme="majorHAnsi" w:hAnsiTheme="majorHAnsi"/>
        </w:rPr>
        <w:t xml:space="preserve"> bistår </w:t>
      </w:r>
      <w:r w:rsidR="00E358A9" w:rsidRPr="00261171">
        <w:rPr>
          <w:rFonts w:asciiTheme="majorHAnsi" w:hAnsiTheme="majorHAnsi"/>
        </w:rPr>
        <w:t>øvrige af stiftets medarbejdere</w:t>
      </w:r>
      <w:r w:rsidR="006D6135" w:rsidRPr="00261171">
        <w:rPr>
          <w:rFonts w:asciiTheme="majorHAnsi" w:hAnsiTheme="majorHAnsi"/>
        </w:rPr>
        <w:t xml:space="preserve"> FGO med </w:t>
      </w:r>
      <w:r w:rsidR="008847CA" w:rsidRPr="00261171">
        <w:rPr>
          <w:rFonts w:asciiTheme="majorHAnsi" w:hAnsiTheme="majorHAnsi"/>
        </w:rPr>
        <w:t>nogle sekretariatsopgaver</w:t>
      </w:r>
      <w:r w:rsidR="00222A0A" w:rsidRPr="00261171">
        <w:rPr>
          <w:rFonts w:asciiTheme="majorHAnsi" w:hAnsiTheme="majorHAnsi"/>
        </w:rPr>
        <w:t>.</w:t>
      </w:r>
    </w:p>
    <w:p w14:paraId="77CDACE8" w14:textId="49208A46" w:rsidR="00D317C5" w:rsidRDefault="0072176E" w:rsidP="00FE436C">
      <w:pPr>
        <w:rPr>
          <w:rFonts w:asciiTheme="majorHAnsi" w:hAnsiTheme="majorHAnsi"/>
          <w:iCs/>
        </w:rPr>
      </w:pPr>
      <w:r w:rsidRPr="00521137">
        <w:rPr>
          <w:rFonts w:asciiTheme="majorHAnsi" w:hAnsiTheme="majorHAnsi"/>
          <w:iCs/>
        </w:rPr>
        <w:t>Den nære relation til FGO har motiveret</w:t>
      </w:r>
      <w:r w:rsidR="002E09DB" w:rsidRPr="00521137">
        <w:rPr>
          <w:rFonts w:asciiTheme="majorHAnsi" w:hAnsiTheme="majorHAnsi"/>
          <w:iCs/>
        </w:rPr>
        <w:t xml:space="preserve"> stiftsadministrationen til </w:t>
      </w:r>
      <w:r w:rsidR="002847C2" w:rsidRPr="00521137">
        <w:rPr>
          <w:rFonts w:asciiTheme="majorHAnsi" w:hAnsiTheme="majorHAnsi"/>
          <w:iCs/>
        </w:rPr>
        <w:t xml:space="preserve">selv </w:t>
      </w:r>
      <w:r w:rsidR="002E09DB" w:rsidRPr="00521137">
        <w:rPr>
          <w:rFonts w:asciiTheme="majorHAnsi" w:hAnsiTheme="majorHAnsi"/>
          <w:iCs/>
        </w:rPr>
        <w:t>at lave en egentlig grøn politik</w:t>
      </w:r>
      <w:r w:rsidR="003E1C19" w:rsidRPr="00521137">
        <w:rPr>
          <w:rFonts w:asciiTheme="majorHAnsi" w:hAnsiTheme="majorHAnsi"/>
          <w:iCs/>
        </w:rPr>
        <w:t xml:space="preserve">. </w:t>
      </w:r>
      <w:r w:rsidR="00BB2CCC">
        <w:rPr>
          <w:rFonts w:asciiTheme="majorHAnsi" w:hAnsiTheme="majorHAnsi"/>
          <w:iCs/>
        </w:rPr>
        <w:t xml:space="preserve">Efter et forarbejde i 2024 vedtog </w:t>
      </w:r>
      <w:r w:rsidR="00FA2F47">
        <w:rPr>
          <w:rFonts w:asciiTheme="majorHAnsi" w:hAnsiTheme="majorHAnsi"/>
          <w:iCs/>
        </w:rPr>
        <w:t xml:space="preserve">medarbejderne i </w:t>
      </w:r>
      <w:r w:rsidR="006972DC">
        <w:rPr>
          <w:rFonts w:asciiTheme="majorHAnsi" w:hAnsiTheme="majorHAnsi"/>
          <w:iCs/>
        </w:rPr>
        <w:t xml:space="preserve">marts 2025 </w:t>
      </w:r>
      <w:r w:rsidR="00055108" w:rsidRPr="00521137">
        <w:rPr>
          <w:rFonts w:asciiTheme="majorHAnsi" w:hAnsiTheme="majorHAnsi"/>
          <w:iCs/>
        </w:rPr>
        <w:t>en ambitiøs grøn politik</w:t>
      </w:r>
      <w:r w:rsidR="006E4EC6">
        <w:rPr>
          <w:rFonts w:asciiTheme="majorHAnsi" w:hAnsiTheme="majorHAnsi"/>
          <w:iCs/>
        </w:rPr>
        <w:t xml:space="preserve">, og stiftsadministrationen blev </w:t>
      </w:r>
      <w:r w:rsidR="00721F38">
        <w:rPr>
          <w:rFonts w:asciiTheme="majorHAnsi" w:hAnsiTheme="majorHAnsi"/>
          <w:iCs/>
        </w:rPr>
        <w:t xml:space="preserve">ved samme lejlighed </w:t>
      </w:r>
      <w:r w:rsidR="00962D42">
        <w:rPr>
          <w:rFonts w:asciiTheme="majorHAnsi" w:hAnsiTheme="majorHAnsi"/>
          <w:iCs/>
        </w:rPr>
        <w:t>godkendt</w:t>
      </w:r>
      <w:r w:rsidR="00721F38">
        <w:rPr>
          <w:rFonts w:asciiTheme="majorHAnsi" w:hAnsiTheme="majorHAnsi"/>
          <w:iCs/>
        </w:rPr>
        <w:t xml:space="preserve"> </w:t>
      </w:r>
      <w:r w:rsidR="000161C8">
        <w:rPr>
          <w:rFonts w:asciiTheme="majorHAnsi" w:hAnsiTheme="majorHAnsi"/>
          <w:iCs/>
        </w:rPr>
        <w:t>som ”</w:t>
      </w:r>
      <w:r w:rsidR="000161C8" w:rsidRPr="000161C8">
        <w:rPr>
          <w:rFonts w:asciiTheme="majorHAnsi" w:hAnsiTheme="majorHAnsi"/>
          <w:iCs/>
        </w:rPr>
        <w:t>Grøn Kirkelig Organisation</w:t>
      </w:r>
      <w:r w:rsidR="000161C8">
        <w:rPr>
          <w:rFonts w:asciiTheme="majorHAnsi" w:hAnsiTheme="majorHAnsi"/>
          <w:iCs/>
        </w:rPr>
        <w:t>”</w:t>
      </w:r>
      <w:r w:rsidR="000161C8" w:rsidRPr="000161C8">
        <w:rPr>
          <w:rFonts w:asciiTheme="majorHAnsi" w:hAnsiTheme="majorHAnsi"/>
          <w:iCs/>
        </w:rPr>
        <w:t xml:space="preserve"> gennem en ordning administreret af Grøn Kirke i Danske Kirkers Råd.</w:t>
      </w:r>
      <w:r w:rsidR="00387571">
        <w:rPr>
          <w:rFonts w:asciiTheme="majorHAnsi" w:hAnsiTheme="majorHAnsi"/>
          <w:iCs/>
        </w:rPr>
        <w:t xml:space="preserve"> Som led heri</w:t>
      </w:r>
      <w:r w:rsidR="00A86E0F">
        <w:rPr>
          <w:rFonts w:asciiTheme="majorHAnsi" w:hAnsiTheme="majorHAnsi"/>
          <w:iCs/>
        </w:rPr>
        <w:t xml:space="preserve"> har stiftet i 2025</w:t>
      </w:r>
      <w:r w:rsidR="003E3736">
        <w:rPr>
          <w:rFonts w:asciiTheme="majorHAnsi" w:hAnsiTheme="majorHAnsi"/>
          <w:iCs/>
        </w:rPr>
        <w:t xml:space="preserve"> </w:t>
      </w:r>
      <w:r w:rsidR="00085EF0">
        <w:rPr>
          <w:rFonts w:asciiTheme="majorHAnsi" w:hAnsiTheme="majorHAnsi"/>
          <w:iCs/>
        </w:rPr>
        <w:t xml:space="preserve">opgjort den </w:t>
      </w:r>
      <w:r w:rsidR="008625E7" w:rsidRPr="008625E7">
        <w:rPr>
          <w:rFonts w:asciiTheme="majorHAnsi" w:hAnsiTheme="majorHAnsi"/>
          <w:iCs/>
        </w:rPr>
        <w:t>es</w:t>
      </w:r>
      <w:r w:rsidR="00FB65BE">
        <w:rPr>
          <w:rFonts w:asciiTheme="majorHAnsi" w:hAnsiTheme="majorHAnsi"/>
          <w:iCs/>
        </w:rPr>
        <w:t>ti</w:t>
      </w:r>
      <w:r w:rsidR="008625E7" w:rsidRPr="008625E7">
        <w:rPr>
          <w:rFonts w:asciiTheme="majorHAnsi" w:hAnsiTheme="majorHAnsi"/>
          <w:iCs/>
        </w:rPr>
        <w:t>merede CO2-udledning fra s</w:t>
      </w:r>
      <w:r w:rsidR="008B7E94">
        <w:rPr>
          <w:rFonts w:asciiTheme="majorHAnsi" w:hAnsiTheme="majorHAnsi"/>
          <w:iCs/>
        </w:rPr>
        <w:t>tifts</w:t>
      </w:r>
      <w:r w:rsidR="008625E7" w:rsidRPr="008625E7">
        <w:rPr>
          <w:rFonts w:asciiTheme="majorHAnsi" w:hAnsiTheme="majorHAnsi"/>
          <w:iCs/>
        </w:rPr>
        <w:t>administra</w:t>
      </w:r>
      <w:r w:rsidR="008B7E94">
        <w:rPr>
          <w:rFonts w:asciiTheme="majorHAnsi" w:hAnsiTheme="majorHAnsi"/>
          <w:iCs/>
        </w:rPr>
        <w:t>ti</w:t>
      </w:r>
      <w:r w:rsidR="008625E7" w:rsidRPr="008625E7">
        <w:rPr>
          <w:rFonts w:asciiTheme="majorHAnsi" w:hAnsiTheme="majorHAnsi"/>
          <w:iCs/>
        </w:rPr>
        <w:t xml:space="preserve">onens transport </w:t>
      </w:r>
      <w:r w:rsidR="008B7E94">
        <w:rPr>
          <w:rFonts w:asciiTheme="majorHAnsi" w:hAnsiTheme="majorHAnsi"/>
          <w:iCs/>
        </w:rPr>
        <w:t>i</w:t>
      </w:r>
      <w:r w:rsidR="008625E7" w:rsidRPr="008625E7">
        <w:rPr>
          <w:rFonts w:asciiTheme="majorHAnsi" w:hAnsiTheme="majorHAnsi"/>
          <w:iCs/>
        </w:rPr>
        <w:t xml:space="preserve"> regnskabsår</w:t>
      </w:r>
      <w:r w:rsidR="008B7E94">
        <w:rPr>
          <w:rFonts w:asciiTheme="majorHAnsi" w:hAnsiTheme="majorHAnsi"/>
          <w:iCs/>
        </w:rPr>
        <w:t xml:space="preserve"> 2024</w:t>
      </w:r>
      <w:r w:rsidR="00F056F7">
        <w:rPr>
          <w:rFonts w:asciiTheme="majorHAnsi" w:hAnsiTheme="majorHAnsi"/>
          <w:iCs/>
        </w:rPr>
        <w:t xml:space="preserve"> og på </w:t>
      </w:r>
      <w:r w:rsidR="0056090D">
        <w:rPr>
          <w:rFonts w:asciiTheme="majorHAnsi" w:hAnsiTheme="majorHAnsi"/>
          <w:iCs/>
        </w:rPr>
        <w:t xml:space="preserve">den </w:t>
      </w:r>
      <w:r w:rsidR="008625E7" w:rsidRPr="008625E7">
        <w:rPr>
          <w:rFonts w:asciiTheme="majorHAnsi" w:hAnsiTheme="majorHAnsi"/>
          <w:iCs/>
        </w:rPr>
        <w:t>baggrund beregne</w:t>
      </w:r>
      <w:r w:rsidR="00F056F7">
        <w:rPr>
          <w:rFonts w:asciiTheme="majorHAnsi" w:hAnsiTheme="majorHAnsi"/>
          <w:iCs/>
        </w:rPr>
        <w:t>t</w:t>
      </w:r>
      <w:r w:rsidR="008625E7" w:rsidRPr="008625E7">
        <w:rPr>
          <w:rFonts w:asciiTheme="majorHAnsi" w:hAnsiTheme="majorHAnsi"/>
          <w:iCs/>
        </w:rPr>
        <w:t xml:space="preserve"> et udlignende klimabidrag, indbetal</w:t>
      </w:r>
      <w:r w:rsidR="005167D9">
        <w:rPr>
          <w:rFonts w:asciiTheme="majorHAnsi" w:hAnsiTheme="majorHAnsi"/>
          <w:iCs/>
        </w:rPr>
        <w:t>t til</w:t>
      </w:r>
      <w:r w:rsidR="008625E7" w:rsidRPr="008625E7">
        <w:rPr>
          <w:rFonts w:asciiTheme="majorHAnsi" w:hAnsiTheme="majorHAnsi"/>
          <w:iCs/>
        </w:rPr>
        <w:t xml:space="preserve"> Klimaskovfonden.</w:t>
      </w:r>
      <w:r w:rsidR="005167D9">
        <w:rPr>
          <w:rFonts w:asciiTheme="majorHAnsi" w:hAnsiTheme="majorHAnsi"/>
          <w:iCs/>
        </w:rPr>
        <w:t xml:space="preserve"> </w:t>
      </w:r>
      <w:r w:rsidR="008A6F71">
        <w:rPr>
          <w:rFonts w:asciiTheme="majorHAnsi" w:hAnsiTheme="majorHAnsi"/>
          <w:iCs/>
        </w:rPr>
        <w:t>Beløbet er øremærket til ny kirkeskov</w:t>
      </w:r>
      <w:r w:rsidR="00BC1B5B">
        <w:rPr>
          <w:rFonts w:asciiTheme="majorHAnsi" w:hAnsiTheme="majorHAnsi"/>
          <w:iCs/>
        </w:rPr>
        <w:t xml:space="preserve"> i Nysted-Vantore Sogn</w:t>
      </w:r>
      <w:r w:rsidR="00CF5A88">
        <w:rPr>
          <w:rFonts w:asciiTheme="majorHAnsi" w:hAnsiTheme="majorHAnsi"/>
          <w:iCs/>
        </w:rPr>
        <w:t xml:space="preserve">, og </w:t>
      </w:r>
      <w:r w:rsidR="002824FE">
        <w:rPr>
          <w:rFonts w:asciiTheme="majorHAnsi" w:hAnsiTheme="majorHAnsi"/>
          <w:iCs/>
        </w:rPr>
        <w:t>pengene gør dermed direkte nytte i stiftet.</w:t>
      </w:r>
    </w:p>
    <w:p w14:paraId="34CCF06D" w14:textId="03ADB961" w:rsidR="00222A0A" w:rsidRDefault="00B458D1" w:rsidP="00FE436C">
      <w:pPr>
        <w:rPr>
          <w:rFonts w:asciiTheme="majorHAnsi" w:hAnsiTheme="majorHAnsi"/>
          <w:iCs/>
        </w:rPr>
      </w:pPr>
      <w:r w:rsidRPr="00521137">
        <w:rPr>
          <w:rFonts w:asciiTheme="majorHAnsi" w:hAnsiTheme="majorHAnsi"/>
          <w:iCs/>
        </w:rPr>
        <w:t>Der opleves en løbende holdningsændring</w:t>
      </w:r>
      <w:r w:rsidR="002210B4" w:rsidRPr="00521137">
        <w:rPr>
          <w:rFonts w:asciiTheme="majorHAnsi" w:hAnsiTheme="majorHAnsi"/>
          <w:iCs/>
        </w:rPr>
        <w:t xml:space="preserve"> blandt de ansatte</w:t>
      </w:r>
      <w:r w:rsidR="00DE4FD5" w:rsidRPr="00521137">
        <w:rPr>
          <w:rFonts w:asciiTheme="majorHAnsi" w:hAnsiTheme="majorHAnsi"/>
          <w:iCs/>
        </w:rPr>
        <w:t xml:space="preserve">, </w:t>
      </w:r>
      <w:r w:rsidR="00D47EC7" w:rsidRPr="00521137">
        <w:rPr>
          <w:rFonts w:asciiTheme="majorHAnsi" w:hAnsiTheme="majorHAnsi"/>
          <w:iCs/>
        </w:rPr>
        <w:t xml:space="preserve">som i stigende grad </w:t>
      </w:r>
      <w:r w:rsidR="00266781" w:rsidRPr="00521137">
        <w:rPr>
          <w:rFonts w:asciiTheme="majorHAnsi" w:hAnsiTheme="majorHAnsi"/>
          <w:iCs/>
        </w:rPr>
        <w:t>selv foreslår nye</w:t>
      </w:r>
      <w:r w:rsidR="007B4786" w:rsidRPr="00521137">
        <w:rPr>
          <w:rFonts w:asciiTheme="majorHAnsi" w:hAnsiTheme="majorHAnsi"/>
          <w:iCs/>
        </w:rPr>
        <w:t xml:space="preserve"> tiltag til at fr</w:t>
      </w:r>
      <w:r w:rsidR="000727DF" w:rsidRPr="00521137">
        <w:rPr>
          <w:rFonts w:asciiTheme="majorHAnsi" w:hAnsiTheme="majorHAnsi"/>
          <w:iCs/>
        </w:rPr>
        <w:t>emme den grønne omstilling.</w:t>
      </w:r>
      <w:r w:rsidR="00CA6C0D">
        <w:rPr>
          <w:rFonts w:asciiTheme="majorHAnsi" w:hAnsiTheme="majorHAnsi"/>
          <w:iCs/>
        </w:rPr>
        <w:t xml:space="preserve"> </w:t>
      </w:r>
      <w:r w:rsidR="00FC31B7">
        <w:rPr>
          <w:rFonts w:asciiTheme="majorHAnsi" w:hAnsiTheme="majorHAnsi"/>
          <w:iCs/>
        </w:rPr>
        <w:t xml:space="preserve">Netop derfor var </w:t>
      </w:r>
      <w:r w:rsidR="00E54D8C">
        <w:rPr>
          <w:rFonts w:asciiTheme="majorHAnsi" w:hAnsiTheme="majorHAnsi"/>
          <w:iCs/>
        </w:rPr>
        <w:t>vi på virksomhedsbesøg om affaldshåndtering på årets interne personalearrangement.</w:t>
      </w:r>
    </w:p>
    <w:p w14:paraId="453F1764" w14:textId="5A7A40FD" w:rsidR="005A262D" w:rsidRPr="009456FE" w:rsidRDefault="005A262D" w:rsidP="00FE436C">
      <w:pPr>
        <w:rPr>
          <w:rFonts w:asciiTheme="majorHAnsi" w:hAnsiTheme="majorHAnsi"/>
          <w:iCs/>
        </w:rPr>
      </w:pPr>
      <w:r>
        <w:rPr>
          <w:rFonts w:asciiTheme="majorHAnsi" w:hAnsiTheme="majorHAnsi"/>
          <w:iCs/>
        </w:rPr>
        <w:t xml:space="preserve">Endelig har </w:t>
      </w:r>
      <w:r w:rsidR="00DD021C">
        <w:rPr>
          <w:rFonts w:asciiTheme="majorHAnsi" w:hAnsiTheme="majorHAnsi"/>
          <w:iCs/>
        </w:rPr>
        <w:t xml:space="preserve">efterarbejder efter menighedsrådsvalget i 2024 fyldt </w:t>
      </w:r>
      <w:r w:rsidR="002D0E5F">
        <w:rPr>
          <w:rFonts w:asciiTheme="majorHAnsi" w:hAnsiTheme="majorHAnsi"/>
          <w:iCs/>
        </w:rPr>
        <w:t>lidt</w:t>
      </w:r>
      <w:r w:rsidR="00415E81">
        <w:rPr>
          <w:rFonts w:asciiTheme="majorHAnsi" w:hAnsiTheme="majorHAnsi"/>
          <w:iCs/>
        </w:rPr>
        <w:t xml:space="preserve"> for udvalgte medarbejdere, idet</w:t>
      </w:r>
      <w:r w:rsidR="005972EE">
        <w:rPr>
          <w:rFonts w:asciiTheme="majorHAnsi" w:hAnsiTheme="majorHAnsi"/>
          <w:iCs/>
        </w:rPr>
        <w:t xml:space="preserve"> 11 menighedsråd</w:t>
      </w:r>
      <w:r w:rsidR="00E8796B">
        <w:rPr>
          <w:rFonts w:asciiTheme="majorHAnsi" w:hAnsiTheme="majorHAnsi"/>
          <w:iCs/>
        </w:rPr>
        <w:t>,</w:t>
      </w:r>
      <w:r w:rsidR="005972EE">
        <w:rPr>
          <w:rFonts w:asciiTheme="majorHAnsi" w:hAnsiTheme="majorHAnsi"/>
          <w:iCs/>
        </w:rPr>
        <w:t xml:space="preserve"> der ikke blev fuldtallige ved </w:t>
      </w:r>
      <w:r w:rsidR="009456FE" w:rsidRPr="009456FE">
        <w:rPr>
          <w:rFonts w:asciiTheme="majorHAnsi" w:hAnsiTheme="majorHAnsi"/>
          <w:iCs/>
        </w:rPr>
        <w:t>den almindelige og ekstraordinære valgforsamling i 2024</w:t>
      </w:r>
      <w:r w:rsidR="00C77EDC">
        <w:rPr>
          <w:rFonts w:asciiTheme="majorHAnsi" w:hAnsiTheme="majorHAnsi"/>
          <w:iCs/>
        </w:rPr>
        <w:t xml:space="preserve">, </w:t>
      </w:r>
      <w:r w:rsidR="00BB5A7E">
        <w:rPr>
          <w:rFonts w:asciiTheme="majorHAnsi" w:hAnsiTheme="majorHAnsi"/>
          <w:iCs/>
        </w:rPr>
        <w:t xml:space="preserve">hhv. </w:t>
      </w:r>
      <w:r w:rsidR="00285003">
        <w:rPr>
          <w:rFonts w:asciiTheme="majorHAnsi" w:hAnsiTheme="majorHAnsi"/>
          <w:iCs/>
        </w:rPr>
        <w:t xml:space="preserve">har </w:t>
      </w:r>
      <w:r w:rsidR="00BB5A7E">
        <w:rPr>
          <w:rFonts w:asciiTheme="majorHAnsi" w:hAnsiTheme="majorHAnsi"/>
          <w:iCs/>
        </w:rPr>
        <w:t xml:space="preserve">holdt udfyldningsvalg </w:t>
      </w:r>
      <w:r w:rsidR="00B94E7C">
        <w:rPr>
          <w:rFonts w:asciiTheme="majorHAnsi" w:hAnsiTheme="majorHAnsi"/>
          <w:iCs/>
        </w:rPr>
        <w:t>og/</w:t>
      </w:r>
      <w:r w:rsidR="00BB5A7E">
        <w:rPr>
          <w:rFonts w:asciiTheme="majorHAnsi" w:hAnsiTheme="majorHAnsi"/>
          <w:iCs/>
        </w:rPr>
        <w:t xml:space="preserve">eller </w:t>
      </w:r>
      <w:r w:rsidR="00B94E7C">
        <w:rPr>
          <w:rFonts w:asciiTheme="majorHAnsi" w:hAnsiTheme="majorHAnsi"/>
          <w:iCs/>
        </w:rPr>
        <w:t xml:space="preserve">fået dispensation til </w:t>
      </w:r>
      <w:r w:rsidR="00EA0798">
        <w:rPr>
          <w:rFonts w:asciiTheme="majorHAnsi" w:hAnsiTheme="majorHAnsi"/>
          <w:iCs/>
        </w:rPr>
        <w:t xml:space="preserve">ikke at være fuldtallige. I et enkelt tilfælde er der </w:t>
      </w:r>
      <w:r w:rsidR="00CA4B72">
        <w:rPr>
          <w:rFonts w:asciiTheme="majorHAnsi" w:hAnsiTheme="majorHAnsi"/>
          <w:iCs/>
        </w:rPr>
        <w:t>sket sognesammenlægning i stedet.</w:t>
      </w:r>
    </w:p>
    <w:p w14:paraId="2A1506F6" w14:textId="02F0A7C0" w:rsidR="00D93234" w:rsidRPr="00DD35A5" w:rsidRDefault="00D93234" w:rsidP="00D93234">
      <w:pPr>
        <w:pStyle w:val="Overskrift3"/>
        <w:rPr>
          <w:color w:val="0070C0"/>
          <w:lang w:eastAsia="da-DK"/>
        </w:rPr>
      </w:pPr>
      <w:bookmarkStart w:id="28" w:name="_Toc193626969"/>
      <w:r w:rsidRPr="00641CA3">
        <w:rPr>
          <w:color w:val="0070C0"/>
          <w:lang w:eastAsia="da-DK"/>
        </w:rPr>
        <w:lastRenderedPageBreak/>
        <w:t>2.2.1.2. Centeradministration</w:t>
      </w:r>
      <w:bookmarkEnd w:id="28"/>
    </w:p>
    <w:p w14:paraId="55884E59" w14:textId="41A9ED03" w:rsidR="0000403B" w:rsidRPr="0000403B" w:rsidRDefault="0000403B" w:rsidP="0000403B">
      <w:pPr>
        <w:rPr>
          <w:rFonts w:asciiTheme="majorHAnsi" w:hAnsiTheme="majorHAnsi"/>
          <w:iCs/>
        </w:rPr>
      </w:pPr>
      <w:r w:rsidRPr="0000403B">
        <w:rPr>
          <w:rFonts w:asciiTheme="majorHAnsi" w:hAnsiTheme="majorHAnsi"/>
          <w:iCs/>
        </w:rPr>
        <w:t xml:space="preserve">2025 har for </w:t>
      </w:r>
      <w:proofErr w:type="spellStart"/>
      <w:r w:rsidRPr="0000403B">
        <w:rPr>
          <w:rFonts w:asciiTheme="majorHAnsi" w:hAnsiTheme="majorHAnsi"/>
          <w:iCs/>
        </w:rPr>
        <w:t>AdF</w:t>
      </w:r>
      <w:proofErr w:type="spellEnd"/>
      <w:r w:rsidRPr="0000403B">
        <w:rPr>
          <w:rFonts w:asciiTheme="majorHAnsi" w:hAnsiTheme="majorHAnsi"/>
          <w:iCs/>
        </w:rPr>
        <w:t xml:space="preserve"> været præget af fokus på stabil drift og færdiggørelse af udviklingsprojekter. Således er en række større initiativer på udviklings- og driftsområdet, som har været i gang over flere år, blevet afsluttet eller bragt i drift i løbet af året. Dette drejer sig f.eks. om udbud af kapitalforvaltning, udvikling af et præsteårsværkssystem, og implementering af en styrket intern finansiel kontrol på tværs af stifterne. Samtidig har der været fokus på at sikre en stabil og effektiv varetagelse af de løbende driftsopgaver for fællesfondsinstitutionerne og stifterne.</w:t>
      </w:r>
    </w:p>
    <w:p w14:paraId="69327ED3" w14:textId="0AF8922A" w:rsidR="0000403B" w:rsidRPr="0000403B" w:rsidRDefault="0000403B" w:rsidP="0000403B">
      <w:pPr>
        <w:rPr>
          <w:rFonts w:asciiTheme="majorHAnsi" w:hAnsiTheme="majorHAnsi"/>
          <w:iCs/>
        </w:rPr>
      </w:pPr>
      <w:proofErr w:type="spellStart"/>
      <w:r w:rsidRPr="0000403B">
        <w:rPr>
          <w:rFonts w:asciiTheme="majorHAnsi" w:hAnsiTheme="majorHAnsi"/>
          <w:iCs/>
        </w:rPr>
        <w:t>AdF</w:t>
      </w:r>
      <w:r w:rsidR="003D1338">
        <w:rPr>
          <w:rFonts w:asciiTheme="majorHAnsi" w:hAnsiTheme="majorHAnsi"/>
          <w:iCs/>
        </w:rPr>
        <w:t>’</w:t>
      </w:r>
      <w:r w:rsidRPr="0000403B">
        <w:rPr>
          <w:rFonts w:asciiTheme="majorHAnsi" w:hAnsiTheme="majorHAnsi"/>
          <w:iCs/>
        </w:rPr>
        <w:t>s</w:t>
      </w:r>
      <w:proofErr w:type="spellEnd"/>
      <w:r w:rsidRPr="0000403B">
        <w:rPr>
          <w:rFonts w:asciiTheme="majorHAnsi" w:hAnsiTheme="majorHAnsi"/>
          <w:iCs/>
        </w:rPr>
        <w:t xml:space="preserve"> fokus på stabil drift har været særligt vigtigt i andet halvår, hvor </w:t>
      </w:r>
      <w:proofErr w:type="spellStart"/>
      <w:r w:rsidRPr="0000403B">
        <w:rPr>
          <w:rFonts w:asciiTheme="majorHAnsi" w:hAnsiTheme="majorHAnsi"/>
          <w:iCs/>
        </w:rPr>
        <w:t>AdF</w:t>
      </w:r>
      <w:proofErr w:type="spellEnd"/>
      <w:r w:rsidRPr="0000403B">
        <w:rPr>
          <w:rFonts w:asciiTheme="majorHAnsi" w:hAnsiTheme="majorHAnsi"/>
          <w:iCs/>
        </w:rPr>
        <w:t xml:space="preserve"> har haft en </w:t>
      </w:r>
      <w:r w:rsidR="00D2273A">
        <w:rPr>
          <w:rFonts w:asciiTheme="majorHAnsi" w:hAnsiTheme="majorHAnsi"/>
          <w:iCs/>
        </w:rPr>
        <w:t>u</w:t>
      </w:r>
      <w:r w:rsidR="00885623">
        <w:rPr>
          <w:rFonts w:asciiTheme="majorHAnsi" w:hAnsiTheme="majorHAnsi"/>
          <w:iCs/>
        </w:rPr>
        <w:t>forudset</w:t>
      </w:r>
      <w:r w:rsidRPr="0000403B">
        <w:rPr>
          <w:rFonts w:asciiTheme="majorHAnsi" w:hAnsiTheme="majorHAnsi"/>
          <w:iCs/>
        </w:rPr>
        <w:t xml:space="preserve"> reduktion i bemandingen</w:t>
      </w:r>
      <w:r w:rsidR="00885623">
        <w:rPr>
          <w:rFonts w:asciiTheme="majorHAnsi" w:hAnsiTheme="majorHAnsi"/>
          <w:iCs/>
        </w:rPr>
        <w:t>. Det er</w:t>
      </w:r>
      <w:r w:rsidRPr="0000403B">
        <w:rPr>
          <w:rFonts w:asciiTheme="majorHAnsi" w:hAnsiTheme="majorHAnsi"/>
          <w:iCs/>
        </w:rPr>
        <w:t xml:space="preserve"> lykkedes at fastholde en stabil drift, men det har været nødvendigt at nedprioritere nogle af udviklingsopgaverne. På trods af dette har </w:t>
      </w:r>
      <w:proofErr w:type="spellStart"/>
      <w:r w:rsidRPr="0000403B">
        <w:rPr>
          <w:rFonts w:asciiTheme="majorHAnsi" w:hAnsiTheme="majorHAnsi"/>
          <w:iCs/>
        </w:rPr>
        <w:t>AdF</w:t>
      </w:r>
      <w:proofErr w:type="spellEnd"/>
      <w:r w:rsidRPr="0000403B">
        <w:rPr>
          <w:rFonts w:asciiTheme="majorHAnsi" w:hAnsiTheme="majorHAnsi"/>
          <w:iCs/>
        </w:rPr>
        <w:t xml:space="preserve"> færdiggjort en række flerårige initiativer, som beskrevet herunder. </w:t>
      </w:r>
    </w:p>
    <w:p w14:paraId="51386454" w14:textId="77777777" w:rsidR="0000403B" w:rsidRPr="0000403B" w:rsidRDefault="0000403B" w:rsidP="0000403B">
      <w:pPr>
        <w:rPr>
          <w:rFonts w:asciiTheme="majorHAnsi" w:hAnsiTheme="majorHAnsi"/>
          <w:iCs/>
        </w:rPr>
      </w:pPr>
      <w:r w:rsidRPr="0000403B">
        <w:rPr>
          <w:rFonts w:asciiTheme="majorHAnsi" w:hAnsiTheme="majorHAnsi"/>
          <w:iCs/>
        </w:rPr>
        <w:t xml:space="preserve">Arbejdet med omlægning af fællesfondens kapitalforvaltning har været et centralt udviklingsområde for </w:t>
      </w:r>
      <w:proofErr w:type="spellStart"/>
      <w:r w:rsidRPr="0000403B">
        <w:rPr>
          <w:rFonts w:asciiTheme="majorHAnsi" w:hAnsiTheme="majorHAnsi"/>
          <w:iCs/>
        </w:rPr>
        <w:t>AdF</w:t>
      </w:r>
      <w:proofErr w:type="spellEnd"/>
      <w:r w:rsidRPr="0000403B">
        <w:rPr>
          <w:rFonts w:asciiTheme="majorHAnsi" w:hAnsiTheme="majorHAnsi"/>
          <w:iCs/>
        </w:rPr>
        <w:t xml:space="preserve"> siden 2022. Formålet med omlægningen har været at etablere en mere langsigtet og robust investeringsstrategi med forventet øget afkast, hvor midlerne ikke alene placeres i stats- og realkreditobligationer, men i et bredere investeringsmandat, der også omfatter aktier og erhvervsobligationer.</w:t>
      </w:r>
    </w:p>
    <w:p w14:paraId="487D1A9C" w14:textId="01C0DEDA" w:rsidR="0000403B" w:rsidRPr="0000403B" w:rsidRDefault="0000403B" w:rsidP="0000403B">
      <w:pPr>
        <w:rPr>
          <w:rFonts w:asciiTheme="majorHAnsi" w:hAnsiTheme="majorHAnsi"/>
          <w:iCs/>
        </w:rPr>
      </w:pPr>
      <w:r w:rsidRPr="0000403B">
        <w:rPr>
          <w:rFonts w:asciiTheme="majorHAnsi" w:hAnsiTheme="majorHAnsi"/>
          <w:iCs/>
        </w:rPr>
        <w:t xml:space="preserve">I løbet af 2023 og 2024 har der været gennemført et omfattende forberedelsesarbejde med henblik på at etablere den nye forvaltningsmodel, herunder udarbejdelse af investeringspolitik, udbudsproces samt dialog med potentielle kapitalforvaltere og administratorer. Arbejdet har vist sig at være mere omfattende og komplekst end først forudsat, blandt andet som følge af krav til </w:t>
      </w:r>
      <w:proofErr w:type="spellStart"/>
      <w:r w:rsidRPr="0000403B">
        <w:rPr>
          <w:rFonts w:asciiTheme="majorHAnsi" w:hAnsiTheme="majorHAnsi"/>
          <w:iCs/>
        </w:rPr>
        <w:t>governance</w:t>
      </w:r>
      <w:proofErr w:type="spellEnd"/>
      <w:r w:rsidRPr="0000403B">
        <w:rPr>
          <w:rFonts w:asciiTheme="majorHAnsi" w:hAnsiTheme="majorHAnsi"/>
          <w:iCs/>
        </w:rPr>
        <w:t>, risikostyring og den fremtidige organisering af kapitalforvaltningen.</w:t>
      </w:r>
      <w:r w:rsidR="00182D18">
        <w:rPr>
          <w:rFonts w:asciiTheme="majorHAnsi" w:hAnsiTheme="majorHAnsi"/>
          <w:iCs/>
        </w:rPr>
        <w:t xml:space="preserve"> </w:t>
      </w:r>
      <w:r w:rsidRPr="0000403B">
        <w:rPr>
          <w:rFonts w:asciiTheme="majorHAnsi" w:hAnsiTheme="majorHAnsi"/>
          <w:iCs/>
        </w:rPr>
        <w:t>I 2025 blev processen afsluttet ved kontrakt</w:t>
      </w:r>
      <w:r w:rsidR="008E5456">
        <w:rPr>
          <w:rFonts w:asciiTheme="majorHAnsi" w:hAnsiTheme="majorHAnsi"/>
          <w:iCs/>
        </w:rPr>
        <w:t>indgåelse</w:t>
      </w:r>
      <w:r w:rsidRPr="0000403B">
        <w:rPr>
          <w:rFonts w:asciiTheme="majorHAnsi" w:hAnsiTheme="majorHAnsi"/>
          <w:iCs/>
        </w:rPr>
        <w:t xml:space="preserve"> med henholdsvis en kapitalforvalter og en administrator. I forlængelse heraf blev fællesfondens midler overført til den nye investeringsstruktur og investeret i henhold til det nye mandat i slutningen af året.</w:t>
      </w:r>
      <w:r w:rsidR="00797963">
        <w:rPr>
          <w:rFonts w:asciiTheme="majorHAnsi" w:hAnsiTheme="majorHAnsi"/>
          <w:iCs/>
        </w:rPr>
        <w:t xml:space="preserve"> </w:t>
      </w:r>
      <w:r w:rsidRPr="0000403B">
        <w:rPr>
          <w:rFonts w:asciiTheme="majorHAnsi" w:hAnsiTheme="majorHAnsi"/>
          <w:iCs/>
        </w:rPr>
        <w:t>Med implementeringen af den nye kapitalforvaltning er der etableret et bredere investeringsgrundlag for fællesfondens midler, som forventes at bidrage til en mere langsigtet og stabil forvaltning af kapitalen.</w:t>
      </w:r>
    </w:p>
    <w:p w14:paraId="02729EA7" w14:textId="4B9629ED" w:rsidR="0000403B" w:rsidRPr="0000403B" w:rsidRDefault="0000403B" w:rsidP="0000403B">
      <w:pPr>
        <w:rPr>
          <w:rFonts w:asciiTheme="majorHAnsi" w:hAnsiTheme="majorHAnsi"/>
          <w:iCs/>
        </w:rPr>
      </w:pPr>
      <w:r w:rsidRPr="0000403B">
        <w:rPr>
          <w:rFonts w:asciiTheme="majorHAnsi" w:hAnsiTheme="majorHAnsi"/>
          <w:iCs/>
        </w:rPr>
        <w:t xml:space="preserve">Projektet vedrørende et system til styring af præsteårsværksforbrug ”Mit Præsteværktøj” blev fuldt implementeret i 2025. Systemet anvendes nu af stifterne som et centralt redskab i </w:t>
      </w:r>
      <w:proofErr w:type="spellStart"/>
      <w:r w:rsidRPr="0000403B">
        <w:rPr>
          <w:rFonts w:asciiTheme="majorHAnsi" w:hAnsiTheme="majorHAnsi"/>
          <w:iCs/>
        </w:rPr>
        <w:t>i</w:t>
      </w:r>
      <w:proofErr w:type="spellEnd"/>
      <w:r w:rsidRPr="0000403B">
        <w:rPr>
          <w:rFonts w:asciiTheme="majorHAnsi" w:hAnsiTheme="majorHAnsi"/>
          <w:iCs/>
        </w:rPr>
        <w:t xml:space="preserve"> den månedlige </w:t>
      </w:r>
      <w:proofErr w:type="spellStart"/>
      <w:r w:rsidRPr="0000403B">
        <w:rPr>
          <w:rFonts w:asciiTheme="majorHAnsi" w:hAnsiTheme="majorHAnsi"/>
          <w:iCs/>
        </w:rPr>
        <w:t>præstelønsopfølgning</w:t>
      </w:r>
      <w:proofErr w:type="spellEnd"/>
      <w:r w:rsidRPr="0000403B">
        <w:rPr>
          <w:rFonts w:asciiTheme="majorHAnsi" w:hAnsiTheme="majorHAnsi"/>
          <w:iCs/>
        </w:rPr>
        <w:t xml:space="preserve">, hvor oplysninger fra systemet blandt andet anvendes til udarbejdelse af prognoser for årets forventede årsværks- og </w:t>
      </w:r>
      <w:proofErr w:type="spellStart"/>
      <w:r w:rsidRPr="0000403B">
        <w:rPr>
          <w:rFonts w:asciiTheme="majorHAnsi" w:hAnsiTheme="majorHAnsi"/>
          <w:iCs/>
        </w:rPr>
        <w:t>præstelønsforbrug</w:t>
      </w:r>
      <w:proofErr w:type="spellEnd"/>
      <w:r w:rsidRPr="0000403B">
        <w:rPr>
          <w:rFonts w:asciiTheme="majorHAnsi" w:hAnsiTheme="majorHAnsi"/>
          <w:iCs/>
        </w:rPr>
        <w:t>.</w:t>
      </w:r>
    </w:p>
    <w:p w14:paraId="696ADFE0" w14:textId="5A493F37" w:rsidR="00303703" w:rsidRPr="004A5BF4" w:rsidRDefault="004A5BF4" w:rsidP="0000403B">
      <w:pPr>
        <w:rPr>
          <w:rFonts w:asciiTheme="majorHAnsi" w:hAnsiTheme="majorHAnsi"/>
        </w:rPr>
      </w:pPr>
      <w:r w:rsidRPr="004A5BF4">
        <w:rPr>
          <w:rFonts w:asciiTheme="majorHAnsi" w:hAnsiTheme="majorHAnsi"/>
        </w:rPr>
        <w:t xml:space="preserve">I løbet af 2025 har </w:t>
      </w:r>
      <w:proofErr w:type="spellStart"/>
      <w:r w:rsidRPr="004A5BF4">
        <w:rPr>
          <w:rFonts w:asciiTheme="majorHAnsi" w:hAnsiTheme="majorHAnsi"/>
        </w:rPr>
        <w:t>AdF</w:t>
      </w:r>
      <w:proofErr w:type="spellEnd"/>
      <w:r w:rsidRPr="004A5BF4">
        <w:rPr>
          <w:rFonts w:asciiTheme="majorHAnsi" w:hAnsiTheme="majorHAnsi"/>
        </w:rPr>
        <w:t xml:space="preserve"> desuden påbegyndt et arbejde med at afdække mulighederne for videreudvikling af Mit Præsteværktøj. Formålet er blandt andet at styrke samspillet mellem årsværksdata og den økonomiske opfølgning samt at undersøge mulighederne for yderligere funktionalitet i systemet. Dette arbejde fortsætter i 2026.</w:t>
      </w:r>
    </w:p>
    <w:p w14:paraId="446E5A64" w14:textId="55683793" w:rsidR="00EB2E21" w:rsidRPr="00EB2E21" w:rsidRDefault="00EB2E21" w:rsidP="0000403B">
      <w:pPr>
        <w:rPr>
          <w:rFonts w:asciiTheme="majorHAnsi" w:hAnsiTheme="majorHAnsi"/>
        </w:rPr>
      </w:pPr>
      <w:r w:rsidRPr="00EB2E21">
        <w:rPr>
          <w:rFonts w:asciiTheme="majorHAnsi" w:hAnsiTheme="majorHAnsi"/>
        </w:rPr>
        <w:t xml:space="preserve">Arbejdet med intern finansiel kontrol har også været et fokusområde for </w:t>
      </w:r>
      <w:proofErr w:type="spellStart"/>
      <w:r w:rsidRPr="00EB2E21">
        <w:rPr>
          <w:rFonts w:asciiTheme="majorHAnsi" w:hAnsiTheme="majorHAnsi"/>
        </w:rPr>
        <w:t>AdF</w:t>
      </w:r>
      <w:proofErr w:type="spellEnd"/>
      <w:r w:rsidRPr="00EB2E21">
        <w:rPr>
          <w:rFonts w:asciiTheme="majorHAnsi" w:hAnsiTheme="majorHAnsi"/>
        </w:rPr>
        <w:t xml:space="preserve"> i 2025</w:t>
      </w:r>
      <w:r w:rsidR="0000403B" w:rsidRPr="0000403B">
        <w:rPr>
          <w:rFonts w:asciiTheme="majorHAnsi" w:hAnsiTheme="majorHAnsi"/>
          <w:iCs/>
        </w:rPr>
        <w:t>, bl.a.</w:t>
      </w:r>
      <w:r w:rsidRPr="00EB2E21">
        <w:rPr>
          <w:rFonts w:asciiTheme="majorHAnsi" w:hAnsiTheme="majorHAnsi"/>
        </w:rPr>
        <w:t xml:space="preserve"> på</w:t>
      </w:r>
      <w:r w:rsidR="0000403B" w:rsidRPr="0000403B">
        <w:rPr>
          <w:rFonts w:asciiTheme="majorHAnsi" w:hAnsiTheme="majorHAnsi"/>
          <w:iCs/>
        </w:rPr>
        <w:t xml:space="preserve"> baggrund</w:t>
      </w:r>
      <w:r w:rsidRPr="00EB2E21">
        <w:rPr>
          <w:rFonts w:asciiTheme="majorHAnsi" w:hAnsiTheme="majorHAnsi"/>
        </w:rPr>
        <w:t xml:space="preserve"> af </w:t>
      </w:r>
      <w:r w:rsidR="0000403B" w:rsidRPr="0000403B">
        <w:rPr>
          <w:rFonts w:asciiTheme="majorHAnsi" w:hAnsiTheme="majorHAnsi"/>
          <w:iCs/>
        </w:rPr>
        <w:t>de senere års sager om svig med statslige midler.</w:t>
      </w:r>
      <w:r w:rsidR="00597ECE">
        <w:rPr>
          <w:rFonts w:asciiTheme="majorHAnsi" w:hAnsiTheme="majorHAnsi"/>
        </w:rPr>
        <w:t xml:space="preserve"> </w:t>
      </w:r>
      <w:proofErr w:type="spellStart"/>
      <w:r w:rsidRPr="00EB2E21">
        <w:rPr>
          <w:rFonts w:asciiTheme="majorHAnsi" w:hAnsiTheme="majorHAnsi"/>
        </w:rPr>
        <w:t>AdF</w:t>
      </w:r>
      <w:proofErr w:type="spellEnd"/>
      <w:r w:rsidRPr="00EB2E21">
        <w:rPr>
          <w:rFonts w:asciiTheme="majorHAnsi" w:hAnsiTheme="majorHAnsi"/>
        </w:rPr>
        <w:t xml:space="preserve"> har derfor i 2025 videreført arbejdet med gennemgang og opdatering af fællesfondens interne finansielle kontrol. Arbejdet har blandt andet haft </w:t>
      </w:r>
      <w:r w:rsidRPr="00EB2E21">
        <w:rPr>
          <w:rFonts w:asciiTheme="majorHAnsi" w:hAnsiTheme="majorHAnsi"/>
        </w:rPr>
        <w:lastRenderedPageBreak/>
        <w:t>fokus på at sikre, at kontroller og forretningsgange fortsat understøtter en betryggende økonomistyring og en hensigtsmæssig arbejdsdeling i administrationen.</w:t>
      </w:r>
      <w:r w:rsidR="00D45FBF">
        <w:rPr>
          <w:rFonts w:asciiTheme="majorHAnsi" w:hAnsiTheme="majorHAnsi"/>
        </w:rPr>
        <w:t xml:space="preserve"> D</w:t>
      </w:r>
      <w:r w:rsidR="0000403B" w:rsidRPr="0000403B">
        <w:rPr>
          <w:rFonts w:asciiTheme="majorHAnsi" w:hAnsiTheme="majorHAnsi"/>
          <w:iCs/>
        </w:rPr>
        <w:t>er</w:t>
      </w:r>
      <w:r w:rsidR="002A0042">
        <w:rPr>
          <w:rFonts w:asciiTheme="majorHAnsi" w:hAnsiTheme="majorHAnsi"/>
        </w:rPr>
        <w:t xml:space="preserve"> </w:t>
      </w:r>
      <w:r w:rsidR="00D45FBF">
        <w:rPr>
          <w:rFonts w:asciiTheme="majorHAnsi" w:hAnsiTheme="majorHAnsi"/>
        </w:rPr>
        <w:t xml:space="preserve">er </w:t>
      </w:r>
      <w:r w:rsidRPr="00EB2E21">
        <w:rPr>
          <w:rFonts w:asciiTheme="majorHAnsi" w:hAnsiTheme="majorHAnsi"/>
        </w:rPr>
        <w:t xml:space="preserve">udarbejdet materiale vedrørende den interne finansielle kontrol, som er sendt til </w:t>
      </w:r>
      <w:r w:rsidR="0000403B" w:rsidRPr="0000403B">
        <w:rPr>
          <w:rFonts w:asciiTheme="majorHAnsi" w:hAnsiTheme="majorHAnsi"/>
          <w:iCs/>
        </w:rPr>
        <w:t>stiftsadministrationer</w:t>
      </w:r>
      <w:r w:rsidRPr="00EB2E21">
        <w:rPr>
          <w:rFonts w:asciiTheme="majorHAnsi" w:hAnsiTheme="majorHAnsi"/>
        </w:rPr>
        <w:t xml:space="preserve"> med henblik på gennemgang. Institutionerne forventes at levere deres tilbagemeldinger i 2026, hvorefter arbejdet med den interne finansielle kontrol videreføres.</w:t>
      </w:r>
    </w:p>
    <w:p w14:paraId="77A023BF" w14:textId="7DEC7A01" w:rsidR="0000403B" w:rsidRPr="0000403B" w:rsidRDefault="00B40DC5" w:rsidP="0000403B">
      <w:pPr>
        <w:rPr>
          <w:lang w:eastAsia="da-DK"/>
        </w:rPr>
      </w:pPr>
      <w:r w:rsidRPr="00B40DC5">
        <w:rPr>
          <w:rFonts w:asciiTheme="majorHAnsi" w:hAnsiTheme="majorHAnsi"/>
        </w:rPr>
        <w:t xml:space="preserve">I 2025 har det af driftsmæssige årsager i enkelte tilfælde </w:t>
      </w:r>
      <w:r w:rsidR="4620D343" w:rsidRPr="00B40DC5">
        <w:rPr>
          <w:rFonts w:asciiTheme="majorHAnsi" w:hAnsiTheme="majorHAnsi"/>
        </w:rPr>
        <w:t xml:space="preserve">været nødvendigt </w:t>
      </w:r>
      <w:r w:rsidRPr="00B40DC5">
        <w:rPr>
          <w:rFonts w:asciiTheme="majorHAnsi" w:hAnsiTheme="majorHAnsi"/>
        </w:rPr>
        <w:t xml:space="preserve">at </w:t>
      </w:r>
      <w:r w:rsidR="4620D343" w:rsidRPr="00B40DC5">
        <w:rPr>
          <w:rFonts w:asciiTheme="majorHAnsi" w:hAnsiTheme="majorHAnsi"/>
        </w:rPr>
        <w:t>assistere fællesfondsinstitutioner med opgaver, der ligger ud over den aftalte opgavefordeling</w:t>
      </w:r>
      <w:r w:rsidRPr="00B40DC5">
        <w:rPr>
          <w:rFonts w:asciiTheme="majorHAnsi" w:hAnsiTheme="majorHAnsi"/>
        </w:rPr>
        <w:t>. Baggrunden har primært været</w:t>
      </w:r>
      <w:r w:rsidR="4620D343" w:rsidRPr="00B40DC5">
        <w:rPr>
          <w:rFonts w:asciiTheme="majorHAnsi" w:hAnsiTheme="majorHAnsi"/>
        </w:rPr>
        <w:t xml:space="preserve"> udfordringer </w:t>
      </w:r>
      <w:r w:rsidRPr="00B40DC5">
        <w:rPr>
          <w:rFonts w:asciiTheme="majorHAnsi" w:hAnsiTheme="majorHAnsi"/>
        </w:rPr>
        <w:t xml:space="preserve">hos institutionerne i forbindelse </w:t>
      </w:r>
      <w:r w:rsidR="4620D343" w:rsidRPr="00B40DC5">
        <w:rPr>
          <w:rFonts w:asciiTheme="majorHAnsi" w:hAnsiTheme="majorHAnsi"/>
        </w:rPr>
        <w:t>med personaleudskiftning og rekruttering.</w:t>
      </w:r>
      <w:r w:rsidR="00D242AB">
        <w:rPr>
          <w:rFonts w:asciiTheme="majorHAnsi" w:hAnsiTheme="majorHAnsi"/>
        </w:rPr>
        <w:t xml:space="preserve"> </w:t>
      </w:r>
      <w:r w:rsidR="0E843E25" w:rsidRPr="00B40DC5">
        <w:rPr>
          <w:rFonts w:asciiTheme="majorHAnsi" w:hAnsiTheme="majorHAnsi"/>
        </w:rPr>
        <w:t xml:space="preserve">Assistancen har </w:t>
      </w:r>
      <w:r w:rsidRPr="00B40DC5">
        <w:rPr>
          <w:rFonts w:asciiTheme="majorHAnsi" w:hAnsiTheme="majorHAnsi"/>
        </w:rPr>
        <w:t>blandt andet</w:t>
      </w:r>
      <w:r w:rsidR="0E843E25" w:rsidRPr="00B40DC5">
        <w:rPr>
          <w:rFonts w:asciiTheme="majorHAnsi" w:hAnsiTheme="majorHAnsi"/>
        </w:rPr>
        <w:t xml:space="preserve"> omfattet håndtering af elektroniske fakturaer i fakturabehandlingssystemet</w:t>
      </w:r>
      <w:r w:rsidRPr="00B40DC5">
        <w:rPr>
          <w:rFonts w:asciiTheme="majorHAnsi" w:hAnsiTheme="majorHAnsi"/>
        </w:rPr>
        <w:t xml:space="preserve"> samt bistand</w:t>
      </w:r>
      <w:r w:rsidR="0E843E25" w:rsidRPr="00B40DC5">
        <w:rPr>
          <w:rFonts w:asciiTheme="majorHAnsi" w:hAnsiTheme="majorHAnsi"/>
        </w:rPr>
        <w:t xml:space="preserve"> til økonomiopfølgning </w:t>
      </w:r>
      <w:r w:rsidRPr="00B40DC5">
        <w:rPr>
          <w:rFonts w:asciiTheme="majorHAnsi" w:hAnsiTheme="majorHAnsi"/>
        </w:rPr>
        <w:t>og</w:t>
      </w:r>
      <w:r w:rsidR="0E843E25" w:rsidRPr="00B40DC5">
        <w:rPr>
          <w:rFonts w:asciiTheme="majorHAnsi" w:hAnsiTheme="majorHAnsi"/>
        </w:rPr>
        <w:t xml:space="preserve"> budgettering.</w:t>
      </w:r>
    </w:p>
    <w:p w14:paraId="11889C41" w14:textId="77777777" w:rsidR="00FD7028" w:rsidRPr="00473478" w:rsidRDefault="004B7172" w:rsidP="00FD7028">
      <w:pPr>
        <w:pStyle w:val="Overskrift3"/>
        <w:rPr>
          <w:rFonts w:eastAsia="MS Mincho"/>
          <w:color w:val="0070C0"/>
        </w:rPr>
      </w:pPr>
      <w:bookmarkStart w:id="29" w:name="_Toc526168785"/>
      <w:bookmarkStart w:id="30" w:name="_Toc193626970"/>
      <w:r w:rsidRPr="00473478">
        <w:rPr>
          <w:rFonts w:eastAsia="MS Mincho"/>
          <w:color w:val="0070C0"/>
        </w:rPr>
        <w:t xml:space="preserve">2.2.1.3. </w:t>
      </w:r>
      <w:r w:rsidR="00FD7028" w:rsidRPr="00473478">
        <w:rPr>
          <w:rFonts w:eastAsia="MS Mincho"/>
          <w:color w:val="0070C0"/>
        </w:rPr>
        <w:t>Ledelsesmæssig vurdering</w:t>
      </w:r>
      <w:bookmarkEnd w:id="29"/>
      <w:bookmarkEnd w:id="30"/>
    </w:p>
    <w:p w14:paraId="5E28DB95" w14:textId="2CDA1A09" w:rsidR="000745B9" w:rsidRPr="00050BCE" w:rsidRDefault="00960E94" w:rsidP="00960E94">
      <w:pPr>
        <w:rPr>
          <w:rFonts w:asciiTheme="majorHAnsi" w:hAnsiTheme="majorHAnsi"/>
          <w:iCs/>
        </w:rPr>
      </w:pPr>
      <w:r w:rsidRPr="00050BCE">
        <w:rPr>
          <w:rFonts w:asciiTheme="majorHAnsi" w:hAnsiTheme="majorHAnsi"/>
          <w:iCs/>
        </w:rPr>
        <w:t>Overordnet set vurderes årets resultater</w:t>
      </w:r>
      <w:r w:rsidR="00DC6076" w:rsidRPr="00050BCE">
        <w:rPr>
          <w:rFonts w:asciiTheme="majorHAnsi" w:hAnsiTheme="majorHAnsi"/>
          <w:iCs/>
        </w:rPr>
        <w:t xml:space="preserve"> på </w:t>
      </w:r>
      <w:r w:rsidR="000B114A" w:rsidRPr="00050BCE">
        <w:rPr>
          <w:rFonts w:asciiTheme="majorHAnsi" w:hAnsiTheme="majorHAnsi"/>
          <w:iCs/>
        </w:rPr>
        <w:t>de fleste</w:t>
      </w:r>
      <w:r w:rsidR="00837839" w:rsidRPr="00050BCE">
        <w:rPr>
          <w:rFonts w:asciiTheme="majorHAnsi" w:hAnsiTheme="majorHAnsi"/>
          <w:iCs/>
        </w:rPr>
        <w:t xml:space="preserve"> paramet</w:t>
      </w:r>
      <w:r w:rsidR="004A141E" w:rsidRPr="00050BCE">
        <w:rPr>
          <w:rFonts w:asciiTheme="majorHAnsi" w:hAnsiTheme="majorHAnsi"/>
          <w:iCs/>
        </w:rPr>
        <w:t>re</w:t>
      </w:r>
      <w:r w:rsidRPr="00050BCE">
        <w:rPr>
          <w:rFonts w:asciiTheme="majorHAnsi" w:hAnsiTheme="majorHAnsi"/>
          <w:iCs/>
        </w:rPr>
        <w:t xml:space="preserve"> at være</w:t>
      </w:r>
      <w:r w:rsidR="00E97CF6" w:rsidRPr="00050BCE">
        <w:rPr>
          <w:rFonts w:asciiTheme="majorHAnsi" w:hAnsiTheme="majorHAnsi"/>
          <w:iCs/>
        </w:rPr>
        <w:t xml:space="preserve"> meget</w:t>
      </w:r>
      <w:r w:rsidR="00930D74" w:rsidRPr="00050BCE">
        <w:rPr>
          <w:rFonts w:asciiTheme="majorHAnsi" w:hAnsiTheme="majorHAnsi"/>
          <w:iCs/>
        </w:rPr>
        <w:t xml:space="preserve"> </w:t>
      </w:r>
      <w:r w:rsidRPr="00050BCE">
        <w:rPr>
          <w:rFonts w:asciiTheme="majorHAnsi" w:hAnsiTheme="majorHAnsi"/>
          <w:iCs/>
        </w:rPr>
        <w:t xml:space="preserve">tilfredsstillende. </w:t>
      </w:r>
    </w:p>
    <w:p w14:paraId="23A5906A" w14:textId="58E40C82" w:rsidR="00DC69DF" w:rsidRDefault="005412E0" w:rsidP="00960E94">
      <w:pPr>
        <w:rPr>
          <w:rFonts w:asciiTheme="majorHAnsi" w:hAnsiTheme="majorHAnsi" w:cstheme="minorHAnsi"/>
          <w:iCs/>
          <w:lang w:bidi="he-IL"/>
        </w:rPr>
      </w:pPr>
      <w:r w:rsidRPr="00C7429B">
        <w:rPr>
          <w:rFonts w:asciiTheme="majorHAnsi" w:hAnsiTheme="majorHAnsi" w:cstheme="minorHAnsi"/>
          <w:iCs/>
          <w:lang w:bidi="he-IL"/>
        </w:rPr>
        <w:t>S</w:t>
      </w:r>
      <w:r w:rsidR="00E6762A" w:rsidRPr="00C7429B">
        <w:rPr>
          <w:rFonts w:asciiTheme="majorHAnsi" w:hAnsiTheme="majorHAnsi" w:cstheme="minorHAnsi"/>
          <w:iCs/>
          <w:lang w:bidi="he-IL"/>
        </w:rPr>
        <w:t>tift</w:t>
      </w:r>
      <w:r w:rsidR="00EC35AD" w:rsidRPr="00C7429B">
        <w:rPr>
          <w:rFonts w:asciiTheme="majorHAnsi" w:hAnsiTheme="majorHAnsi" w:cstheme="minorHAnsi"/>
          <w:iCs/>
          <w:lang w:bidi="he-IL"/>
        </w:rPr>
        <w:t>sadministrationens tre resultatmål om hhv.</w:t>
      </w:r>
      <w:r w:rsidR="00050BCE" w:rsidRPr="00C7429B">
        <w:rPr>
          <w:rFonts w:asciiTheme="majorHAnsi" w:hAnsiTheme="majorHAnsi" w:cstheme="minorHAnsi"/>
          <w:iCs/>
          <w:lang w:bidi="he-IL"/>
        </w:rPr>
        <w:t xml:space="preserve"> hurtig</w:t>
      </w:r>
      <w:r w:rsidR="00E6762A" w:rsidRPr="00C7429B">
        <w:rPr>
          <w:rFonts w:asciiTheme="majorHAnsi" w:hAnsiTheme="majorHAnsi"/>
          <w:iCs/>
          <w:color w:val="000000" w:themeColor="text1"/>
        </w:rPr>
        <w:t xml:space="preserve"> og effektiv sagsbehandling</w:t>
      </w:r>
      <w:r w:rsidR="00D94470" w:rsidRPr="00C7429B">
        <w:rPr>
          <w:rFonts w:asciiTheme="majorHAnsi" w:hAnsiTheme="majorHAnsi" w:cstheme="minorHAnsi"/>
          <w:iCs/>
          <w:lang w:bidi="he-IL"/>
        </w:rPr>
        <w:t xml:space="preserve"> </w:t>
      </w:r>
      <w:r w:rsidR="00DC69DF" w:rsidRPr="00C7429B">
        <w:rPr>
          <w:rFonts w:asciiTheme="majorHAnsi" w:hAnsiTheme="majorHAnsi" w:cstheme="minorHAnsi"/>
          <w:iCs/>
          <w:lang w:bidi="he-IL"/>
        </w:rPr>
        <w:t>af</w:t>
      </w:r>
      <w:r w:rsidR="004C27F9" w:rsidRPr="00C7429B">
        <w:rPr>
          <w:rFonts w:asciiTheme="majorHAnsi" w:hAnsiTheme="majorHAnsi" w:cstheme="minorHAnsi"/>
          <w:iCs/>
          <w:lang w:bidi="he-IL"/>
        </w:rPr>
        <w:t xml:space="preserve"> byggesager</w:t>
      </w:r>
      <w:r w:rsidR="00DC69DF" w:rsidRPr="00C7429B">
        <w:rPr>
          <w:rFonts w:asciiTheme="majorHAnsi" w:hAnsiTheme="majorHAnsi" w:cstheme="minorHAnsi"/>
          <w:iCs/>
          <w:lang w:bidi="he-IL"/>
        </w:rPr>
        <w:t xml:space="preserve">, </w:t>
      </w:r>
      <w:r w:rsidR="00C7429B" w:rsidRPr="00C7429B">
        <w:rPr>
          <w:rFonts w:asciiTheme="majorHAnsi" w:hAnsiTheme="majorHAnsi" w:cstheme="minorHAnsi"/>
          <w:iCs/>
          <w:lang w:bidi="he-IL"/>
        </w:rPr>
        <w:t>f</w:t>
      </w:r>
      <w:r w:rsidR="00B318C8" w:rsidRPr="00C7429B">
        <w:rPr>
          <w:rFonts w:asciiTheme="majorHAnsi" w:hAnsiTheme="majorHAnsi"/>
        </w:rPr>
        <w:t xml:space="preserve">lere samarbejder på tværs af kirke, lokalsamfund og erhvervsliv </w:t>
      </w:r>
      <w:r w:rsidR="000C2347" w:rsidRPr="00C7429B">
        <w:rPr>
          <w:rFonts w:asciiTheme="majorHAnsi" w:hAnsiTheme="majorHAnsi"/>
        </w:rPr>
        <w:t xml:space="preserve">og </w:t>
      </w:r>
      <w:r w:rsidR="00A746C3">
        <w:rPr>
          <w:rFonts w:asciiTheme="majorHAnsi" w:hAnsiTheme="majorHAnsi"/>
        </w:rPr>
        <w:t>ø</w:t>
      </w:r>
      <w:r w:rsidR="000C2347" w:rsidRPr="00C7429B">
        <w:rPr>
          <w:rFonts w:asciiTheme="majorHAnsi" w:hAnsiTheme="majorHAnsi"/>
        </w:rPr>
        <w:t xml:space="preserve">get bistand til menighedsråd i forbindelse med økonomisk prioritering </w:t>
      </w:r>
      <w:r w:rsidR="00E95CA5">
        <w:rPr>
          <w:rFonts w:asciiTheme="majorHAnsi" w:hAnsiTheme="majorHAnsi"/>
        </w:rPr>
        <w:t xml:space="preserve">er alle opfyldt. </w:t>
      </w:r>
      <w:r w:rsidR="00DC69DF">
        <w:rPr>
          <w:rFonts w:asciiTheme="majorHAnsi" w:hAnsiTheme="majorHAnsi" w:cstheme="minorHAnsi"/>
          <w:iCs/>
          <w:lang w:bidi="he-IL"/>
        </w:rPr>
        <w:t xml:space="preserve">De konkrete resultater er beskrevet i afsnit </w:t>
      </w:r>
      <w:r w:rsidR="000C2347">
        <w:rPr>
          <w:rFonts w:asciiTheme="majorHAnsi" w:hAnsiTheme="majorHAnsi" w:cstheme="minorHAnsi"/>
          <w:iCs/>
          <w:lang w:bidi="he-IL"/>
        </w:rPr>
        <w:t>2.4</w:t>
      </w:r>
      <w:r w:rsidR="00EF3DB7">
        <w:rPr>
          <w:rFonts w:asciiTheme="majorHAnsi" w:hAnsiTheme="majorHAnsi" w:cstheme="minorHAnsi"/>
          <w:iCs/>
          <w:lang w:bidi="he-IL"/>
        </w:rPr>
        <w:t>.</w:t>
      </w:r>
    </w:p>
    <w:p w14:paraId="65DFB147" w14:textId="184AC623" w:rsidR="00E81C82" w:rsidRPr="00A3392E" w:rsidRDefault="00D20F3E" w:rsidP="00A50A06">
      <w:pPr>
        <w:rPr>
          <w:rFonts w:ascii="Cambria" w:hAnsi="Cambria" w:cs="Cambria"/>
          <w:iCs/>
        </w:rPr>
      </w:pPr>
      <w:r w:rsidRPr="005918A9">
        <w:rPr>
          <w:rFonts w:asciiTheme="majorHAnsi" w:hAnsiTheme="majorHAnsi" w:cstheme="minorHAnsi"/>
          <w:bCs/>
          <w:iCs/>
          <w:lang w:bidi="he-IL"/>
        </w:rPr>
        <w:t>De seneste års store arbejde</w:t>
      </w:r>
      <w:r w:rsidR="00D95511" w:rsidRPr="005918A9">
        <w:rPr>
          <w:rFonts w:asciiTheme="majorHAnsi" w:hAnsiTheme="majorHAnsi" w:cstheme="minorHAnsi"/>
          <w:bCs/>
          <w:iCs/>
          <w:lang w:bidi="he-IL"/>
        </w:rPr>
        <w:t xml:space="preserve"> </w:t>
      </w:r>
      <w:r w:rsidR="00B8481E">
        <w:rPr>
          <w:rFonts w:asciiTheme="majorHAnsi" w:hAnsiTheme="majorHAnsi" w:cstheme="minorHAnsi"/>
          <w:bCs/>
          <w:iCs/>
          <w:lang w:bidi="he-IL"/>
        </w:rPr>
        <w:t>for</w:t>
      </w:r>
      <w:r w:rsidR="00D95511" w:rsidRPr="005918A9">
        <w:rPr>
          <w:rFonts w:asciiTheme="majorHAnsi" w:hAnsiTheme="majorHAnsi" w:cstheme="minorHAnsi"/>
          <w:bCs/>
          <w:iCs/>
          <w:lang w:bidi="he-IL"/>
        </w:rPr>
        <w:t xml:space="preserve"> at skabe </w:t>
      </w:r>
      <w:r w:rsidR="00A50A06" w:rsidRPr="005918A9">
        <w:rPr>
          <w:rFonts w:ascii="Cambria" w:hAnsi="Cambria"/>
          <w:iCs/>
        </w:rPr>
        <w:t xml:space="preserve">opmærksomhed og fokus på </w:t>
      </w:r>
      <w:r w:rsidR="001D604A" w:rsidRPr="005918A9">
        <w:rPr>
          <w:rFonts w:ascii="Cambria" w:hAnsi="Cambria"/>
          <w:iCs/>
        </w:rPr>
        <w:t>urbaniseringens konsekvenser for de yderste landdistrikter</w:t>
      </w:r>
      <w:r w:rsidR="009953D7" w:rsidRPr="005918A9">
        <w:rPr>
          <w:rFonts w:ascii="Cambria" w:hAnsi="Cambria"/>
          <w:iCs/>
        </w:rPr>
        <w:t xml:space="preserve">, som især </w:t>
      </w:r>
      <w:r w:rsidR="002C527A" w:rsidRPr="005918A9">
        <w:rPr>
          <w:rFonts w:ascii="Cambria" w:hAnsi="Cambria"/>
          <w:iCs/>
        </w:rPr>
        <w:t>gør sig gældende</w:t>
      </w:r>
      <w:r w:rsidR="005D1810" w:rsidRPr="005918A9">
        <w:rPr>
          <w:rFonts w:ascii="Cambria" w:hAnsi="Cambria"/>
          <w:iCs/>
        </w:rPr>
        <w:t xml:space="preserve"> for</w:t>
      </w:r>
      <w:r w:rsidR="009953D7" w:rsidRPr="005918A9">
        <w:rPr>
          <w:rFonts w:ascii="Cambria" w:hAnsi="Cambria"/>
          <w:iCs/>
        </w:rPr>
        <w:t xml:space="preserve"> folkekirken på Lolland-Falster</w:t>
      </w:r>
      <w:r w:rsidR="005D1810" w:rsidRPr="005918A9">
        <w:rPr>
          <w:rFonts w:ascii="Cambria" w:hAnsi="Cambria"/>
          <w:iCs/>
        </w:rPr>
        <w:t xml:space="preserve">, </w:t>
      </w:r>
      <w:r w:rsidR="0085352E" w:rsidRPr="005918A9">
        <w:rPr>
          <w:rFonts w:ascii="Cambria" w:hAnsi="Cambria"/>
          <w:iCs/>
        </w:rPr>
        <w:t>blev i 2025 i</w:t>
      </w:r>
      <w:r w:rsidR="003C591A" w:rsidRPr="005918A9">
        <w:rPr>
          <w:rFonts w:ascii="Cambria" w:hAnsi="Cambria"/>
          <w:iCs/>
        </w:rPr>
        <w:t>mødekommet</w:t>
      </w:r>
      <w:r w:rsidR="00FC3EF2" w:rsidRPr="005918A9">
        <w:rPr>
          <w:rFonts w:ascii="Cambria" w:hAnsi="Cambria"/>
          <w:iCs/>
        </w:rPr>
        <w:t xml:space="preserve">, da </w:t>
      </w:r>
      <w:r w:rsidR="004A6200" w:rsidRPr="005918A9">
        <w:rPr>
          <w:rFonts w:ascii="Cambria" w:hAnsi="Cambria"/>
          <w:iCs/>
        </w:rPr>
        <w:t>Udvalg for bæredygtig f</w:t>
      </w:r>
      <w:r w:rsidR="00E54063" w:rsidRPr="005918A9">
        <w:rPr>
          <w:rFonts w:ascii="Cambria" w:hAnsi="Cambria"/>
          <w:iCs/>
        </w:rPr>
        <w:t>inansiering</w:t>
      </w:r>
      <w:r w:rsidR="004A6200" w:rsidRPr="005918A9">
        <w:rPr>
          <w:rFonts w:ascii="Cambria" w:hAnsi="Cambria"/>
          <w:iCs/>
        </w:rPr>
        <w:t xml:space="preserve"> af folkekirkens</w:t>
      </w:r>
      <w:r w:rsidR="004351E4" w:rsidRPr="005918A9">
        <w:rPr>
          <w:rFonts w:ascii="Cambria" w:hAnsi="Cambria"/>
          <w:iCs/>
        </w:rPr>
        <w:t xml:space="preserve"> fællesopgaver</w:t>
      </w:r>
      <w:r w:rsidR="00FC3EF2" w:rsidRPr="005918A9">
        <w:rPr>
          <w:rFonts w:ascii="Cambria" w:hAnsi="Cambria"/>
          <w:iCs/>
        </w:rPr>
        <w:t xml:space="preserve"> afleverede deres anbefalinger til </w:t>
      </w:r>
      <w:r w:rsidR="005918A9" w:rsidRPr="005918A9">
        <w:rPr>
          <w:rFonts w:ascii="Cambria" w:hAnsi="Cambria"/>
          <w:iCs/>
        </w:rPr>
        <w:t>ministeren.</w:t>
      </w:r>
      <w:r w:rsidR="001F7491">
        <w:rPr>
          <w:rFonts w:ascii="Cambria" w:hAnsi="Cambria"/>
          <w:iCs/>
        </w:rPr>
        <w:t xml:space="preserve"> </w:t>
      </w:r>
      <w:r w:rsidR="00821619">
        <w:rPr>
          <w:rFonts w:ascii="Cambria" w:hAnsi="Cambria"/>
          <w:iCs/>
        </w:rPr>
        <w:t>De afledte</w:t>
      </w:r>
      <w:r w:rsidR="00EE1DAF">
        <w:rPr>
          <w:rFonts w:ascii="Cambria" w:hAnsi="Cambria"/>
          <w:iCs/>
        </w:rPr>
        <w:t xml:space="preserve"> lovændringer fjerner ikke </w:t>
      </w:r>
      <w:r w:rsidR="00E81C82" w:rsidRPr="00B60677">
        <w:rPr>
          <w:rFonts w:ascii="Cambria" w:hAnsi="Cambria" w:cs="Cambria"/>
          <w:iCs/>
        </w:rPr>
        <w:t>stiftets udfordringer med et stort antal middelalderkirker kombineret med faldende indbyggertal</w:t>
      </w:r>
      <w:r w:rsidR="00E81C82">
        <w:rPr>
          <w:rFonts w:ascii="Cambria" w:hAnsi="Cambria" w:cs="Cambria"/>
          <w:iCs/>
        </w:rPr>
        <w:t xml:space="preserve">, </w:t>
      </w:r>
      <w:r w:rsidR="00CD3DE6">
        <w:rPr>
          <w:rFonts w:ascii="Cambria" w:hAnsi="Cambria" w:cs="Cambria"/>
          <w:iCs/>
        </w:rPr>
        <w:t xml:space="preserve">men </w:t>
      </w:r>
      <w:r w:rsidR="00784547">
        <w:rPr>
          <w:rFonts w:ascii="Cambria" w:hAnsi="Cambria" w:cs="Cambria"/>
          <w:iCs/>
        </w:rPr>
        <w:t>vi</w:t>
      </w:r>
      <w:r w:rsidR="00AC3DD7">
        <w:rPr>
          <w:rFonts w:ascii="Cambria" w:hAnsi="Cambria" w:cs="Cambria"/>
          <w:iCs/>
        </w:rPr>
        <w:t xml:space="preserve"> forventer, at </w:t>
      </w:r>
      <w:r w:rsidR="00A3392E">
        <w:rPr>
          <w:rFonts w:ascii="Cambria" w:hAnsi="Cambria" w:cs="Cambria"/>
          <w:iCs/>
        </w:rPr>
        <w:t xml:space="preserve">den </w:t>
      </w:r>
      <w:r w:rsidR="005E566D">
        <w:rPr>
          <w:rFonts w:ascii="Cambria" w:hAnsi="Cambria" w:cs="Cambria"/>
          <w:iCs/>
        </w:rPr>
        <w:t xml:space="preserve">nye </w:t>
      </w:r>
      <w:r w:rsidR="00E81C82">
        <w:rPr>
          <w:rFonts w:ascii="Cambria" w:hAnsi="Cambria" w:cs="Cambria"/>
          <w:iCs/>
        </w:rPr>
        <w:t>folkekirkelig</w:t>
      </w:r>
      <w:r w:rsidR="005E566D">
        <w:rPr>
          <w:rFonts w:ascii="Cambria" w:hAnsi="Cambria" w:cs="Cambria"/>
          <w:iCs/>
        </w:rPr>
        <w:t>e</w:t>
      </w:r>
      <w:r w:rsidR="00E81C82">
        <w:rPr>
          <w:rFonts w:ascii="Cambria" w:hAnsi="Cambria" w:cs="Cambria"/>
          <w:iCs/>
        </w:rPr>
        <w:t xml:space="preserve"> enhed for middelalderkirke</w:t>
      </w:r>
      <w:r w:rsidR="00A3392E">
        <w:rPr>
          <w:rFonts w:ascii="Cambria" w:hAnsi="Cambria" w:cs="Cambria"/>
          <w:iCs/>
        </w:rPr>
        <w:t>r</w:t>
      </w:r>
      <w:r w:rsidR="005E566D">
        <w:rPr>
          <w:rFonts w:ascii="Cambria" w:hAnsi="Cambria" w:cs="Cambria"/>
          <w:iCs/>
        </w:rPr>
        <w:t xml:space="preserve"> </w:t>
      </w:r>
      <w:r w:rsidR="00B30F7C">
        <w:rPr>
          <w:rFonts w:ascii="Cambria" w:hAnsi="Cambria" w:cs="Cambria"/>
          <w:iCs/>
        </w:rPr>
        <w:t xml:space="preserve">over de kommende år </w:t>
      </w:r>
      <w:r w:rsidR="00860ED2">
        <w:rPr>
          <w:rFonts w:ascii="Cambria" w:hAnsi="Cambria" w:cs="Cambria"/>
          <w:iCs/>
        </w:rPr>
        <w:t>bliver en hjælp til de menighedsråd</w:t>
      </w:r>
      <w:r w:rsidR="00C532A9">
        <w:rPr>
          <w:rFonts w:ascii="Cambria" w:hAnsi="Cambria" w:cs="Cambria"/>
          <w:iCs/>
        </w:rPr>
        <w:t>, der m</w:t>
      </w:r>
      <w:r w:rsidR="00047B46">
        <w:rPr>
          <w:rFonts w:ascii="Cambria" w:hAnsi="Cambria" w:cs="Cambria"/>
          <w:iCs/>
        </w:rPr>
        <w:t>ed</w:t>
      </w:r>
      <w:r w:rsidR="00C532A9">
        <w:rPr>
          <w:rFonts w:ascii="Cambria" w:hAnsi="Cambria" w:cs="Cambria"/>
          <w:iCs/>
        </w:rPr>
        <w:t xml:space="preserve"> få ressourcer og kompetencer skal varetage</w:t>
      </w:r>
      <w:r w:rsidR="002476DE">
        <w:rPr>
          <w:rFonts w:ascii="Cambria" w:hAnsi="Cambria" w:cs="Cambria"/>
          <w:iCs/>
        </w:rPr>
        <w:t xml:space="preserve"> </w:t>
      </w:r>
      <w:r w:rsidR="00E73B91">
        <w:rPr>
          <w:rFonts w:ascii="Cambria" w:hAnsi="Cambria" w:cs="Cambria"/>
          <w:iCs/>
        </w:rPr>
        <w:t xml:space="preserve">middelalderkirker </w:t>
      </w:r>
      <w:r w:rsidR="0081463B">
        <w:rPr>
          <w:rFonts w:ascii="Cambria" w:hAnsi="Cambria" w:cs="Cambria"/>
          <w:iCs/>
        </w:rPr>
        <w:t>af høj kulturarvsværdi.</w:t>
      </w:r>
    </w:p>
    <w:p w14:paraId="0905C992" w14:textId="715393EC" w:rsidR="004F31F3" w:rsidRDefault="0030041C" w:rsidP="00200E2C">
      <w:pPr>
        <w:rPr>
          <w:rFonts w:asciiTheme="majorHAnsi" w:hAnsiTheme="majorHAnsi"/>
          <w:iCs/>
        </w:rPr>
      </w:pPr>
      <w:proofErr w:type="spellStart"/>
      <w:r w:rsidRPr="004F31F3">
        <w:rPr>
          <w:rFonts w:asciiTheme="majorHAnsi" w:hAnsiTheme="majorHAnsi"/>
          <w:iCs/>
        </w:rPr>
        <w:t>AdF</w:t>
      </w:r>
      <w:r w:rsidR="0057740A">
        <w:rPr>
          <w:rFonts w:asciiTheme="majorHAnsi" w:hAnsiTheme="majorHAnsi"/>
          <w:iCs/>
        </w:rPr>
        <w:t>’</w:t>
      </w:r>
      <w:r w:rsidRPr="004F31F3">
        <w:rPr>
          <w:rFonts w:asciiTheme="majorHAnsi" w:hAnsiTheme="majorHAnsi"/>
          <w:iCs/>
        </w:rPr>
        <w:t>s</w:t>
      </w:r>
      <w:proofErr w:type="spellEnd"/>
      <w:r w:rsidRPr="004F31F3">
        <w:rPr>
          <w:rFonts w:asciiTheme="majorHAnsi" w:hAnsiTheme="majorHAnsi"/>
          <w:iCs/>
        </w:rPr>
        <w:t xml:space="preserve"> resultater </w:t>
      </w:r>
      <w:r w:rsidR="00675664">
        <w:rPr>
          <w:rFonts w:asciiTheme="majorHAnsi" w:hAnsiTheme="majorHAnsi"/>
          <w:iCs/>
        </w:rPr>
        <w:t xml:space="preserve">i 2025 </w:t>
      </w:r>
      <w:r w:rsidRPr="004F31F3">
        <w:rPr>
          <w:rFonts w:asciiTheme="majorHAnsi" w:hAnsiTheme="majorHAnsi"/>
          <w:iCs/>
        </w:rPr>
        <w:t>vurderes</w:t>
      </w:r>
      <w:r w:rsidR="000716D1" w:rsidRPr="004F31F3">
        <w:rPr>
          <w:rFonts w:asciiTheme="majorHAnsi" w:hAnsiTheme="majorHAnsi"/>
          <w:iCs/>
        </w:rPr>
        <w:t xml:space="preserve"> også</w:t>
      </w:r>
      <w:r w:rsidRPr="004F31F3">
        <w:rPr>
          <w:rFonts w:asciiTheme="majorHAnsi" w:hAnsiTheme="majorHAnsi"/>
          <w:iCs/>
        </w:rPr>
        <w:t xml:space="preserve"> at være tilfredsstillende</w:t>
      </w:r>
      <w:r w:rsidR="00783024" w:rsidRPr="004F31F3">
        <w:rPr>
          <w:rFonts w:asciiTheme="majorHAnsi" w:hAnsiTheme="majorHAnsi"/>
          <w:iCs/>
        </w:rPr>
        <w:t xml:space="preserve">, selvom </w:t>
      </w:r>
      <w:r w:rsidR="00F02601" w:rsidRPr="004F31F3">
        <w:rPr>
          <w:rFonts w:asciiTheme="majorHAnsi" w:hAnsiTheme="majorHAnsi"/>
          <w:iCs/>
        </w:rPr>
        <w:t xml:space="preserve">centrets to udviklingsmål ikke er </w:t>
      </w:r>
      <w:r w:rsidR="004F31F3" w:rsidRPr="004F31F3">
        <w:rPr>
          <w:rFonts w:asciiTheme="majorHAnsi" w:hAnsiTheme="majorHAnsi"/>
          <w:iCs/>
        </w:rPr>
        <w:t>opfyldt</w:t>
      </w:r>
      <w:r w:rsidR="00BC18AA" w:rsidRPr="004F31F3">
        <w:rPr>
          <w:rFonts w:asciiTheme="majorHAnsi" w:hAnsiTheme="majorHAnsi"/>
          <w:iCs/>
        </w:rPr>
        <w:t xml:space="preserve">. </w:t>
      </w:r>
      <w:r w:rsidR="0055390D">
        <w:rPr>
          <w:rFonts w:asciiTheme="majorHAnsi" w:hAnsiTheme="majorHAnsi"/>
          <w:iCs/>
        </w:rPr>
        <w:t>Med et pludseligt tab af en kollega</w:t>
      </w:r>
      <w:r w:rsidR="00D67DE0">
        <w:rPr>
          <w:rFonts w:asciiTheme="majorHAnsi" w:hAnsiTheme="majorHAnsi"/>
          <w:iCs/>
        </w:rPr>
        <w:t xml:space="preserve">, en </w:t>
      </w:r>
      <w:r w:rsidR="00C93F82">
        <w:rPr>
          <w:rFonts w:asciiTheme="majorHAnsi" w:hAnsiTheme="majorHAnsi"/>
          <w:iCs/>
        </w:rPr>
        <w:t xml:space="preserve">af </w:t>
      </w:r>
      <w:r w:rsidR="00D67DE0">
        <w:rPr>
          <w:rFonts w:asciiTheme="majorHAnsi" w:hAnsiTheme="majorHAnsi"/>
          <w:iCs/>
        </w:rPr>
        <w:t>fem økonomimedarbejdere</w:t>
      </w:r>
      <w:r w:rsidR="00C93F82">
        <w:rPr>
          <w:rFonts w:asciiTheme="majorHAnsi" w:hAnsiTheme="majorHAnsi"/>
          <w:iCs/>
        </w:rPr>
        <w:t>,</w:t>
      </w:r>
      <w:r w:rsidR="000C3336">
        <w:rPr>
          <w:rFonts w:asciiTheme="majorHAnsi" w:hAnsiTheme="majorHAnsi"/>
          <w:iCs/>
        </w:rPr>
        <w:t xml:space="preserve"> blev </w:t>
      </w:r>
      <w:r w:rsidR="00E9471E">
        <w:rPr>
          <w:rFonts w:asciiTheme="majorHAnsi" w:hAnsiTheme="majorHAnsi"/>
          <w:iCs/>
        </w:rPr>
        <w:t>alt sat ind</w:t>
      </w:r>
      <w:r w:rsidR="00C93F82">
        <w:rPr>
          <w:rFonts w:asciiTheme="majorHAnsi" w:hAnsiTheme="majorHAnsi"/>
          <w:iCs/>
        </w:rPr>
        <w:t xml:space="preserve"> på </w:t>
      </w:r>
      <w:r w:rsidR="005830C3">
        <w:rPr>
          <w:rFonts w:asciiTheme="majorHAnsi" w:hAnsiTheme="majorHAnsi"/>
          <w:iCs/>
        </w:rPr>
        <w:t xml:space="preserve">at </w:t>
      </w:r>
      <w:r w:rsidR="00C93F82">
        <w:rPr>
          <w:rFonts w:asciiTheme="majorHAnsi" w:hAnsiTheme="majorHAnsi"/>
          <w:iCs/>
        </w:rPr>
        <w:t xml:space="preserve">opretholde en stabil og </w:t>
      </w:r>
      <w:r w:rsidR="009E78E9">
        <w:rPr>
          <w:rFonts w:asciiTheme="majorHAnsi" w:hAnsiTheme="majorHAnsi"/>
          <w:iCs/>
        </w:rPr>
        <w:t xml:space="preserve">sikker drift. </w:t>
      </w:r>
      <w:r w:rsidR="00715E8A">
        <w:rPr>
          <w:rFonts w:asciiTheme="majorHAnsi" w:hAnsiTheme="majorHAnsi"/>
          <w:iCs/>
        </w:rPr>
        <w:t>Det lykkedes, med e</w:t>
      </w:r>
      <w:r w:rsidR="00217BE5">
        <w:rPr>
          <w:rFonts w:asciiTheme="majorHAnsi" w:hAnsiTheme="majorHAnsi"/>
          <w:iCs/>
        </w:rPr>
        <w:t>n</w:t>
      </w:r>
      <w:r w:rsidR="00715E8A">
        <w:rPr>
          <w:rFonts w:asciiTheme="majorHAnsi" w:hAnsiTheme="majorHAnsi"/>
          <w:iCs/>
        </w:rPr>
        <w:t xml:space="preserve"> nedjusteret</w:t>
      </w:r>
      <w:r w:rsidR="00217BE5">
        <w:rPr>
          <w:rFonts w:asciiTheme="majorHAnsi" w:hAnsiTheme="majorHAnsi"/>
          <w:iCs/>
        </w:rPr>
        <w:t xml:space="preserve"> udviklingsplan</w:t>
      </w:r>
      <w:r w:rsidR="005830C3">
        <w:rPr>
          <w:rFonts w:asciiTheme="majorHAnsi" w:hAnsiTheme="majorHAnsi"/>
          <w:iCs/>
        </w:rPr>
        <w:t xml:space="preserve">, </w:t>
      </w:r>
      <w:r w:rsidR="000D1063">
        <w:rPr>
          <w:rFonts w:asciiTheme="majorHAnsi" w:hAnsiTheme="majorHAnsi"/>
          <w:iCs/>
        </w:rPr>
        <w:t xml:space="preserve">hvor der samtidig fortsat var luft til at bistå nogle stifter med </w:t>
      </w:r>
      <w:r w:rsidR="00633FC1">
        <w:rPr>
          <w:rFonts w:asciiTheme="majorHAnsi" w:hAnsiTheme="majorHAnsi"/>
          <w:iCs/>
        </w:rPr>
        <w:t>nogle af deres driftsopgaver. Det har kun kunne lade sig gøre</w:t>
      </w:r>
      <w:r w:rsidR="007768A2">
        <w:rPr>
          <w:rFonts w:asciiTheme="majorHAnsi" w:hAnsiTheme="majorHAnsi"/>
          <w:iCs/>
        </w:rPr>
        <w:t xml:space="preserve"> grundet en erfaren og stabil medarbejdergruppe</w:t>
      </w:r>
      <w:r w:rsidR="0057740A">
        <w:rPr>
          <w:rFonts w:asciiTheme="majorHAnsi" w:hAnsiTheme="majorHAnsi"/>
          <w:iCs/>
        </w:rPr>
        <w:t>, der alle har udført en ekstra indsats</w:t>
      </w:r>
      <w:r w:rsidR="002D2F0B">
        <w:rPr>
          <w:rFonts w:asciiTheme="majorHAnsi" w:hAnsiTheme="majorHAnsi"/>
          <w:iCs/>
        </w:rPr>
        <w:t xml:space="preserve"> i 2025.</w:t>
      </w:r>
    </w:p>
    <w:p w14:paraId="65095649" w14:textId="5FD472FE" w:rsidR="00A25BFC" w:rsidRPr="002D2F0B" w:rsidRDefault="00C06D22" w:rsidP="00200E2C">
      <w:pPr>
        <w:rPr>
          <w:rFonts w:ascii="Cambria" w:hAnsi="Cambria"/>
          <w:iCs/>
        </w:rPr>
      </w:pPr>
      <w:r>
        <w:rPr>
          <w:rFonts w:ascii="Cambria" w:hAnsi="Cambria"/>
          <w:iCs/>
        </w:rPr>
        <w:t xml:space="preserve">For FGO har </w:t>
      </w:r>
      <w:r w:rsidR="00C53386" w:rsidRPr="002D2F0B">
        <w:rPr>
          <w:rFonts w:ascii="Cambria" w:hAnsi="Cambria"/>
          <w:iCs/>
        </w:rPr>
        <w:t>ansøgning</w:t>
      </w:r>
      <w:r w:rsidR="003E777D" w:rsidRPr="002D2F0B">
        <w:rPr>
          <w:rFonts w:ascii="Cambria" w:hAnsi="Cambria"/>
          <w:iCs/>
        </w:rPr>
        <w:t>en</w:t>
      </w:r>
      <w:r w:rsidR="00C53386" w:rsidRPr="002D2F0B">
        <w:rPr>
          <w:rFonts w:ascii="Cambria" w:hAnsi="Cambria"/>
          <w:iCs/>
        </w:rPr>
        <w:t xml:space="preserve"> om projektforlængelse</w:t>
      </w:r>
      <w:r w:rsidR="00A25BFC" w:rsidRPr="002D2F0B">
        <w:rPr>
          <w:rFonts w:ascii="Cambria" w:hAnsi="Cambria"/>
          <w:iCs/>
        </w:rPr>
        <w:t xml:space="preserve"> fyldt </w:t>
      </w:r>
      <w:r w:rsidR="001B01DA" w:rsidRPr="002D2F0B">
        <w:rPr>
          <w:rFonts w:ascii="Cambria" w:hAnsi="Cambria"/>
          <w:iCs/>
        </w:rPr>
        <w:t>en del</w:t>
      </w:r>
      <w:r w:rsidR="00A25BFC" w:rsidRPr="002D2F0B">
        <w:rPr>
          <w:rFonts w:ascii="Cambria" w:hAnsi="Cambria"/>
          <w:iCs/>
        </w:rPr>
        <w:t xml:space="preserve"> i 202</w:t>
      </w:r>
      <w:r w:rsidR="003E777D" w:rsidRPr="002D2F0B">
        <w:rPr>
          <w:rFonts w:ascii="Cambria" w:hAnsi="Cambria"/>
          <w:iCs/>
        </w:rPr>
        <w:t>5</w:t>
      </w:r>
      <w:r w:rsidR="00564213" w:rsidRPr="002D2F0B">
        <w:rPr>
          <w:rFonts w:ascii="Cambria" w:hAnsi="Cambria"/>
          <w:iCs/>
        </w:rPr>
        <w:t xml:space="preserve">, </w:t>
      </w:r>
      <w:r w:rsidR="002B30E4" w:rsidRPr="002D2F0B">
        <w:rPr>
          <w:rFonts w:ascii="Cambria" w:hAnsi="Cambria"/>
          <w:iCs/>
        </w:rPr>
        <w:t>også mentalt for medarbejderne,</w:t>
      </w:r>
      <w:r w:rsidR="00564213" w:rsidRPr="002D2F0B">
        <w:rPr>
          <w:rFonts w:ascii="Cambria" w:hAnsi="Cambria"/>
          <w:iCs/>
        </w:rPr>
        <w:t xml:space="preserve"> mens </w:t>
      </w:r>
      <w:r w:rsidR="0090140C" w:rsidRPr="002D2F0B">
        <w:rPr>
          <w:rFonts w:ascii="Cambria" w:hAnsi="Cambria"/>
          <w:iCs/>
        </w:rPr>
        <w:t xml:space="preserve">der har været </w:t>
      </w:r>
      <w:r w:rsidR="00656934" w:rsidRPr="002D2F0B">
        <w:rPr>
          <w:rFonts w:ascii="Cambria" w:hAnsi="Cambria"/>
          <w:iCs/>
        </w:rPr>
        <w:t xml:space="preserve">flere </w:t>
      </w:r>
      <w:r w:rsidR="003C060D" w:rsidRPr="002D2F0B">
        <w:rPr>
          <w:rFonts w:ascii="Cambria" w:hAnsi="Cambria"/>
          <w:iCs/>
        </w:rPr>
        <w:t>barselsorlov</w:t>
      </w:r>
      <w:r w:rsidR="00567538" w:rsidRPr="002D2F0B">
        <w:rPr>
          <w:rFonts w:ascii="Cambria" w:hAnsi="Cambria"/>
          <w:iCs/>
        </w:rPr>
        <w:t>er</w:t>
      </w:r>
      <w:r w:rsidR="003C060D" w:rsidRPr="002D2F0B">
        <w:rPr>
          <w:rFonts w:ascii="Cambria" w:hAnsi="Cambria"/>
          <w:iCs/>
        </w:rPr>
        <w:t xml:space="preserve"> i </w:t>
      </w:r>
      <w:r w:rsidR="00E525E9" w:rsidRPr="002D2F0B">
        <w:rPr>
          <w:rFonts w:ascii="Cambria" w:hAnsi="Cambria"/>
          <w:iCs/>
        </w:rPr>
        <w:t>projektgruppen</w:t>
      </w:r>
      <w:r w:rsidR="00A25BFC" w:rsidRPr="002D2F0B">
        <w:rPr>
          <w:rFonts w:ascii="Cambria" w:hAnsi="Cambria"/>
          <w:iCs/>
        </w:rPr>
        <w:t>.</w:t>
      </w:r>
      <w:r w:rsidR="00372D9B" w:rsidRPr="002D2F0B">
        <w:rPr>
          <w:rFonts w:ascii="Cambria" w:hAnsi="Cambria"/>
          <w:iCs/>
        </w:rPr>
        <w:t xml:space="preserve"> </w:t>
      </w:r>
      <w:r w:rsidR="005E0D59" w:rsidRPr="002D2F0B">
        <w:rPr>
          <w:rFonts w:ascii="Cambria" w:hAnsi="Cambria"/>
          <w:iCs/>
        </w:rPr>
        <w:t>Aktiv</w:t>
      </w:r>
      <w:r w:rsidR="004B1E62" w:rsidRPr="002D2F0B">
        <w:rPr>
          <w:rFonts w:ascii="Cambria" w:hAnsi="Cambria"/>
          <w:iCs/>
        </w:rPr>
        <w:t>i</w:t>
      </w:r>
      <w:r w:rsidR="005E0D59" w:rsidRPr="002D2F0B">
        <w:rPr>
          <w:rFonts w:ascii="Cambria" w:hAnsi="Cambria"/>
          <w:iCs/>
        </w:rPr>
        <w:t>tetsnivea</w:t>
      </w:r>
      <w:r w:rsidR="004B1E62" w:rsidRPr="002D2F0B">
        <w:rPr>
          <w:rFonts w:ascii="Cambria" w:hAnsi="Cambria"/>
          <w:iCs/>
        </w:rPr>
        <w:t xml:space="preserve">uet har været </w:t>
      </w:r>
      <w:r w:rsidR="00A26070" w:rsidRPr="002D2F0B">
        <w:rPr>
          <w:rFonts w:ascii="Cambria" w:hAnsi="Cambria"/>
          <w:iCs/>
        </w:rPr>
        <w:t xml:space="preserve">fastlagt derefter </w:t>
      </w:r>
      <w:r w:rsidR="00A25BFC" w:rsidRPr="002D2F0B">
        <w:rPr>
          <w:rFonts w:ascii="Cambria" w:hAnsi="Cambria"/>
          <w:iCs/>
        </w:rPr>
        <w:t>De</w:t>
      </w:r>
      <w:r w:rsidR="000530BD" w:rsidRPr="002D2F0B">
        <w:rPr>
          <w:rFonts w:ascii="Cambria" w:hAnsi="Cambria"/>
          <w:iCs/>
        </w:rPr>
        <w:t xml:space="preserve"> planlagte </w:t>
      </w:r>
      <w:r w:rsidR="006F1CF4" w:rsidRPr="002D2F0B">
        <w:rPr>
          <w:rFonts w:ascii="Cambria" w:hAnsi="Cambria"/>
          <w:iCs/>
        </w:rPr>
        <w:t>aktiviteter</w:t>
      </w:r>
      <w:r w:rsidR="002D448C" w:rsidRPr="002D2F0B">
        <w:rPr>
          <w:rFonts w:ascii="Cambria" w:hAnsi="Cambria"/>
          <w:iCs/>
        </w:rPr>
        <w:t xml:space="preserve"> er dog nået</w:t>
      </w:r>
      <w:r w:rsidR="00C55483" w:rsidRPr="002D2F0B">
        <w:rPr>
          <w:rFonts w:ascii="Cambria" w:hAnsi="Cambria"/>
          <w:iCs/>
        </w:rPr>
        <w:t xml:space="preserve"> i de tilfælde</w:t>
      </w:r>
      <w:r w:rsidR="00697F0E" w:rsidRPr="002D2F0B">
        <w:rPr>
          <w:rFonts w:ascii="Cambria" w:hAnsi="Cambria"/>
          <w:iCs/>
        </w:rPr>
        <w:t xml:space="preserve">, hvor </w:t>
      </w:r>
      <w:r w:rsidR="0085605B" w:rsidRPr="002D2F0B">
        <w:rPr>
          <w:rFonts w:ascii="Cambria" w:hAnsi="Cambria"/>
          <w:iCs/>
        </w:rPr>
        <w:t>vi ikke</w:t>
      </w:r>
      <w:r w:rsidR="00675CA5" w:rsidRPr="002D2F0B">
        <w:rPr>
          <w:rFonts w:ascii="Cambria" w:hAnsi="Cambria"/>
          <w:iCs/>
        </w:rPr>
        <w:t xml:space="preserve"> har været afhængige</w:t>
      </w:r>
      <w:r w:rsidR="006A62BC" w:rsidRPr="002D2F0B">
        <w:rPr>
          <w:rFonts w:ascii="Cambria" w:hAnsi="Cambria"/>
          <w:iCs/>
        </w:rPr>
        <w:t xml:space="preserve"> </w:t>
      </w:r>
      <w:r w:rsidR="00043D8B" w:rsidRPr="002D2F0B">
        <w:rPr>
          <w:rFonts w:ascii="Cambria" w:hAnsi="Cambria"/>
          <w:iCs/>
        </w:rPr>
        <w:t xml:space="preserve">af </w:t>
      </w:r>
      <w:r w:rsidR="006A62BC" w:rsidRPr="002D2F0B">
        <w:rPr>
          <w:rFonts w:ascii="Cambria" w:hAnsi="Cambria"/>
          <w:iCs/>
        </w:rPr>
        <w:t>tredjepart</w:t>
      </w:r>
      <w:r w:rsidR="001164CD" w:rsidRPr="002D2F0B">
        <w:rPr>
          <w:rFonts w:ascii="Cambria" w:hAnsi="Cambria"/>
          <w:iCs/>
        </w:rPr>
        <w:t xml:space="preserve">. </w:t>
      </w:r>
      <w:r w:rsidR="0018487B">
        <w:rPr>
          <w:rFonts w:ascii="Cambria" w:hAnsi="Cambria"/>
          <w:iCs/>
        </w:rPr>
        <w:t>Særligt</w:t>
      </w:r>
      <w:r w:rsidR="00403A4F">
        <w:rPr>
          <w:rFonts w:ascii="Cambria" w:hAnsi="Cambria"/>
          <w:iCs/>
        </w:rPr>
        <w:t xml:space="preserve"> </w:t>
      </w:r>
      <w:r w:rsidR="009D1178">
        <w:rPr>
          <w:rFonts w:ascii="Cambria" w:hAnsi="Cambria"/>
          <w:iCs/>
        </w:rPr>
        <w:t>arbejdsfeltet</w:t>
      </w:r>
      <w:r w:rsidR="0018487B">
        <w:rPr>
          <w:rFonts w:ascii="Cambria" w:hAnsi="Cambria"/>
          <w:iCs/>
        </w:rPr>
        <w:t xml:space="preserve"> folkekirkens jorder</w:t>
      </w:r>
      <w:r w:rsidR="0088037E">
        <w:rPr>
          <w:rFonts w:ascii="Cambria" w:hAnsi="Cambria"/>
          <w:iCs/>
        </w:rPr>
        <w:t xml:space="preserve"> har fyldt meget i 2025, og det har haft </w:t>
      </w:r>
      <w:proofErr w:type="gramStart"/>
      <w:r w:rsidR="0088037E">
        <w:rPr>
          <w:rFonts w:ascii="Cambria" w:hAnsi="Cambria"/>
          <w:iCs/>
        </w:rPr>
        <w:t>stor politisk</w:t>
      </w:r>
      <w:proofErr w:type="gramEnd"/>
      <w:r w:rsidR="0088037E">
        <w:rPr>
          <w:rFonts w:ascii="Cambria" w:hAnsi="Cambria"/>
          <w:iCs/>
        </w:rPr>
        <w:t xml:space="preserve"> og mediemæssig bevågenhed</w:t>
      </w:r>
      <w:r w:rsidR="00043B4A">
        <w:rPr>
          <w:rFonts w:ascii="Cambria" w:hAnsi="Cambria"/>
          <w:iCs/>
        </w:rPr>
        <w:t>,</w:t>
      </w:r>
      <w:r w:rsidR="005A2813">
        <w:rPr>
          <w:rFonts w:ascii="Cambria" w:hAnsi="Cambria"/>
          <w:iCs/>
        </w:rPr>
        <w:t xml:space="preserve"> </w:t>
      </w:r>
      <w:r w:rsidR="004F0874">
        <w:rPr>
          <w:rFonts w:ascii="Cambria" w:hAnsi="Cambria"/>
          <w:iCs/>
        </w:rPr>
        <w:t>også i relation til Grøn Trepart</w:t>
      </w:r>
      <w:r w:rsidR="005A2813">
        <w:rPr>
          <w:rFonts w:ascii="Cambria" w:hAnsi="Cambria"/>
          <w:iCs/>
        </w:rPr>
        <w:t xml:space="preserve">. </w:t>
      </w:r>
      <w:r w:rsidR="001164CD" w:rsidRPr="002D2F0B">
        <w:rPr>
          <w:rFonts w:ascii="Cambria" w:hAnsi="Cambria"/>
          <w:iCs/>
        </w:rPr>
        <w:t>A</w:t>
      </w:r>
      <w:r w:rsidR="004A56A6" w:rsidRPr="002D2F0B">
        <w:rPr>
          <w:rFonts w:ascii="Cambria" w:hAnsi="Cambria"/>
          <w:iCs/>
        </w:rPr>
        <w:t>lt i alt e</w:t>
      </w:r>
      <w:r w:rsidR="00F70A2D" w:rsidRPr="002D2F0B">
        <w:rPr>
          <w:rFonts w:ascii="Cambria" w:hAnsi="Cambria"/>
          <w:iCs/>
        </w:rPr>
        <w:t>t</w:t>
      </w:r>
      <w:r w:rsidR="004A56A6" w:rsidRPr="002D2F0B">
        <w:rPr>
          <w:rFonts w:ascii="Cambria" w:hAnsi="Cambria"/>
          <w:iCs/>
        </w:rPr>
        <w:t xml:space="preserve"> meget tilfredsstillende</w:t>
      </w:r>
      <w:r w:rsidR="00F70A2D" w:rsidRPr="002D2F0B">
        <w:rPr>
          <w:rFonts w:ascii="Cambria" w:hAnsi="Cambria"/>
          <w:iCs/>
        </w:rPr>
        <w:t xml:space="preserve"> resultat</w:t>
      </w:r>
      <w:r w:rsidR="004A56A6" w:rsidRPr="002D2F0B">
        <w:rPr>
          <w:rFonts w:ascii="Cambria" w:hAnsi="Cambria"/>
          <w:iCs/>
        </w:rPr>
        <w:t xml:space="preserve"> i projektet</w:t>
      </w:r>
      <w:r w:rsidR="00F73625">
        <w:rPr>
          <w:rFonts w:ascii="Cambria" w:hAnsi="Cambria"/>
          <w:iCs/>
        </w:rPr>
        <w:t>, som nu kan fortsætte</w:t>
      </w:r>
      <w:r w:rsidR="00C56F6A">
        <w:rPr>
          <w:rFonts w:ascii="Cambria" w:hAnsi="Cambria"/>
          <w:iCs/>
        </w:rPr>
        <w:t xml:space="preserve"> til udgangen af 2029.</w:t>
      </w:r>
      <w:r w:rsidR="00AE2AAD">
        <w:rPr>
          <w:rFonts w:ascii="Cambria" w:hAnsi="Cambria"/>
          <w:iCs/>
        </w:rPr>
        <w:t xml:space="preserve"> Det er </w:t>
      </w:r>
      <w:r w:rsidR="00EE39CD">
        <w:rPr>
          <w:rFonts w:ascii="Cambria" w:hAnsi="Cambria"/>
          <w:iCs/>
        </w:rPr>
        <w:t>resten af stiftets medarbejdere også glade for, da kollegaskabet med FGO værdsættes.</w:t>
      </w:r>
    </w:p>
    <w:p w14:paraId="50D3402A" w14:textId="51753D99" w:rsidR="003E777D" w:rsidRPr="00BF68C3" w:rsidRDefault="00587B2A" w:rsidP="00960E94">
      <w:pPr>
        <w:rPr>
          <w:rFonts w:asciiTheme="majorHAnsi" w:hAnsiTheme="majorHAnsi"/>
          <w:iCs/>
          <w:color w:val="000000" w:themeColor="text1"/>
          <w:lang w:bidi="he-IL"/>
        </w:rPr>
      </w:pPr>
      <w:r w:rsidRPr="00BF68C3">
        <w:rPr>
          <w:rFonts w:asciiTheme="majorHAnsi" w:hAnsiTheme="majorHAnsi"/>
          <w:iCs/>
          <w:color w:val="000000" w:themeColor="text1"/>
          <w:lang w:bidi="he-IL"/>
        </w:rPr>
        <w:lastRenderedPageBreak/>
        <w:t>St</w:t>
      </w:r>
      <w:r w:rsidR="003F502A" w:rsidRPr="00BF68C3">
        <w:rPr>
          <w:rFonts w:asciiTheme="majorHAnsi" w:hAnsiTheme="majorHAnsi"/>
          <w:iCs/>
          <w:color w:val="000000" w:themeColor="text1"/>
          <w:lang w:bidi="he-IL"/>
        </w:rPr>
        <w:t xml:space="preserve">iftsadministrationen inkl. </w:t>
      </w:r>
      <w:proofErr w:type="spellStart"/>
      <w:r w:rsidR="003F502A" w:rsidRPr="00BF68C3">
        <w:rPr>
          <w:rFonts w:asciiTheme="majorHAnsi" w:hAnsiTheme="majorHAnsi"/>
          <w:iCs/>
          <w:color w:val="000000" w:themeColor="text1"/>
          <w:lang w:bidi="he-IL"/>
        </w:rPr>
        <w:t>AdF</w:t>
      </w:r>
      <w:proofErr w:type="spellEnd"/>
      <w:r w:rsidR="003F502A" w:rsidRPr="00BF68C3">
        <w:rPr>
          <w:rFonts w:asciiTheme="majorHAnsi" w:hAnsiTheme="majorHAnsi"/>
          <w:iCs/>
          <w:color w:val="000000" w:themeColor="text1"/>
          <w:lang w:bidi="he-IL"/>
        </w:rPr>
        <w:t xml:space="preserve"> og</w:t>
      </w:r>
      <w:r w:rsidR="002E47E7" w:rsidRPr="00BF68C3">
        <w:rPr>
          <w:rFonts w:asciiTheme="majorHAnsi" w:hAnsiTheme="majorHAnsi"/>
          <w:iCs/>
          <w:color w:val="000000" w:themeColor="text1"/>
          <w:lang w:bidi="he-IL"/>
        </w:rPr>
        <w:t xml:space="preserve"> </w:t>
      </w:r>
      <w:r w:rsidR="005554C3" w:rsidRPr="00BF68C3">
        <w:rPr>
          <w:rFonts w:asciiTheme="majorHAnsi" w:hAnsiTheme="majorHAnsi"/>
          <w:iCs/>
          <w:color w:val="000000" w:themeColor="text1"/>
          <w:lang w:bidi="he-IL"/>
        </w:rPr>
        <w:t>FGO</w:t>
      </w:r>
      <w:r w:rsidR="003F502A" w:rsidRPr="00BF68C3">
        <w:rPr>
          <w:rFonts w:asciiTheme="majorHAnsi" w:hAnsiTheme="majorHAnsi"/>
          <w:iCs/>
          <w:color w:val="000000" w:themeColor="text1"/>
          <w:lang w:bidi="he-IL"/>
        </w:rPr>
        <w:t xml:space="preserve"> var i </w:t>
      </w:r>
      <w:r w:rsidR="00FA4EFE" w:rsidRPr="00BF68C3">
        <w:rPr>
          <w:rFonts w:asciiTheme="majorHAnsi" w:hAnsiTheme="majorHAnsi"/>
          <w:iCs/>
          <w:color w:val="000000" w:themeColor="text1"/>
          <w:lang w:bidi="he-IL"/>
        </w:rPr>
        <w:t>november</w:t>
      </w:r>
      <w:r w:rsidR="003F502A" w:rsidRPr="00BF68C3">
        <w:rPr>
          <w:rFonts w:asciiTheme="majorHAnsi" w:hAnsiTheme="majorHAnsi"/>
          <w:iCs/>
          <w:color w:val="000000" w:themeColor="text1"/>
          <w:lang w:bidi="he-IL"/>
        </w:rPr>
        <w:t xml:space="preserve"> 202</w:t>
      </w:r>
      <w:r w:rsidR="007B3836" w:rsidRPr="00BF68C3">
        <w:rPr>
          <w:rFonts w:asciiTheme="majorHAnsi" w:hAnsiTheme="majorHAnsi"/>
          <w:iCs/>
          <w:color w:val="000000" w:themeColor="text1"/>
          <w:lang w:bidi="he-IL"/>
        </w:rPr>
        <w:t>5</w:t>
      </w:r>
      <w:r w:rsidR="003F502A" w:rsidRPr="00BF68C3">
        <w:rPr>
          <w:rFonts w:asciiTheme="majorHAnsi" w:hAnsiTheme="majorHAnsi"/>
          <w:iCs/>
          <w:color w:val="000000" w:themeColor="text1"/>
          <w:lang w:bidi="he-IL"/>
        </w:rPr>
        <w:t xml:space="preserve"> på personaleseminar </w:t>
      </w:r>
      <w:r w:rsidR="007B3836" w:rsidRPr="00BF68C3">
        <w:rPr>
          <w:rFonts w:asciiTheme="majorHAnsi" w:hAnsiTheme="majorHAnsi"/>
          <w:iCs/>
          <w:color w:val="000000" w:themeColor="text1"/>
          <w:lang w:bidi="he-IL"/>
        </w:rPr>
        <w:t>på Sydsjæ</w:t>
      </w:r>
      <w:r w:rsidR="003E777D" w:rsidRPr="00BF68C3">
        <w:rPr>
          <w:rFonts w:asciiTheme="majorHAnsi" w:hAnsiTheme="majorHAnsi"/>
          <w:iCs/>
          <w:color w:val="000000" w:themeColor="text1"/>
          <w:lang w:bidi="he-IL"/>
        </w:rPr>
        <w:t>lland</w:t>
      </w:r>
      <w:r w:rsidR="003F502A" w:rsidRPr="00BF68C3">
        <w:rPr>
          <w:rFonts w:asciiTheme="majorHAnsi" w:hAnsiTheme="majorHAnsi"/>
          <w:iCs/>
          <w:color w:val="000000" w:themeColor="text1"/>
          <w:lang w:bidi="he-IL"/>
        </w:rPr>
        <w:t>.</w:t>
      </w:r>
      <w:r w:rsidR="00C407C6" w:rsidRPr="00BF68C3">
        <w:rPr>
          <w:rFonts w:asciiTheme="majorHAnsi" w:hAnsiTheme="majorHAnsi"/>
          <w:iCs/>
          <w:color w:val="000000" w:themeColor="text1"/>
          <w:lang w:bidi="he-IL"/>
        </w:rPr>
        <w:t xml:space="preserve"> Udover socialt samvæ</w:t>
      </w:r>
      <w:r w:rsidR="009600DA" w:rsidRPr="00BF68C3">
        <w:rPr>
          <w:rFonts w:asciiTheme="majorHAnsi" w:hAnsiTheme="majorHAnsi"/>
          <w:iCs/>
          <w:color w:val="000000" w:themeColor="text1"/>
          <w:lang w:bidi="he-IL"/>
        </w:rPr>
        <w:t>r</w:t>
      </w:r>
      <w:r w:rsidR="00CE23DF" w:rsidRPr="00BF68C3">
        <w:rPr>
          <w:rFonts w:asciiTheme="majorHAnsi" w:hAnsiTheme="majorHAnsi"/>
          <w:iCs/>
          <w:color w:val="000000" w:themeColor="text1"/>
          <w:lang w:bidi="he-IL"/>
        </w:rPr>
        <w:t xml:space="preserve"> og </w:t>
      </w:r>
      <w:r w:rsidR="00BD1DB1" w:rsidRPr="00BF68C3">
        <w:rPr>
          <w:rFonts w:asciiTheme="majorHAnsi" w:hAnsiTheme="majorHAnsi"/>
          <w:iCs/>
          <w:color w:val="000000" w:themeColor="text1"/>
          <w:lang w:bidi="he-IL"/>
        </w:rPr>
        <w:t>et</w:t>
      </w:r>
      <w:r w:rsidR="006843C0">
        <w:rPr>
          <w:rFonts w:asciiTheme="majorHAnsi" w:hAnsiTheme="majorHAnsi"/>
          <w:iCs/>
          <w:color w:val="000000" w:themeColor="text1"/>
          <w:lang w:bidi="he-IL"/>
        </w:rPr>
        <w:t xml:space="preserve"> par</w:t>
      </w:r>
      <w:r w:rsidR="00BD1DB1" w:rsidRPr="00BF68C3">
        <w:rPr>
          <w:rFonts w:asciiTheme="majorHAnsi" w:hAnsiTheme="majorHAnsi"/>
          <w:iCs/>
          <w:color w:val="000000" w:themeColor="text1"/>
          <w:lang w:bidi="he-IL"/>
        </w:rPr>
        <w:t xml:space="preserve"> virksomhedsbesøg</w:t>
      </w:r>
      <w:r w:rsidR="00CE23DF" w:rsidRPr="00BF68C3">
        <w:rPr>
          <w:rFonts w:asciiTheme="majorHAnsi" w:hAnsiTheme="majorHAnsi"/>
          <w:iCs/>
          <w:color w:val="000000" w:themeColor="text1"/>
          <w:lang w:bidi="he-IL"/>
        </w:rPr>
        <w:t xml:space="preserve"> </w:t>
      </w:r>
      <w:r w:rsidR="00C407C6" w:rsidRPr="00BF68C3">
        <w:rPr>
          <w:rFonts w:asciiTheme="majorHAnsi" w:hAnsiTheme="majorHAnsi"/>
          <w:iCs/>
          <w:color w:val="000000" w:themeColor="text1"/>
          <w:lang w:bidi="he-IL"/>
        </w:rPr>
        <w:t xml:space="preserve">var </w:t>
      </w:r>
      <w:r w:rsidR="00B71FBC" w:rsidRPr="00BF68C3">
        <w:rPr>
          <w:rFonts w:asciiTheme="majorHAnsi" w:hAnsiTheme="majorHAnsi"/>
          <w:iCs/>
          <w:color w:val="000000" w:themeColor="text1"/>
          <w:lang w:bidi="he-IL"/>
        </w:rPr>
        <w:t>hoved</w:t>
      </w:r>
      <w:r w:rsidR="0033113B" w:rsidRPr="00BF68C3">
        <w:rPr>
          <w:rFonts w:asciiTheme="majorHAnsi" w:hAnsiTheme="majorHAnsi"/>
          <w:iCs/>
          <w:color w:val="000000" w:themeColor="text1"/>
          <w:lang w:bidi="he-IL"/>
        </w:rPr>
        <w:t xml:space="preserve">temaet </w:t>
      </w:r>
      <w:r w:rsidR="00211E58" w:rsidRPr="00BF68C3">
        <w:rPr>
          <w:rFonts w:asciiTheme="majorHAnsi" w:hAnsiTheme="majorHAnsi"/>
          <w:iCs/>
          <w:color w:val="000000" w:themeColor="text1"/>
          <w:lang w:bidi="he-IL"/>
        </w:rPr>
        <w:t>personlighedstyper</w:t>
      </w:r>
      <w:r w:rsidR="00EC7DCE" w:rsidRPr="00BF68C3">
        <w:rPr>
          <w:rFonts w:asciiTheme="majorHAnsi" w:hAnsiTheme="majorHAnsi"/>
          <w:iCs/>
          <w:color w:val="000000" w:themeColor="text1"/>
          <w:lang w:bidi="he-IL"/>
        </w:rPr>
        <w:t>,</w:t>
      </w:r>
      <w:r w:rsidR="00A37FD0" w:rsidRPr="00BF68C3">
        <w:rPr>
          <w:rFonts w:asciiTheme="majorHAnsi" w:hAnsiTheme="majorHAnsi"/>
          <w:iCs/>
          <w:color w:val="000000" w:themeColor="text1"/>
          <w:lang w:bidi="he-IL"/>
        </w:rPr>
        <w:t xml:space="preserve"> og hvad de kan betyde for samarbejde og ko</w:t>
      </w:r>
      <w:r w:rsidR="00E72BA0" w:rsidRPr="00BF68C3">
        <w:rPr>
          <w:rFonts w:asciiTheme="majorHAnsi" w:hAnsiTheme="majorHAnsi"/>
          <w:iCs/>
          <w:color w:val="000000" w:themeColor="text1"/>
          <w:lang w:bidi="he-IL"/>
        </w:rPr>
        <w:t>llegaskab</w:t>
      </w:r>
      <w:r w:rsidR="00A37FD0" w:rsidRPr="00BF68C3">
        <w:rPr>
          <w:rFonts w:asciiTheme="majorHAnsi" w:hAnsiTheme="majorHAnsi"/>
          <w:iCs/>
          <w:color w:val="000000" w:themeColor="text1"/>
          <w:lang w:bidi="he-IL"/>
        </w:rPr>
        <w:t>.</w:t>
      </w:r>
      <w:r w:rsidR="00E72BA0" w:rsidRPr="00BF68C3">
        <w:rPr>
          <w:rFonts w:asciiTheme="majorHAnsi" w:hAnsiTheme="majorHAnsi"/>
          <w:iCs/>
          <w:color w:val="000000" w:themeColor="text1"/>
          <w:lang w:bidi="he-IL"/>
        </w:rPr>
        <w:t xml:space="preserve"> </w:t>
      </w:r>
      <w:r w:rsidR="008E2660" w:rsidRPr="00BF68C3">
        <w:rPr>
          <w:rFonts w:asciiTheme="majorHAnsi" w:hAnsiTheme="majorHAnsi"/>
          <w:iCs/>
          <w:color w:val="000000" w:themeColor="text1"/>
          <w:lang w:bidi="he-IL"/>
        </w:rPr>
        <w:t xml:space="preserve">Der blev afholdt en workshop med en ekstern underviser om </w:t>
      </w:r>
      <w:proofErr w:type="spellStart"/>
      <w:r w:rsidR="008E2660" w:rsidRPr="00BF68C3">
        <w:rPr>
          <w:rFonts w:asciiTheme="majorHAnsi" w:hAnsiTheme="majorHAnsi"/>
          <w:iCs/>
          <w:color w:val="000000" w:themeColor="text1"/>
          <w:lang w:bidi="he-IL"/>
        </w:rPr>
        <w:t>en</w:t>
      </w:r>
      <w:r w:rsidR="00516E0D" w:rsidRPr="00BF68C3">
        <w:rPr>
          <w:rFonts w:asciiTheme="majorHAnsi" w:hAnsiTheme="majorHAnsi"/>
          <w:iCs/>
          <w:color w:val="000000" w:themeColor="text1"/>
          <w:lang w:bidi="he-IL"/>
        </w:rPr>
        <w:t>n</w:t>
      </w:r>
      <w:r w:rsidR="008E2660" w:rsidRPr="00BF68C3">
        <w:rPr>
          <w:rFonts w:asciiTheme="majorHAnsi" w:hAnsiTheme="majorHAnsi"/>
          <w:iCs/>
          <w:color w:val="000000" w:themeColor="text1"/>
          <w:lang w:bidi="he-IL"/>
        </w:rPr>
        <w:t>eagrammet</w:t>
      </w:r>
      <w:proofErr w:type="spellEnd"/>
      <w:r w:rsidR="00DF5C20" w:rsidRPr="00BF68C3">
        <w:rPr>
          <w:rFonts w:asciiTheme="majorHAnsi" w:hAnsiTheme="majorHAnsi"/>
          <w:iCs/>
          <w:color w:val="000000" w:themeColor="text1"/>
          <w:lang w:bidi="he-IL"/>
        </w:rPr>
        <w:t xml:space="preserve">, </w:t>
      </w:r>
      <w:r w:rsidR="00EC7DCE" w:rsidRPr="00BF68C3">
        <w:rPr>
          <w:rFonts w:asciiTheme="majorHAnsi" w:hAnsiTheme="majorHAnsi"/>
          <w:iCs/>
          <w:color w:val="000000" w:themeColor="text1"/>
          <w:lang w:bidi="he-IL"/>
        </w:rPr>
        <w:t>hvilket gav en værdifuld forståelse</w:t>
      </w:r>
      <w:r w:rsidR="00835692" w:rsidRPr="00BF68C3">
        <w:rPr>
          <w:rFonts w:asciiTheme="majorHAnsi" w:hAnsiTheme="majorHAnsi"/>
          <w:iCs/>
          <w:color w:val="000000" w:themeColor="text1"/>
          <w:lang w:bidi="he-IL"/>
        </w:rPr>
        <w:t xml:space="preserve"> for hinandens </w:t>
      </w:r>
      <w:r w:rsidR="00D63DA9" w:rsidRPr="00BF68C3">
        <w:rPr>
          <w:rFonts w:asciiTheme="majorHAnsi" w:hAnsiTheme="majorHAnsi"/>
          <w:iCs/>
          <w:color w:val="000000" w:themeColor="text1"/>
          <w:lang w:bidi="he-IL"/>
        </w:rPr>
        <w:t xml:space="preserve">bevæggrunde og </w:t>
      </w:r>
      <w:r w:rsidR="00A54C57" w:rsidRPr="00BF68C3">
        <w:rPr>
          <w:rFonts w:asciiTheme="majorHAnsi" w:hAnsiTheme="majorHAnsi"/>
          <w:iCs/>
          <w:color w:val="000000" w:themeColor="text1"/>
          <w:lang w:bidi="he-IL"/>
        </w:rPr>
        <w:t>kommunikation</w:t>
      </w:r>
      <w:r w:rsidR="0083422B" w:rsidRPr="00BF68C3">
        <w:rPr>
          <w:rFonts w:asciiTheme="majorHAnsi" w:hAnsiTheme="majorHAnsi"/>
          <w:iCs/>
          <w:color w:val="000000" w:themeColor="text1"/>
          <w:lang w:bidi="he-IL"/>
        </w:rPr>
        <w:t>, når vi løser opgaver sammen.</w:t>
      </w:r>
    </w:p>
    <w:p w14:paraId="2033C508" w14:textId="64F5A4BE" w:rsidR="00960E94" w:rsidRDefault="006F0483" w:rsidP="00960E94">
      <w:pPr>
        <w:rPr>
          <w:rFonts w:asciiTheme="majorHAnsi" w:hAnsiTheme="majorHAnsi"/>
          <w:iCs/>
          <w:color w:val="000000" w:themeColor="text1"/>
          <w:lang w:bidi="he-IL"/>
        </w:rPr>
      </w:pPr>
      <w:r w:rsidRPr="00BF68C3">
        <w:rPr>
          <w:rFonts w:asciiTheme="majorHAnsi" w:hAnsiTheme="majorHAnsi"/>
          <w:iCs/>
          <w:color w:val="000000" w:themeColor="text1"/>
          <w:lang w:bidi="he-IL"/>
        </w:rPr>
        <w:t xml:space="preserve">Både i sociale sammenhænge og i det daglige arbejde har der </w:t>
      </w:r>
      <w:r w:rsidR="0083422B" w:rsidRPr="00BF68C3">
        <w:rPr>
          <w:rFonts w:asciiTheme="majorHAnsi" w:hAnsiTheme="majorHAnsi"/>
          <w:iCs/>
          <w:color w:val="000000" w:themeColor="text1"/>
          <w:lang w:bidi="he-IL"/>
        </w:rPr>
        <w:t>også</w:t>
      </w:r>
      <w:r w:rsidRPr="00BF68C3">
        <w:rPr>
          <w:rFonts w:asciiTheme="majorHAnsi" w:hAnsiTheme="majorHAnsi"/>
          <w:iCs/>
          <w:color w:val="000000" w:themeColor="text1"/>
          <w:lang w:bidi="he-IL"/>
        </w:rPr>
        <w:t xml:space="preserve"> i 202</w:t>
      </w:r>
      <w:r w:rsidR="000D0F8A" w:rsidRPr="00BF68C3">
        <w:rPr>
          <w:rFonts w:asciiTheme="majorHAnsi" w:hAnsiTheme="majorHAnsi"/>
          <w:iCs/>
          <w:color w:val="000000" w:themeColor="text1"/>
          <w:lang w:bidi="he-IL"/>
        </w:rPr>
        <w:t>5</w:t>
      </w:r>
      <w:r w:rsidRPr="00BF68C3">
        <w:rPr>
          <w:rFonts w:asciiTheme="majorHAnsi" w:hAnsiTheme="majorHAnsi"/>
          <w:iCs/>
          <w:color w:val="000000" w:themeColor="text1"/>
          <w:lang w:bidi="he-IL"/>
        </w:rPr>
        <w:t xml:space="preserve"> været et </w:t>
      </w:r>
      <w:r w:rsidR="00960E94" w:rsidRPr="00BF68C3">
        <w:rPr>
          <w:rFonts w:asciiTheme="majorHAnsi" w:hAnsiTheme="majorHAnsi"/>
          <w:iCs/>
          <w:color w:val="000000" w:themeColor="text1"/>
          <w:lang w:bidi="he-IL"/>
        </w:rPr>
        <w:t>godt</w:t>
      </w:r>
      <w:r w:rsidR="003A4528" w:rsidRPr="00BF68C3">
        <w:rPr>
          <w:rFonts w:asciiTheme="majorHAnsi" w:hAnsiTheme="majorHAnsi"/>
          <w:iCs/>
          <w:color w:val="000000" w:themeColor="text1"/>
          <w:lang w:bidi="he-IL"/>
        </w:rPr>
        <w:t xml:space="preserve"> </w:t>
      </w:r>
      <w:r w:rsidR="00960E94" w:rsidRPr="00BF68C3">
        <w:rPr>
          <w:rFonts w:asciiTheme="majorHAnsi" w:hAnsiTheme="majorHAnsi"/>
          <w:iCs/>
          <w:color w:val="000000" w:themeColor="text1"/>
          <w:lang w:bidi="he-IL"/>
        </w:rPr>
        <w:t>kollegaskab på tværs</w:t>
      </w:r>
      <w:r w:rsidR="006039E9" w:rsidRPr="00BF68C3">
        <w:rPr>
          <w:rFonts w:asciiTheme="majorHAnsi" w:hAnsiTheme="majorHAnsi"/>
          <w:iCs/>
          <w:color w:val="000000" w:themeColor="text1"/>
          <w:lang w:bidi="he-IL"/>
        </w:rPr>
        <w:t>, også med kolleger</w:t>
      </w:r>
      <w:r w:rsidR="0096070F" w:rsidRPr="00BF68C3">
        <w:rPr>
          <w:rFonts w:asciiTheme="majorHAnsi" w:hAnsiTheme="majorHAnsi"/>
          <w:iCs/>
          <w:color w:val="000000" w:themeColor="text1"/>
          <w:lang w:bidi="he-IL"/>
        </w:rPr>
        <w:t xml:space="preserve"> </w:t>
      </w:r>
      <w:r w:rsidR="006039E9" w:rsidRPr="00BF68C3">
        <w:rPr>
          <w:rFonts w:asciiTheme="majorHAnsi" w:hAnsiTheme="majorHAnsi"/>
          <w:iCs/>
          <w:color w:val="000000" w:themeColor="text1"/>
          <w:lang w:bidi="he-IL"/>
        </w:rPr>
        <w:t xml:space="preserve">på andre adresser. Medarbejderne </w:t>
      </w:r>
      <w:r w:rsidR="00024B3B" w:rsidRPr="00BF68C3">
        <w:rPr>
          <w:rFonts w:asciiTheme="majorHAnsi" w:hAnsiTheme="majorHAnsi"/>
          <w:iCs/>
          <w:color w:val="000000" w:themeColor="text1"/>
          <w:lang w:bidi="he-IL"/>
        </w:rPr>
        <w:t>får</w:t>
      </w:r>
      <w:r w:rsidR="006039E9" w:rsidRPr="00BF68C3">
        <w:rPr>
          <w:rFonts w:asciiTheme="majorHAnsi" w:hAnsiTheme="majorHAnsi"/>
          <w:iCs/>
          <w:color w:val="000000" w:themeColor="text1"/>
          <w:lang w:bidi="he-IL"/>
        </w:rPr>
        <w:t xml:space="preserve"> det bedste ud af de fleksible arbejdsforhold, og der er en god vekselvirkning mellem hjemmearbejde, mødeaktivitet og tilstedeværelse på kontoret</w:t>
      </w:r>
      <w:r w:rsidR="00444776" w:rsidRPr="00BF68C3">
        <w:rPr>
          <w:rFonts w:asciiTheme="majorHAnsi" w:hAnsiTheme="majorHAnsi"/>
          <w:iCs/>
          <w:color w:val="000000" w:themeColor="text1"/>
          <w:lang w:bidi="he-IL"/>
        </w:rPr>
        <w:t xml:space="preserve">. Det </w:t>
      </w:r>
      <w:r w:rsidR="00015857" w:rsidRPr="00BF68C3">
        <w:rPr>
          <w:rFonts w:asciiTheme="majorHAnsi" w:hAnsiTheme="majorHAnsi"/>
          <w:iCs/>
          <w:color w:val="000000" w:themeColor="text1"/>
          <w:lang w:bidi="he-IL"/>
        </w:rPr>
        <w:t xml:space="preserve">medvirker til </w:t>
      </w:r>
      <w:r w:rsidR="006039E9" w:rsidRPr="00BF68C3">
        <w:rPr>
          <w:rFonts w:asciiTheme="majorHAnsi" w:hAnsiTheme="majorHAnsi"/>
          <w:iCs/>
          <w:color w:val="000000" w:themeColor="text1"/>
          <w:lang w:bidi="he-IL"/>
        </w:rPr>
        <w:t>en god dynamik i kollegaskabet</w:t>
      </w:r>
      <w:r w:rsidR="00015857" w:rsidRPr="00BF68C3">
        <w:rPr>
          <w:rFonts w:asciiTheme="majorHAnsi" w:hAnsiTheme="majorHAnsi"/>
          <w:iCs/>
          <w:color w:val="000000" w:themeColor="text1"/>
          <w:lang w:bidi="he-IL"/>
        </w:rPr>
        <w:t xml:space="preserve">, </w:t>
      </w:r>
      <w:r w:rsidR="006039E9" w:rsidRPr="00BF68C3">
        <w:rPr>
          <w:rFonts w:asciiTheme="majorHAnsi" w:hAnsiTheme="majorHAnsi"/>
          <w:iCs/>
          <w:color w:val="000000" w:themeColor="text1"/>
          <w:lang w:bidi="he-IL"/>
        </w:rPr>
        <w:t>hvor opgaverne fortsat løses til stor tilfredshed.</w:t>
      </w:r>
      <w:r w:rsidR="009F67E7" w:rsidRPr="00BF68C3">
        <w:rPr>
          <w:rFonts w:asciiTheme="majorHAnsi" w:hAnsiTheme="majorHAnsi"/>
          <w:iCs/>
          <w:color w:val="000000" w:themeColor="text1"/>
          <w:lang w:bidi="he-IL"/>
        </w:rPr>
        <w:t xml:space="preserve"> </w:t>
      </w:r>
      <w:r w:rsidR="00A92EC9">
        <w:rPr>
          <w:rFonts w:asciiTheme="majorHAnsi" w:hAnsiTheme="majorHAnsi"/>
          <w:iCs/>
          <w:color w:val="000000" w:themeColor="text1"/>
          <w:lang w:bidi="he-IL"/>
        </w:rPr>
        <w:t xml:space="preserve">Fællesskabet viste også sin værdi, da vi desværre mistede en kollega i </w:t>
      </w:r>
      <w:proofErr w:type="spellStart"/>
      <w:r w:rsidR="00A92EC9">
        <w:rPr>
          <w:rFonts w:asciiTheme="majorHAnsi" w:hAnsiTheme="majorHAnsi"/>
          <w:iCs/>
          <w:color w:val="000000" w:themeColor="text1"/>
          <w:lang w:bidi="he-IL"/>
        </w:rPr>
        <w:t>AdF</w:t>
      </w:r>
      <w:proofErr w:type="spellEnd"/>
      <w:r w:rsidR="00A92EC9">
        <w:rPr>
          <w:rFonts w:asciiTheme="majorHAnsi" w:hAnsiTheme="majorHAnsi"/>
          <w:iCs/>
          <w:color w:val="000000" w:themeColor="text1"/>
          <w:lang w:bidi="he-IL"/>
        </w:rPr>
        <w:t xml:space="preserve"> medio 2025</w:t>
      </w:r>
      <w:r w:rsidR="00D95785">
        <w:rPr>
          <w:rFonts w:asciiTheme="majorHAnsi" w:hAnsiTheme="majorHAnsi"/>
          <w:iCs/>
          <w:color w:val="000000" w:themeColor="text1"/>
          <w:lang w:bidi="he-IL"/>
        </w:rPr>
        <w:t xml:space="preserve"> efter kort tids sygdom</w:t>
      </w:r>
      <w:r w:rsidR="00D75648">
        <w:rPr>
          <w:rFonts w:asciiTheme="majorHAnsi" w:hAnsiTheme="majorHAnsi"/>
          <w:iCs/>
          <w:color w:val="000000" w:themeColor="text1"/>
          <w:lang w:bidi="he-IL"/>
        </w:rPr>
        <w:t>. Alle stod sammen om at løfte opgaver</w:t>
      </w:r>
      <w:r w:rsidR="004D6D58">
        <w:rPr>
          <w:rFonts w:asciiTheme="majorHAnsi" w:hAnsiTheme="majorHAnsi"/>
          <w:iCs/>
          <w:color w:val="000000" w:themeColor="text1"/>
          <w:lang w:bidi="he-IL"/>
        </w:rPr>
        <w:t xml:space="preserve"> og </w:t>
      </w:r>
      <w:r w:rsidR="0044619B">
        <w:rPr>
          <w:rFonts w:asciiTheme="majorHAnsi" w:hAnsiTheme="majorHAnsi"/>
          <w:iCs/>
          <w:color w:val="000000" w:themeColor="text1"/>
          <w:lang w:bidi="he-IL"/>
        </w:rPr>
        <w:t>tage vare på hinanden</w:t>
      </w:r>
      <w:r w:rsidR="008D0EF8">
        <w:rPr>
          <w:rFonts w:asciiTheme="majorHAnsi" w:hAnsiTheme="majorHAnsi"/>
          <w:iCs/>
          <w:color w:val="000000" w:themeColor="text1"/>
          <w:lang w:bidi="he-IL"/>
        </w:rPr>
        <w:t xml:space="preserve"> i en for alle svær periode.</w:t>
      </w:r>
    </w:p>
    <w:p w14:paraId="2F8E9826" w14:textId="0C2856DC" w:rsidR="0058051E" w:rsidRPr="00BF68C3" w:rsidRDefault="0058051E" w:rsidP="00960E94">
      <w:pPr>
        <w:rPr>
          <w:rFonts w:asciiTheme="majorHAnsi" w:hAnsiTheme="majorHAnsi"/>
          <w:iCs/>
          <w:color w:val="000000" w:themeColor="text1"/>
          <w:lang w:bidi="he-IL"/>
        </w:rPr>
      </w:pPr>
      <w:r>
        <w:rPr>
          <w:rFonts w:asciiTheme="majorHAnsi" w:hAnsiTheme="majorHAnsi"/>
          <w:iCs/>
          <w:color w:val="000000" w:themeColor="text1"/>
          <w:lang w:bidi="he-IL"/>
        </w:rPr>
        <w:t xml:space="preserve">Uden for bispegården </w:t>
      </w:r>
      <w:r w:rsidR="00C933B5">
        <w:rPr>
          <w:rFonts w:asciiTheme="majorHAnsi" w:hAnsiTheme="majorHAnsi"/>
          <w:iCs/>
          <w:color w:val="000000" w:themeColor="text1"/>
          <w:lang w:bidi="he-IL"/>
        </w:rPr>
        <w:t>sørger</w:t>
      </w:r>
      <w:r w:rsidR="0086581D">
        <w:rPr>
          <w:rFonts w:asciiTheme="majorHAnsi" w:hAnsiTheme="majorHAnsi"/>
          <w:iCs/>
          <w:color w:val="000000" w:themeColor="text1"/>
          <w:lang w:bidi="he-IL"/>
        </w:rPr>
        <w:t xml:space="preserve"> </w:t>
      </w:r>
      <w:r w:rsidR="00C933B5">
        <w:rPr>
          <w:rFonts w:asciiTheme="majorHAnsi" w:hAnsiTheme="majorHAnsi"/>
          <w:iCs/>
          <w:color w:val="000000" w:themeColor="text1"/>
          <w:lang w:bidi="he-IL"/>
        </w:rPr>
        <w:t>en velfungerende provstegruppe for den daglige</w:t>
      </w:r>
      <w:r w:rsidR="009059F8">
        <w:rPr>
          <w:rFonts w:asciiTheme="majorHAnsi" w:hAnsiTheme="majorHAnsi"/>
          <w:iCs/>
          <w:color w:val="000000" w:themeColor="text1"/>
          <w:lang w:bidi="he-IL"/>
        </w:rPr>
        <w:t xml:space="preserve"> ledelse af stiftets præster</w:t>
      </w:r>
      <w:r w:rsidR="00612368">
        <w:rPr>
          <w:rFonts w:asciiTheme="majorHAnsi" w:hAnsiTheme="majorHAnsi"/>
          <w:iCs/>
          <w:color w:val="000000" w:themeColor="text1"/>
          <w:lang w:bidi="he-IL"/>
        </w:rPr>
        <w:t xml:space="preserve">, i </w:t>
      </w:r>
      <w:r w:rsidR="00EF365C">
        <w:rPr>
          <w:rFonts w:asciiTheme="majorHAnsi" w:hAnsiTheme="majorHAnsi"/>
          <w:iCs/>
          <w:color w:val="000000" w:themeColor="text1"/>
          <w:lang w:bidi="he-IL"/>
        </w:rPr>
        <w:t>løbende dialog og samarbejde med udvalgte medarbejdere i stift</w:t>
      </w:r>
      <w:r w:rsidR="005D25D6">
        <w:rPr>
          <w:rFonts w:asciiTheme="majorHAnsi" w:hAnsiTheme="majorHAnsi"/>
          <w:iCs/>
          <w:color w:val="000000" w:themeColor="text1"/>
          <w:lang w:bidi="he-IL"/>
        </w:rPr>
        <w:t>sadministrationen, udover selvfølgelig med biskoppen</w:t>
      </w:r>
      <w:r w:rsidR="00311533">
        <w:rPr>
          <w:rFonts w:asciiTheme="majorHAnsi" w:hAnsiTheme="majorHAnsi"/>
          <w:iCs/>
          <w:color w:val="000000" w:themeColor="text1"/>
          <w:lang w:bidi="he-IL"/>
        </w:rPr>
        <w:t xml:space="preserve">. Også blandt præsterne mærkes et </w:t>
      </w:r>
      <w:r w:rsidR="007C0883">
        <w:rPr>
          <w:rFonts w:asciiTheme="majorHAnsi" w:hAnsiTheme="majorHAnsi"/>
          <w:iCs/>
          <w:color w:val="000000" w:themeColor="text1"/>
          <w:lang w:bidi="he-IL"/>
        </w:rPr>
        <w:t xml:space="preserve">tæt </w:t>
      </w:r>
      <w:r w:rsidR="00067E41">
        <w:rPr>
          <w:rFonts w:asciiTheme="majorHAnsi" w:hAnsiTheme="majorHAnsi"/>
          <w:iCs/>
          <w:color w:val="000000" w:themeColor="text1"/>
          <w:lang w:bidi="he-IL"/>
        </w:rPr>
        <w:t>fælless</w:t>
      </w:r>
      <w:r w:rsidR="007C0883">
        <w:rPr>
          <w:rFonts w:asciiTheme="majorHAnsi" w:hAnsiTheme="majorHAnsi"/>
          <w:iCs/>
          <w:color w:val="000000" w:themeColor="text1"/>
          <w:lang w:bidi="he-IL"/>
        </w:rPr>
        <w:t>kab</w:t>
      </w:r>
      <w:r w:rsidR="00F5201A">
        <w:rPr>
          <w:rFonts w:asciiTheme="majorHAnsi" w:hAnsiTheme="majorHAnsi"/>
          <w:iCs/>
          <w:color w:val="000000" w:themeColor="text1"/>
          <w:lang w:bidi="he-IL"/>
        </w:rPr>
        <w:t>, hvor man kender</w:t>
      </w:r>
      <w:r w:rsidR="006A05A9">
        <w:rPr>
          <w:rFonts w:asciiTheme="majorHAnsi" w:hAnsiTheme="majorHAnsi"/>
          <w:iCs/>
          <w:color w:val="000000" w:themeColor="text1"/>
          <w:lang w:bidi="he-IL"/>
        </w:rPr>
        <w:t xml:space="preserve"> og hjælper</w:t>
      </w:r>
      <w:r w:rsidR="00F5201A">
        <w:rPr>
          <w:rFonts w:asciiTheme="majorHAnsi" w:hAnsiTheme="majorHAnsi"/>
          <w:iCs/>
          <w:color w:val="000000" w:themeColor="text1"/>
          <w:lang w:bidi="he-IL"/>
        </w:rPr>
        <w:t xml:space="preserve"> hinanden udover provstigrænser</w:t>
      </w:r>
      <w:r w:rsidR="003D6F71">
        <w:rPr>
          <w:rFonts w:asciiTheme="majorHAnsi" w:hAnsiTheme="majorHAnsi"/>
          <w:iCs/>
          <w:color w:val="000000" w:themeColor="text1"/>
          <w:lang w:bidi="he-IL"/>
        </w:rPr>
        <w:t>. Nyansatte præster italesætter</w:t>
      </w:r>
      <w:r w:rsidR="006C2ECA">
        <w:rPr>
          <w:rFonts w:asciiTheme="majorHAnsi" w:hAnsiTheme="majorHAnsi"/>
          <w:iCs/>
          <w:color w:val="000000" w:themeColor="text1"/>
          <w:lang w:bidi="he-IL"/>
        </w:rPr>
        <w:t xml:space="preserve"> en god modtagelse, og stiftet er præget af et godt arbejdsmiljø</w:t>
      </w:r>
      <w:r w:rsidR="00200099">
        <w:rPr>
          <w:rFonts w:asciiTheme="majorHAnsi" w:hAnsiTheme="majorHAnsi"/>
          <w:iCs/>
          <w:color w:val="000000" w:themeColor="text1"/>
          <w:lang w:bidi="he-IL"/>
        </w:rPr>
        <w:t>.</w:t>
      </w:r>
    </w:p>
    <w:p w14:paraId="01E7135F" w14:textId="77777777" w:rsidR="0050134C" w:rsidRPr="00473478" w:rsidRDefault="0050134C" w:rsidP="0050134C">
      <w:pPr>
        <w:pStyle w:val="Overskrift3"/>
        <w:rPr>
          <w:color w:val="0070C0"/>
        </w:rPr>
      </w:pPr>
      <w:bookmarkStart w:id="31" w:name="_Toc507356128"/>
      <w:bookmarkStart w:id="32" w:name="_Toc193626971"/>
      <w:r w:rsidRPr="00473478">
        <w:rPr>
          <w:color w:val="0070C0"/>
        </w:rPr>
        <w:t>2.2.2</w:t>
      </w:r>
      <w:r w:rsidR="00D93234" w:rsidRPr="00473478">
        <w:rPr>
          <w:color w:val="0070C0"/>
        </w:rPr>
        <w:t xml:space="preserve">. </w:t>
      </w:r>
      <w:r w:rsidRPr="00473478">
        <w:rPr>
          <w:color w:val="0070C0"/>
        </w:rPr>
        <w:t xml:space="preserve"> </w:t>
      </w:r>
      <w:bookmarkEnd w:id="31"/>
      <w:r w:rsidR="00D93234" w:rsidRPr="00473478">
        <w:rPr>
          <w:color w:val="0070C0"/>
        </w:rPr>
        <w:t>Den samlede økonomi</w:t>
      </w:r>
      <w:bookmarkEnd w:id="32"/>
      <w:r w:rsidR="00D93234" w:rsidRPr="00473478">
        <w:rPr>
          <w:color w:val="0070C0"/>
        </w:rPr>
        <w:t xml:space="preserve"> </w:t>
      </w:r>
    </w:p>
    <w:p w14:paraId="1D204418" w14:textId="7672E32F" w:rsidR="00512854" w:rsidRPr="00512854" w:rsidRDefault="00512854" w:rsidP="00512854">
      <w:pPr>
        <w:rPr>
          <w:rFonts w:asciiTheme="majorHAnsi" w:hAnsiTheme="majorHAnsi"/>
          <w:iCs/>
        </w:rPr>
      </w:pPr>
      <w:r w:rsidRPr="00512854">
        <w:rPr>
          <w:rFonts w:asciiTheme="majorHAnsi" w:hAnsiTheme="majorHAnsi"/>
          <w:iCs/>
        </w:rPr>
        <w:t>I 2025 havde stiftet et mindre</w:t>
      </w:r>
      <w:r>
        <w:rPr>
          <w:rFonts w:asciiTheme="majorHAnsi" w:hAnsiTheme="majorHAnsi"/>
          <w:iCs/>
        </w:rPr>
        <w:t xml:space="preserve"> </w:t>
      </w:r>
      <w:r w:rsidRPr="00512854">
        <w:rPr>
          <w:rFonts w:asciiTheme="majorHAnsi" w:hAnsiTheme="majorHAnsi"/>
          <w:iCs/>
        </w:rPr>
        <w:t>forbrug på præstebevillingen på 600 t.kr. Mindre</w:t>
      </w:r>
      <w:r>
        <w:rPr>
          <w:rFonts w:asciiTheme="majorHAnsi" w:hAnsiTheme="majorHAnsi"/>
          <w:iCs/>
        </w:rPr>
        <w:t xml:space="preserve"> </w:t>
      </w:r>
      <w:r w:rsidRPr="00512854">
        <w:rPr>
          <w:rFonts w:asciiTheme="majorHAnsi" w:hAnsiTheme="majorHAnsi"/>
          <w:iCs/>
        </w:rPr>
        <w:t>forbruget kan primært henføres til et lavere forbrug på præstelønninger på 244 t.kr. samt et mindre</w:t>
      </w:r>
      <w:r>
        <w:rPr>
          <w:rFonts w:asciiTheme="majorHAnsi" w:hAnsiTheme="majorHAnsi"/>
          <w:iCs/>
        </w:rPr>
        <w:t xml:space="preserve"> </w:t>
      </w:r>
      <w:r w:rsidRPr="00512854">
        <w:rPr>
          <w:rFonts w:asciiTheme="majorHAnsi" w:hAnsiTheme="majorHAnsi"/>
          <w:iCs/>
        </w:rPr>
        <w:t>forbrug på godtgørelser på 356 t.kr. Det lavere lønforbrug skyldes blandt andet vakancer i forbindelse med genbesættelse af ledige embeder, hvilket har medført et lavere samlet årsværksforbrug i perioder af året.</w:t>
      </w:r>
    </w:p>
    <w:p w14:paraId="79E12129" w14:textId="17B60799" w:rsidR="00512854" w:rsidRPr="00512854" w:rsidRDefault="00512854" w:rsidP="00512854">
      <w:pPr>
        <w:rPr>
          <w:rFonts w:asciiTheme="majorHAnsi" w:hAnsiTheme="majorHAnsi"/>
          <w:iCs/>
        </w:rPr>
      </w:pPr>
      <w:r w:rsidRPr="00512854">
        <w:rPr>
          <w:rFonts w:asciiTheme="majorHAnsi" w:hAnsiTheme="majorHAnsi"/>
          <w:iCs/>
        </w:rPr>
        <w:t>Stiftsadministrationen havde i 2025 et samlet mindre</w:t>
      </w:r>
      <w:r>
        <w:rPr>
          <w:rFonts w:asciiTheme="majorHAnsi" w:hAnsiTheme="majorHAnsi"/>
          <w:iCs/>
        </w:rPr>
        <w:t xml:space="preserve"> </w:t>
      </w:r>
      <w:r w:rsidRPr="00512854">
        <w:rPr>
          <w:rFonts w:asciiTheme="majorHAnsi" w:hAnsiTheme="majorHAnsi"/>
          <w:iCs/>
        </w:rPr>
        <w:t>forbrug på 817 t.kr. Mindre</w:t>
      </w:r>
      <w:r>
        <w:rPr>
          <w:rFonts w:asciiTheme="majorHAnsi" w:hAnsiTheme="majorHAnsi"/>
          <w:iCs/>
        </w:rPr>
        <w:t xml:space="preserve"> </w:t>
      </w:r>
      <w:r w:rsidRPr="00512854">
        <w:rPr>
          <w:rFonts w:asciiTheme="majorHAnsi" w:hAnsiTheme="majorHAnsi"/>
          <w:iCs/>
        </w:rPr>
        <w:t>forbruget fordeler sig på et lavere driftsforbrug på 806 t.kr. og et mindre lønforbrug på 11 t.kr. Resultatet kan primært tilskrives modtagne overheadindtægter fra Folkekirkens Grønne Omstilling samt forskydninger i planlagte aktiviteter, herunder uddannelsesinitiativer og bygningsrelaterede forbedringer i stiftet.</w:t>
      </w:r>
    </w:p>
    <w:p w14:paraId="7320772E" w14:textId="7EBBB059" w:rsidR="00512854" w:rsidRPr="00512854" w:rsidRDefault="00512854" w:rsidP="00512854">
      <w:r w:rsidRPr="00512854">
        <w:rPr>
          <w:rFonts w:asciiTheme="majorHAnsi" w:hAnsiTheme="majorHAnsi"/>
          <w:iCs/>
        </w:rPr>
        <w:t xml:space="preserve">Årets resultat for </w:t>
      </w:r>
      <w:proofErr w:type="spellStart"/>
      <w:r w:rsidRPr="00512854">
        <w:rPr>
          <w:rFonts w:asciiTheme="majorHAnsi" w:hAnsiTheme="majorHAnsi"/>
          <w:iCs/>
        </w:rPr>
        <w:t>AdF</w:t>
      </w:r>
      <w:proofErr w:type="spellEnd"/>
      <w:r w:rsidRPr="00512854">
        <w:rPr>
          <w:rFonts w:asciiTheme="majorHAnsi" w:hAnsiTheme="majorHAnsi"/>
          <w:iCs/>
        </w:rPr>
        <w:t xml:space="preserve"> viser et mindre</w:t>
      </w:r>
      <w:r>
        <w:rPr>
          <w:rFonts w:asciiTheme="majorHAnsi" w:hAnsiTheme="majorHAnsi"/>
          <w:iCs/>
        </w:rPr>
        <w:t xml:space="preserve"> </w:t>
      </w:r>
      <w:r w:rsidRPr="00512854">
        <w:rPr>
          <w:rFonts w:asciiTheme="majorHAnsi" w:hAnsiTheme="majorHAnsi"/>
          <w:iCs/>
        </w:rPr>
        <w:t xml:space="preserve">forbrug på 409 t.kr. I løbet af 2025 har </w:t>
      </w:r>
      <w:proofErr w:type="spellStart"/>
      <w:r w:rsidRPr="00512854">
        <w:rPr>
          <w:rFonts w:asciiTheme="majorHAnsi" w:hAnsiTheme="majorHAnsi"/>
          <w:iCs/>
        </w:rPr>
        <w:t>AdF</w:t>
      </w:r>
      <w:proofErr w:type="spellEnd"/>
      <w:r w:rsidRPr="00512854">
        <w:rPr>
          <w:rFonts w:asciiTheme="majorHAnsi" w:hAnsiTheme="majorHAnsi"/>
          <w:iCs/>
        </w:rPr>
        <w:t xml:space="preserve"> anvendt 0,2 årsværk til at bistå fællesfondsinstitutioner med opgaver ud over det aftalte serviceniveau. Dette har medført en merindtægt, som har bidraget til årets resultat.</w:t>
      </w:r>
    </w:p>
    <w:p w14:paraId="0827FCC6" w14:textId="77777777" w:rsidR="00C25871" w:rsidRPr="00DD081C" w:rsidRDefault="00D93234" w:rsidP="00C25871">
      <w:pPr>
        <w:rPr>
          <w:rFonts w:asciiTheme="majorHAnsi" w:hAnsiTheme="majorHAnsi"/>
          <w:iCs/>
        </w:rPr>
      </w:pPr>
      <w:r w:rsidRPr="002F3669">
        <w:rPr>
          <w:rFonts w:asciiTheme="majorHAnsi" w:hAnsiTheme="majorHAnsi"/>
          <w:iCs/>
        </w:rPr>
        <w:t xml:space="preserve">Oversigtstabel for </w:t>
      </w:r>
      <w:r w:rsidR="009446C4" w:rsidRPr="002F3669">
        <w:rPr>
          <w:rFonts w:asciiTheme="majorHAnsi" w:hAnsiTheme="majorHAnsi"/>
          <w:iCs/>
        </w:rPr>
        <w:t>hele stiftets omfang</w:t>
      </w:r>
      <w:r w:rsidR="00DD081C" w:rsidRPr="002F3669">
        <w:rPr>
          <w:rFonts w:asciiTheme="majorHAnsi" w:hAnsiTheme="majorHAnsi"/>
          <w:iCs/>
        </w:rPr>
        <w:t>:</w:t>
      </w:r>
    </w:p>
    <w:p w14:paraId="0118F214" w14:textId="2899FC68" w:rsidR="00DC7FAC" w:rsidRDefault="00FC3E73" w:rsidP="00C25871">
      <w:pPr>
        <w:rPr>
          <w:rFonts w:asciiTheme="majorHAnsi" w:hAnsiTheme="majorHAnsi"/>
          <w:iCs/>
        </w:rPr>
      </w:pPr>
      <w:r w:rsidRPr="00FC3E73">
        <w:rPr>
          <w:noProof/>
        </w:rPr>
        <w:lastRenderedPageBreak/>
        <w:drawing>
          <wp:inline distT="0" distB="0" distL="0" distR="0" wp14:anchorId="1057633A" wp14:editId="17837130">
            <wp:extent cx="4876800" cy="3124200"/>
            <wp:effectExtent l="0" t="0" r="0" b="0"/>
            <wp:docPr id="130937745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3124200"/>
                    </a:xfrm>
                    <a:prstGeom prst="rect">
                      <a:avLst/>
                    </a:prstGeom>
                    <a:noFill/>
                    <a:ln>
                      <a:noFill/>
                    </a:ln>
                  </pic:spPr>
                </pic:pic>
              </a:graphicData>
            </a:graphic>
          </wp:inline>
        </w:drawing>
      </w:r>
    </w:p>
    <w:p w14:paraId="5FD3022D" w14:textId="5B44FD30" w:rsidR="00217B01" w:rsidRDefault="009446C4" w:rsidP="00C25871">
      <w:pPr>
        <w:rPr>
          <w:rFonts w:asciiTheme="majorHAnsi" w:hAnsiTheme="majorHAnsi"/>
          <w:iCs/>
        </w:rPr>
      </w:pPr>
      <w:r>
        <w:rPr>
          <w:rFonts w:asciiTheme="majorHAnsi" w:hAnsiTheme="majorHAnsi"/>
          <w:iCs/>
        </w:rPr>
        <w:t>Der henvises i øvrigt til afsnit 2.3. hvor stift</w:t>
      </w:r>
      <w:r w:rsidR="009F4DF3">
        <w:rPr>
          <w:rFonts w:asciiTheme="majorHAnsi" w:hAnsiTheme="majorHAnsi"/>
          <w:iCs/>
        </w:rPr>
        <w:t>et</w:t>
      </w:r>
      <w:r>
        <w:rPr>
          <w:rFonts w:asciiTheme="majorHAnsi" w:hAnsiTheme="majorHAnsi"/>
          <w:iCs/>
        </w:rPr>
        <w:t>s økonomiske for</w:t>
      </w:r>
      <w:r w:rsidR="009F4DF3">
        <w:rPr>
          <w:rFonts w:asciiTheme="majorHAnsi" w:hAnsiTheme="majorHAnsi"/>
          <w:iCs/>
        </w:rPr>
        <w:t>hold</w:t>
      </w:r>
      <w:r>
        <w:rPr>
          <w:rFonts w:asciiTheme="majorHAnsi" w:hAnsiTheme="majorHAnsi"/>
          <w:iCs/>
        </w:rPr>
        <w:t xml:space="preserve"> er fordelt på de enkelte områder.</w:t>
      </w:r>
    </w:p>
    <w:p w14:paraId="3D077298" w14:textId="77777777" w:rsidR="00B6120F" w:rsidRPr="00473478" w:rsidRDefault="00B6120F" w:rsidP="009065DC">
      <w:pPr>
        <w:pStyle w:val="Overskrift2"/>
        <w:rPr>
          <w:rFonts w:asciiTheme="majorHAnsi" w:hAnsiTheme="majorHAnsi"/>
          <w:color w:val="0070C0"/>
        </w:rPr>
      </w:pPr>
      <w:bookmarkStart w:id="33" w:name="_Toc411853766"/>
      <w:bookmarkStart w:id="34" w:name="_Toc411943303"/>
      <w:bookmarkStart w:id="35" w:name="_Toc411943379"/>
      <w:bookmarkStart w:id="36" w:name="_Toc411945121"/>
      <w:bookmarkStart w:id="37" w:name="_Toc411948398"/>
      <w:bookmarkStart w:id="38" w:name="_Toc193626972"/>
      <w:r w:rsidRPr="00473478">
        <w:rPr>
          <w:rFonts w:asciiTheme="majorHAnsi" w:hAnsiTheme="majorHAnsi"/>
          <w:color w:val="0070C0"/>
        </w:rPr>
        <w:t xml:space="preserve">2.3. </w:t>
      </w:r>
      <w:bookmarkEnd w:id="33"/>
      <w:bookmarkEnd w:id="34"/>
      <w:bookmarkEnd w:id="35"/>
      <w:bookmarkEnd w:id="36"/>
      <w:bookmarkEnd w:id="37"/>
      <w:r w:rsidR="009065DC" w:rsidRPr="00473478">
        <w:rPr>
          <w:rFonts w:asciiTheme="majorHAnsi" w:hAnsiTheme="majorHAnsi"/>
          <w:color w:val="0070C0"/>
        </w:rPr>
        <w:t>Kerneopgaver og ressourcer</w:t>
      </w:r>
      <w:bookmarkEnd w:id="38"/>
    </w:p>
    <w:p w14:paraId="61C40523" w14:textId="77777777" w:rsidR="00E80572" w:rsidRDefault="00C16AA8" w:rsidP="00E80572">
      <w:pPr>
        <w:rPr>
          <w:rFonts w:asciiTheme="majorHAnsi" w:hAnsiTheme="majorHAnsi"/>
          <w:iCs/>
        </w:rPr>
      </w:pPr>
      <w:r w:rsidRPr="00F7017A">
        <w:rPr>
          <w:rFonts w:asciiTheme="majorHAnsi" w:hAnsiTheme="majorHAnsi"/>
          <w:iCs/>
        </w:rPr>
        <w:t xml:space="preserve">Afsnittet indeholder en </w:t>
      </w:r>
      <w:r w:rsidR="00F7017A">
        <w:rPr>
          <w:rFonts w:asciiTheme="majorHAnsi" w:hAnsiTheme="majorHAnsi"/>
          <w:iCs/>
        </w:rPr>
        <w:t xml:space="preserve">opfølgning på stiftets kerneopgaver med det formål af beskrive opgaverne og </w:t>
      </w:r>
      <w:r w:rsidR="00F7017A" w:rsidRPr="003316BF">
        <w:rPr>
          <w:rFonts w:asciiTheme="majorHAnsi" w:hAnsiTheme="majorHAnsi"/>
          <w:iCs/>
        </w:rPr>
        <w:t>ressourceforbruget på disse</w:t>
      </w:r>
      <w:r w:rsidR="004D2187" w:rsidRPr="003316BF">
        <w:rPr>
          <w:rFonts w:asciiTheme="majorHAnsi" w:hAnsiTheme="majorHAnsi"/>
          <w:iCs/>
        </w:rPr>
        <w:t>, samt årets resultat i forhold til budgetforudsætningerne.</w:t>
      </w:r>
    </w:p>
    <w:p w14:paraId="1791E8CC" w14:textId="7D485ABE" w:rsidR="00D70DFC" w:rsidRDefault="00FC3E73" w:rsidP="002D33C4">
      <w:pPr>
        <w:rPr>
          <w:rFonts w:asciiTheme="majorHAnsi" w:hAnsiTheme="majorHAnsi"/>
          <w:iCs/>
        </w:rPr>
      </w:pPr>
      <w:r w:rsidRPr="00FC3E73">
        <w:rPr>
          <w:noProof/>
        </w:rPr>
        <w:drawing>
          <wp:inline distT="0" distB="0" distL="0" distR="0" wp14:anchorId="2DAF50F3" wp14:editId="3FF09BF4">
            <wp:extent cx="6120130" cy="1206500"/>
            <wp:effectExtent l="0" t="0" r="0" b="0"/>
            <wp:docPr id="22119286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206500"/>
                    </a:xfrm>
                    <a:prstGeom prst="rect">
                      <a:avLst/>
                    </a:prstGeom>
                    <a:noFill/>
                    <a:ln>
                      <a:noFill/>
                    </a:ln>
                  </pic:spPr>
                </pic:pic>
              </a:graphicData>
            </a:graphic>
          </wp:inline>
        </w:drawing>
      </w:r>
    </w:p>
    <w:p w14:paraId="539C9048" w14:textId="77777777" w:rsidR="00205E79" w:rsidRPr="00473478" w:rsidRDefault="009065DC" w:rsidP="00176563">
      <w:pPr>
        <w:pStyle w:val="Overskrift3"/>
        <w:rPr>
          <w:color w:val="0070C0"/>
        </w:rPr>
      </w:pPr>
      <w:bookmarkStart w:id="39" w:name="_Toc193626973"/>
      <w:r w:rsidRPr="00473478">
        <w:rPr>
          <w:color w:val="0070C0"/>
        </w:rPr>
        <w:t xml:space="preserve">2.3.1 </w:t>
      </w:r>
      <w:r w:rsidR="00F50F37" w:rsidRPr="00473478">
        <w:rPr>
          <w:color w:val="0070C0"/>
        </w:rPr>
        <w:t>Administration af pr</w:t>
      </w:r>
      <w:r w:rsidR="00176563" w:rsidRPr="00473478">
        <w:rPr>
          <w:color w:val="0070C0"/>
        </w:rPr>
        <w:t>æstebevillingen</w:t>
      </w:r>
      <w:r w:rsidR="00F50F37" w:rsidRPr="00473478">
        <w:rPr>
          <w:color w:val="0070C0"/>
        </w:rPr>
        <w:t xml:space="preserve"> samt </w:t>
      </w:r>
      <w:r w:rsidR="00F7017A" w:rsidRPr="00473478">
        <w:rPr>
          <w:color w:val="0070C0"/>
        </w:rPr>
        <w:t>Stiftsadministration</w:t>
      </w:r>
      <w:bookmarkEnd w:id="39"/>
    </w:p>
    <w:p w14:paraId="38580082" w14:textId="1481B3AA" w:rsidR="00E80572" w:rsidRPr="00207DA6" w:rsidRDefault="00F7017A" w:rsidP="000C2568">
      <w:pPr>
        <w:pStyle w:val="Overskrift3"/>
        <w:spacing w:after="200"/>
        <w:rPr>
          <w:color w:val="0070C0"/>
        </w:rPr>
      </w:pPr>
      <w:bookmarkStart w:id="40" w:name="_Toc193626974"/>
      <w:r w:rsidRPr="00207DA6">
        <w:rPr>
          <w:color w:val="0070C0"/>
        </w:rPr>
        <w:t>2.3.1.1. Økonomi</w:t>
      </w:r>
      <w:bookmarkEnd w:id="40"/>
    </w:p>
    <w:p w14:paraId="64DB1247" w14:textId="4595CF84" w:rsidR="00A6705C" w:rsidRDefault="00FC3E73" w:rsidP="00E87108">
      <w:r w:rsidRPr="00FC3E73">
        <w:rPr>
          <w:noProof/>
        </w:rPr>
        <w:drawing>
          <wp:inline distT="0" distB="0" distL="0" distR="0" wp14:anchorId="3BD03144" wp14:editId="62ADEE24">
            <wp:extent cx="6067425" cy="1076325"/>
            <wp:effectExtent l="0" t="0" r="9525" b="9525"/>
            <wp:docPr id="158942446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7425" cy="1076325"/>
                    </a:xfrm>
                    <a:prstGeom prst="rect">
                      <a:avLst/>
                    </a:prstGeom>
                    <a:noFill/>
                    <a:ln>
                      <a:noFill/>
                    </a:ln>
                  </pic:spPr>
                </pic:pic>
              </a:graphicData>
            </a:graphic>
          </wp:inline>
        </w:drawing>
      </w:r>
    </w:p>
    <w:p w14:paraId="783676D4" w14:textId="4687C4D7" w:rsidR="008F42D1" w:rsidRPr="00207DA6" w:rsidRDefault="008F42D1" w:rsidP="008F42D1">
      <w:pPr>
        <w:rPr>
          <w:rFonts w:asciiTheme="majorHAnsi" w:hAnsiTheme="majorHAnsi"/>
          <w:u w:val="single"/>
          <w:lang w:eastAsia="da-DK" w:bidi="he-IL"/>
        </w:rPr>
      </w:pPr>
      <w:r w:rsidRPr="00207DA6">
        <w:rPr>
          <w:rFonts w:asciiTheme="majorHAnsi" w:hAnsiTheme="majorHAnsi"/>
          <w:u w:val="single"/>
          <w:lang w:eastAsia="da-DK" w:bidi="he-IL"/>
        </w:rPr>
        <w:lastRenderedPageBreak/>
        <w:t>Præstebevillingen</w:t>
      </w:r>
    </w:p>
    <w:p w14:paraId="33CC6F2F" w14:textId="4EBF1923" w:rsidR="008C2514" w:rsidRDefault="00FC3E73" w:rsidP="008C2514">
      <w:pPr>
        <w:pStyle w:val="Ingenafstand"/>
        <w:spacing w:line="276" w:lineRule="auto"/>
        <w:rPr>
          <w:rFonts w:ascii="Cambria" w:hAnsi="Cambria"/>
        </w:rPr>
      </w:pPr>
      <w:r w:rsidRPr="00FC3E73">
        <w:rPr>
          <w:noProof/>
        </w:rPr>
        <w:drawing>
          <wp:inline distT="0" distB="0" distL="0" distR="0" wp14:anchorId="430C7CAD" wp14:editId="5F655D74">
            <wp:extent cx="6067425" cy="1657350"/>
            <wp:effectExtent l="0" t="0" r="9525" b="0"/>
            <wp:docPr id="78139590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7425" cy="1657350"/>
                    </a:xfrm>
                    <a:prstGeom prst="rect">
                      <a:avLst/>
                    </a:prstGeom>
                    <a:noFill/>
                    <a:ln>
                      <a:noFill/>
                    </a:ln>
                  </pic:spPr>
                </pic:pic>
              </a:graphicData>
            </a:graphic>
          </wp:inline>
        </w:drawing>
      </w:r>
    </w:p>
    <w:p w14:paraId="29A5D416" w14:textId="77777777" w:rsidR="00BC7317" w:rsidRDefault="00BC7317" w:rsidP="008C2514">
      <w:pPr>
        <w:pStyle w:val="Ingenafstand"/>
        <w:spacing w:line="276" w:lineRule="auto"/>
        <w:rPr>
          <w:rFonts w:ascii="Cambria" w:hAnsi="Cambria"/>
        </w:rPr>
      </w:pPr>
    </w:p>
    <w:p w14:paraId="51531711" w14:textId="77777777" w:rsidR="00C947C6" w:rsidRPr="001A1296" w:rsidRDefault="00C947C6" w:rsidP="00C947C6">
      <w:pPr>
        <w:pStyle w:val="Ingenafstand"/>
        <w:spacing w:after="200" w:line="276" w:lineRule="auto"/>
        <w:rPr>
          <w:rFonts w:ascii="Cambria" w:hAnsi="Cambria"/>
        </w:rPr>
      </w:pPr>
      <w:r>
        <w:rPr>
          <w:rFonts w:ascii="Cambria" w:hAnsi="Cambria"/>
        </w:rPr>
        <w:t>P</w:t>
      </w:r>
      <w:r w:rsidRPr="001A1296">
        <w:rPr>
          <w:rFonts w:ascii="Cambria" w:hAnsi="Cambria"/>
        </w:rPr>
        <w:t>ræstebevillingen (delregnskab 2 – Kirkeligt arbejde) er en samlet bevilling til alle stifter og skal samlet overholdes for de ti stifter. Bevillingen reguleres på tre parametre: Antallet af præstestillinger, statens tilskud til gejstlig betjening af folkekirken og fællesfondens bevilling til præsteløn.</w:t>
      </w:r>
    </w:p>
    <w:p w14:paraId="7BA8B4F3" w14:textId="45A6FBD7" w:rsidR="00C947C6" w:rsidRPr="001A1296" w:rsidRDefault="00C947C6" w:rsidP="00C947C6">
      <w:pPr>
        <w:pStyle w:val="Ingenafstand"/>
        <w:spacing w:after="200" w:line="276" w:lineRule="auto"/>
        <w:rPr>
          <w:rFonts w:ascii="Cambria" w:hAnsi="Cambria"/>
        </w:rPr>
      </w:pPr>
      <w:r w:rsidRPr="001A1296">
        <w:rPr>
          <w:rFonts w:ascii="Cambria" w:hAnsi="Cambria"/>
        </w:rPr>
        <w:t>Antal af præste</w:t>
      </w:r>
      <w:r>
        <w:rPr>
          <w:rFonts w:ascii="Cambria" w:hAnsi="Cambria"/>
        </w:rPr>
        <w:t>årsværk</w:t>
      </w:r>
      <w:r w:rsidRPr="001A1296">
        <w:rPr>
          <w:rFonts w:ascii="Cambria" w:hAnsi="Cambria"/>
        </w:rPr>
        <w:t xml:space="preserve">, som staten yder tilskud til, er reguleret i </w:t>
      </w:r>
      <w:r>
        <w:rPr>
          <w:rFonts w:ascii="Cambria" w:hAnsi="Cambria"/>
        </w:rPr>
        <w:t>L</w:t>
      </w:r>
      <w:r w:rsidRPr="001A1296">
        <w:rPr>
          <w:rFonts w:ascii="Cambria" w:hAnsi="Cambria"/>
        </w:rPr>
        <w:t>ov om folkekirkens økonomi</w:t>
      </w:r>
      <w:r w:rsidR="00B64A9F">
        <w:rPr>
          <w:rFonts w:ascii="Cambria" w:hAnsi="Cambria"/>
        </w:rPr>
        <w:t>,</w:t>
      </w:r>
      <w:r w:rsidRPr="001A1296">
        <w:rPr>
          <w:rFonts w:ascii="Cambria" w:hAnsi="Cambria"/>
        </w:rPr>
        <w:t xml:space="preserve"> </w:t>
      </w:r>
      <w:r w:rsidR="007F259D" w:rsidRPr="00C14F5E">
        <w:rPr>
          <w:rFonts w:ascii="Cambria" w:hAnsi="Cambria"/>
        </w:rPr>
        <w:t>LBK nr</w:t>
      </w:r>
      <w:r w:rsidR="00C94639">
        <w:rPr>
          <w:rFonts w:ascii="Cambria" w:hAnsi="Cambria"/>
        </w:rPr>
        <w:t>.</w:t>
      </w:r>
      <w:r w:rsidR="007F259D" w:rsidRPr="00C14F5E">
        <w:rPr>
          <w:rFonts w:ascii="Cambria" w:hAnsi="Cambria"/>
        </w:rPr>
        <w:t xml:space="preserve"> 424 af 19/04/2023</w:t>
      </w:r>
      <w:r w:rsidR="007F259D">
        <w:rPr>
          <w:rFonts w:ascii="Cambria" w:hAnsi="Cambria"/>
        </w:rPr>
        <w:t xml:space="preserve">, </w:t>
      </w:r>
      <w:r w:rsidR="007F259D" w:rsidRPr="00D863FB">
        <w:rPr>
          <w:rFonts w:ascii="Cambria" w:hAnsi="Cambria"/>
        </w:rPr>
        <w:t>§ 20 stk. 2</w:t>
      </w:r>
      <w:r w:rsidR="00B64A9F">
        <w:rPr>
          <w:rFonts w:ascii="Cambria" w:hAnsi="Cambria"/>
        </w:rPr>
        <w:t xml:space="preserve">, </w:t>
      </w:r>
      <w:r w:rsidRPr="001A1296">
        <w:rPr>
          <w:rFonts w:ascii="Cambria" w:hAnsi="Cambria"/>
        </w:rPr>
        <w:t xml:space="preserve">og er normeret til 1892,8 årsværk, ofte benævnt 40/60-præster. Til 40/60-præsterne yder staten tilskud til 40 % af lønnen samt det fulde pensionsbidrag for tjenestemænd, og fællesfællesfonden finansierer de resterende 60 % af lønudgifterne. Der er </w:t>
      </w:r>
      <w:proofErr w:type="gramStart"/>
      <w:r w:rsidRPr="001A1296">
        <w:rPr>
          <w:rFonts w:ascii="Cambria" w:hAnsi="Cambria"/>
        </w:rPr>
        <w:t>endvidere</w:t>
      </w:r>
      <w:proofErr w:type="gramEnd"/>
      <w:r w:rsidRPr="001A1296">
        <w:rPr>
          <w:rFonts w:ascii="Cambria" w:hAnsi="Cambria"/>
        </w:rPr>
        <w:t xml:space="preserve"> mulighed for at finansiere præstestillinger fuldt ud af fællesfonden, og pr. 31. december 202</w:t>
      </w:r>
      <w:r>
        <w:rPr>
          <w:rFonts w:ascii="Cambria" w:hAnsi="Cambria"/>
        </w:rPr>
        <w:t>4</w:t>
      </w:r>
      <w:r w:rsidRPr="001A1296">
        <w:rPr>
          <w:rFonts w:ascii="Cambria" w:hAnsi="Cambria"/>
        </w:rPr>
        <w:t xml:space="preserve"> var der 101 stillinger som fællesfondspræster. Endelig kan der efter indstilling fra biskoppen og godkendelse i </w:t>
      </w:r>
      <w:r>
        <w:rPr>
          <w:rFonts w:ascii="Cambria" w:hAnsi="Cambria"/>
        </w:rPr>
        <w:t xml:space="preserve">By-, Land- og </w:t>
      </w:r>
      <w:r w:rsidRPr="001A1296">
        <w:rPr>
          <w:rFonts w:ascii="Cambria" w:hAnsi="Cambria"/>
        </w:rPr>
        <w:t>Kirkeministeriet etableres lokalfinansierede præstestillinger finansieret af lokale kirkelige midler.</w:t>
      </w:r>
    </w:p>
    <w:p w14:paraId="1232BCF3" w14:textId="77777777" w:rsidR="00C947C6" w:rsidRPr="001A1296" w:rsidRDefault="00C947C6" w:rsidP="00C947C6">
      <w:pPr>
        <w:rPr>
          <w:rFonts w:ascii="Cambria" w:hAnsi="Cambria"/>
        </w:rPr>
      </w:pPr>
      <w:r w:rsidRPr="001A1296">
        <w:rPr>
          <w:rFonts w:ascii="Cambria" w:hAnsi="Cambria"/>
        </w:rPr>
        <w:t>Statens tilskud til gejstlig betjening af folkekirken fremgår af finanslovens § 22.21. Tilskuddet herfra består ud over løn og pension til 40/60-præster også af løn- og pensionsudgifter til biskopper. Der er tale om en lovbunden bevilling, og den samlede bevilling må ikke overskrides.</w:t>
      </w:r>
    </w:p>
    <w:p w14:paraId="3F8774B1" w14:textId="77777777" w:rsidR="00C947C6" w:rsidRPr="001A1296" w:rsidRDefault="00C947C6" w:rsidP="00C947C6">
      <w:pPr>
        <w:rPr>
          <w:rFonts w:ascii="Cambria" w:hAnsi="Cambria"/>
        </w:rPr>
      </w:pPr>
      <w:r w:rsidRPr="001A1296">
        <w:rPr>
          <w:rFonts w:ascii="Cambria" w:hAnsi="Cambria"/>
        </w:rPr>
        <w:t>Fællesfondens præstebevilling dækker desuden præsternes feriepengeforpligtelse, hvortil staten, ud over tilskuddet på finanslovens § 22.21, har forpligtet sig til også at dække 40</w:t>
      </w:r>
      <w:r>
        <w:rPr>
          <w:rFonts w:ascii="Cambria" w:hAnsi="Cambria"/>
        </w:rPr>
        <w:t xml:space="preserve"> </w:t>
      </w:r>
      <w:r w:rsidRPr="001A1296">
        <w:rPr>
          <w:rFonts w:ascii="Cambria" w:hAnsi="Cambria"/>
        </w:rPr>
        <w:t>% af 40/60-præsterne</w:t>
      </w:r>
      <w:r>
        <w:rPr>
          <w:rFonts w:ascii="Cambria" w:hAnsi="Cambria"/>
        </w:rPr>
        <w:t>s</w:t>
      </w:r>
      <w:r w:rsidRPr="001A1296">
        <w:rPr>
          <w:rFonts w:ascii="Cambria" w:hAnsi="Cambria"/>
        </w:rPr>
        <w:t xml:space="preserve"> feriepengeforpligtelse. Et eventuelt mindre</w:t>
      </w:r>
      <w:r>
        <w:rPr>
          <w:rFonts w:ascii="Cambria" w:hAnsi="Cambria"/>
        </w:rPr>
        <w:t xml:space="preserve"> </w:t>
      </w:r>
      <w:r w:rsidRPr="001A1296">
        <w:rPr>
          <w:rFonts w:ascii="Cambria" w:hAnsi="Cambria"/>
        </w:rPr>
        <w:t xml:space="preserve">forbrug på feriepengeforpligtelsen kan ikke overføres til løn, men et eventuelt merforbrug skal dækkes af lønbevillingen. </w:t>
      </w:r>
    </w:p>
    <w:p w14:paraId="4A948FE7" w14:textId="77777777" w:rsidR="00C947C6" w:rsidRDefault="00C947C6" w:rsidP="00C947C6">
      <w:pPr>
        <w:rPr>
          <w:rFonts w:ascii="Cambria" w:hAnsi="Cambria"/>
        </w:rPr>
      </w:pPr>
      <w:r>
        <w:rPr>
          <w:rFonts w:ascii="Cambria" w:hAnsi="Cambria"/>
        </w:rPr>
        <w:t>F</w:t>
      </w:r>
      <w:r w:rsidRPr="001A1296">
        <w:rPr>
          <w:rFonts w:ascii="Cambria" w:hAnsi="Cambria"/>
        </w:rPr>
        <w:t>ællesfondsbevilling</w:t>
      </w:r>
      <w:r>
        <w:rPr>
          <w:rFonts w:ascii="Cambria" w:hAnsi="Cambria"/>
        </w:rPr>
        <w:t xml:space="preserve">en dækker </w:t>
      </w:r>
      <w:proofErr w:type="gramStart"/>
      <w:r>
        <w:rPr>
          <w:rFonts w:ascii="Cambria" w:hAnsi="Cambria"/>
        </w:rPr>
        <w:t>endvidere</w:t>
      </w:r>
      <w:proofErr w:type="gramEnd"/>
      <w:r w:rsidRPr="001A1296">
        <w:rPr>
          <w:rFonts w:ascii="Cambria" w:hAnsi="Cambria"/>
        </w:rPr>
        <w:t xml:space="preserve"> alle godtgørelser til præster for kørsel, tjenestedragter og flyttegodtgørelse – disse godtgørelser er ikke en del af lønnen. Bevillingen til godtgørelser er en selvstændig bevilling, og et eventuelt mindre forbrug kan dermed heller ikke overføres til løn.</w:t>
      </w:r>
    </w:p>
    <w:p w14:paraId="7A870F84" w14:textId="202EB980" w:rsidR="002C239D" w:rsidRDefault="00C935E7" w:rsidP="002C239D">
      <w:pPr>
        <w:rPr>
          <w:rFonts w:ascii="Cambria" w:hAnsi="Cambria"/>
        </w:rPr>
      </w:pPr>
      <w:r w:rsidRPr="002C239D">
        <w:rPr>
          <w:rFonts w:ascii="Cambria" w:hAnsi="Cambria"/>
          <w:b/>
          <w:bCs/>
        </w:rPr>
        <w:t>Årsresultatet 202</w:t>
      </w:r>
      <w:r w:rsidR="002C239D" w:rsidRPr="002C239D">
        <w:rPr>
          <w:rFonts w:ascii="Cambria" w:hAnsi="Cambria"/>
          <w:b/>
          <w:bCs/>
        </w:rPr>
        <w:t>5</w:t>
      </w:r>
      <w:r w:rsidR="002C239D">
        <w:rPr>
          <w:rFonts w:ascii="Cambria" w:hAnsi="Cambria"/>
          <w:b/>
          <w:bCs/>
          <w:highlight w:val="yellow"/>
        </w:rPr>
        <w:br/>
      </w:r>
      <w:proofErr w:type="spellStart"/>
      <w:r w:rsidR="002C239D" w:rsidRPr="00BB574F">
        <w:rPr>
          <w:rFonts w:ascii="Cambria" w:hAnsi="Cambria"/>
        </w:rPr>
        <w:t>Præstelønsbevillingen</w:t>
      </w:r>
      <w:proofErr w:type="spellEnd"/>
      <w:r w:rsidR="002C239D" w:rsidRPr="00BB574F">
        <w:rPr>
          <w:rFonts w:ascii="Cambria" w:hAnsi="Cambria"/>
        </w:rPr>
        <w:t xml:space="preserve"> </w:t>
      </w:r>
      <w:r w:rsidR="002C239D">
        <w:rPr>
          <w:rFonts w:ascii="Cambria" w:hAnsi="Cambria"/>
        </w:rPr>
        <w:t>blev</w:t>
      </w:r>
      <w:r w:rsidR="002C239D" w:rsidRPr="00BB574F">
        <w:rPr>
          <w:rFonts w:ascii="Cambria" w:hAnsi="Cambria"/>
        </w:rPr>
        <w:t xml:space="preserve"> i 202</w:t>
      </w:r>
      <w:r w:rsidR="002C239D">
        <w:rPr>
          <w:rFonts w:ascii="Cambria" w:hAnsi="Cambria"/>
        </w:rPr>
        <w:t xml:space="preserve">5 delvist kompenseret for manglende regulering af bevillingen i 2024, hvilket har givet en højere bevilling end de forventede lønstigninger. Sammenholdt med at stifterne </w:t>
      </w:r>
      <w:r w:rsidR="002C239D">
        <w:rPr>
          <w:rFonts w:ascii="Cambria" w:hAnsi="Cambria"/>
        </w:rPr>
        <w:lastRenderedPageBreak/>
        <w:t>gik ud af 2024 med en forholdsvis lav bemanding</w:t>
      </w:r>
      <w:r w:rsidR="006D7578">
        <w:rPr>
          <w:rFonts w:ascii="Cambria" w:hAnsi="Cambria"/>
        </w:rPr>
        <w:t>,</w:t>
      </w:r>
      <w:r w:rsidR="002C239D">
        <w:rPr>
          <w:rFonts w:ascii="Cambria" w:hAnsi="Cambria"/>
        </w:rPr>
        <w:t xml:space="preserve"> som følge af den lave 2024-bevilling, var forventningen</w:t>
      </w:r>
      <w:r w:rsidR="001004AD">
        <w:rPr>
          <w:rFonts w:ascii="Cambria" w:hAnsi="Cambria"/>
        </w:rPr>
        <w:t>,</w:t>
      </w:r>
      <w:r w:rsidR="002C239D">
        <w:rPr>
          <w:rFonts w:ascii="Cambria" w:hAnsi="Cambria"/>
        </w:rPr>
        <w:t xml:space="preserve"> at den højere 2025-bevilling ville give rigeligt plads til genbesættelse af stillinger i løbet af 2025, og det har også vist sig, at der har været et stigende årsværksforbrug gennem 2025 på både fastansatte og vikarer.</w:t>
      </w:r>
    </w:p>
    <w:p w14:paraId="6C597B6A" w14:textId="72E9714A" w:rsidR="002C239D" w:rsidRPr="0098275F" w:rsidRDefault="002C239D" w:rsidP="002C239D">
      <w:pPr>
        <w:rPr>
          <w:rFonts w:ascii="Cambria" w:hAnsi="Cambria"/>
        </w:rPr>
      </w:pPr>
      <w:r>
        <w:rPr>
          <w:rFonts w:ascii="Cambria" w:hAnsi="Cambria"/>
        </w:rPr>
        <w:t xml:space="preserve">Bevillingsudnyttelsen på </w:t>
      </w:r>
      <w:proofErr w:type="spellStart"/>
      <w:r>
        <w:rPr>
          <w:rFonts w:ascii="Cambria" w:hAnsi="Cambria"/>
        </w:rPr>
        <w:t>præstelønsbevillingen</w:t>
      </w:r>
      <w:proofErr w:type="spellEnd"/>
      <w:r>
        <w:rPr>
          <w:rFonts w:ascii="Cambria" w:hAnsi="Cambria"/>
        </w:rPr>
        <w:t xml:space="preserve"> blev i 2025 høj, og landede på 99,5 % inkl. feriepengeforpligtelsen, men ekskl. barselsfonden. Bevillingsudnyttelsen inkl. barselsfonden landede på 99,3 %. Dette svarer fuldstændig til resultatet for 2024.</w:t>
      </w:r>
      <w:r w:rsidR="00303405">
        <w:rPr>
          <w:rFonts w:ascii="Cambria" w:hAnsi="Cambria"/>
        </w:rPr>
        <w:t xml:space="preserve"> </w:t>
      </w:r>
      <w:r>
        <w:rPr>
          <w:rFonts w:ascii="Cambria" w:hAnsi="Cambria"/>
        </w:rPr>
        <w:t>En del af billedet er også, at biskopperne har valgt at øge lokallønspuljen i 2025</w:t>
      </w:r>
      <w:r w:rsidR="00373B7D">
        <w:rPr>
          <w:rFonts w:ascii="Cambria" w:hAnsi="Cambria"/>
        </w:rPr>
        <w:t xml:space="preserve"> </w:t>
      </w:r>
      <w:r>
        <w:rPr>
          <w:rFonts w:ascii="Cambria" w:hAnsi="Cambria"/>
        </w:rPr>
        <w:t>for bl.a. at belønne nogle af de præster og provster, der ydede en ekstra indsats under opstramningen i 2024.</w:t>
      </w:r>
    </w:p>
    <w:p w14:paraId="23517B50" w14:textId="2AFC9A65" w:rsidR="002C239D" w:rsidRDefault="002C239D" w:rsidP="002C239D">
      <w:pPr>
        <w:rPr>
          <w:rFonts w:ascii="Cambria" w:hAnsi="Cambria"/>
        </w:rPr>
      </w:pPr>
      <w:r>
        <w:rPr>
          <w:rFonts w:ascii="Cambria" w:hAnsi="Cambria"/>
        </w:rPr>
        <w:t xml:space="preserve">Ud af de 10 stifter har de otte overholdt deres </w:t>
      </w:r>
      <w:proofErr w:type="spellStart"/>
      <w:r>
        <w:rPr>
          <w:rFonts w:ascii="Cambria" w:hAnsi="Cambria"/>
        </w:rPr>
        <w:t>præstelønsbevilling</w:t>
      </w:r>
      <w:proofErr w:type="spellEnd"/>
      <w:r>
        <w:rPr>
          <w:rFonts w:ascii="Cambria" w:hAnsi="Cambria"/>
        </w:rPr>
        <w:t xml:space="preserve">, mens de sidste to har haft en overskridelse på mellem 0,8 og 1,0 %. Stifterne har stadig </w:t>
      </w:r>
      <w:r w:rsidR="00114841">
        <w:rPr>
          <w:rFonts w:ascii="Cambria" w:hAnsi="Cambria"/>
        </w:rPr>
        <w:t>i fællesskab</w:t>
      </w:r>
      <w:r>
        <w:rPr>
          <w:rFonts w:ascii="Cambria" w:hAnsi="Cambria"/>
        </w:rPr>
        <w:t xml:space="preserve"> overholdt bevillingen.</w:t>
      </w:r>
      <w:r w:rsidR="00751398">
        <w:rPr>
          <w:rFonts w:ascii="Cambria" w:hAnsi="Cambria"/>
        </w:rPr>
        <w:t xml:space="preserve"> </w:t>
      </w:r>
      <w:r w:rsidRPr="0098275F">
        <w:rPr>
          <w:rFonts w:ascii="Cambria" w:hAnsi="Cambria"/>
        </w:rPr>
        <w:t>Se</w:t>
      </w:r>
      <w:r>
        <w:rPr>
          <w:rFonts w:ascii="Cambria" w:hAnsi="Cambria"/>
        </w:rPr>
        <w:t xml:space="preserve">t i forhold til årets udgangspunkt med en forholdsvis lav bemanding, og en lettere udfordret rekrutteringssituation, så vurderes </w:t>
      </w:r>
      <w:r w:rsidRPr="0098275F">
        <w:rPr>
          <w:rFonts w:ascii="Cambria" w:hAnsi="Cambria"/>
        </w:rPr>
        <w:t>mindre forbrug</w:t>
      </w:r>
      <w:r>
        <w:rPr>
          <w:rFonts w:ascii="Cambria" w:hAnsi="Cambria"/>
        </w:rPr>
        <w:t>et</w:t>
      </w:r>
      <w:r w:rsidRPr="0098275F">
        <w:rPr>
          <w:rFonts w:ascii="Cambria" w:hAnsi="Cambria"/>
        </w:rPr>
        <w:t xml:space="preserve"> på </w:t>
      </w:r>
      <w:proofErr w:type="spellStart"/>
      <w:r>
        <w:rPr>
          <w:rFonts w:ascii="Cambria" w:hAnsi="Cambria"/>
        </w:rPr>
        <w:t>præstelønsbevillingen</w:t>
      </w:r>
      <w:proofErr w:type="spellEnd"/>
      <w:r w:rsidRPr="0098275F">
        <w:rPr>
          <w:rFonts w:ascii="Cambria" w:hAnsi="Cambria"/>
        </w:rPr>
        <w:t xml:space="preserve"> </w:t>
      </w:r>
      <w:r>
        <w:rPr>
          <w:rFonts w:ascii="Cambria" w:hAnsi="Cambria"/>
        </w:rPr>
        <w:t>som værende</w:t>
      </w:r>
      <w:r w:rsidRPr="0098275F">
        <w:rPr>
          <w:rFonts w:ascii="Cambria" w:hAnsi="Cambria"/>
        </w:rPr>
        <w:t xml:space="preserve"> meget tilfredsstillende</w:t>
      </w:r>
      <w:r>
        <w:rPr>
          <w:rFonts w:ascii="Cambria" w:hAnsi="Cambria"/>
        </w:rPr>
        <w:t>.</w:t>
      </w:r>
    </w:p>
    <w:p w14:paraId="4D381788" w14:textId="793E3EA7" w:rsidR="00C8307D" w:rsidRDefault="00C8307D" w:rsidP="00751398">
      <w:pPr>
        <w:rPr>
          <w:rFonts w:ascii="Cambria" w:hAnsi="Cambria"/>
        </w:rPr>
      </w:pPr>
      <w:r w:rsidRPr="00C8307D">
        <w:rPr>
          <w:rFonts w:ascii="Cambria" w:hAnsi="Cambria"/>
        </w:rPr>
        <w:t>Lolland-Falsters Stift havde i 2025 et mindre forbrug på 600 t.kr. på præstebevillingen. Mindre forbruget fordeler sig på et mindre forbrug på præsteløn på 244 t.kr. og et mindre forbrug på godtgørelser på 356 t.kr.</w:t>
      </w:r>
      <w:r w:rsidR="00195A43">
        <w:rPr>
          <w:rFonts w:ascii="Cambria" w:hAnsi="Cambria"/>
        </w:rPr>
        <w:t xml:space="preserve"> Mindre forbruget på </w:t>
      </w:r>
      <w:r w:rsidR="002F6A56">
        <w:rPr>
          <w:rFonts w:ascii="Cambria" w:hAnsi="Cambria"/>
        </w:rPr>
        <w:t>løn tilskrives</w:t>
      </w:r>
      <w:r w:rsidR="000E35D4">
        <w:rPr>
          <w:rFonts w:ascii="Cambria" w:hAnsi="Cambria"/>
        </w:rPr>
        <w:t xml:space="preserve"> det samlede årsværksforbrug på 55,8</w:t>
      </w:r>
      <w:r w:rsidR="003D19DF">
        <w:rPr>
          <w:rFonts w:ascii="Cambria" w:hAnsi="Cambria"/>
        </w:rPr>
        <w:t>, som er 0,8 lavere end normeringen</w:t>
      </w:r>
      <w:r w:rsidR="002D783A">
        <w:rPr>
          <w:rFonts w:ascii="Cambria" w:hAnsi="Cambria"/>
        </w:rPr>
        <w:t xml:space="preserve"> (</w:t>
      </w:r>
      <w:r w:rsidR="007559B5">
        <w:rPr>
          <w:rFonts w:ascii="Cambria" w:hAnsi="Cambria"/>
        </w:rPr>
        <w:t>eksklusiv</w:t>
      </w:r>
      <w:r w:rsidR="00190E69">
        <w:rPr>
          <w:rFonts w:ascii="Cambria" w:hAnsi="Cambria"/>
        </w:rPr>
        <w:t>e</w:t>
      </w:r>
      <w:r w:rsidR="007559B5">
        <w:rPr>
          <w:rFonts w:ascii="Cambria" w:hAnsi="Cambria"/>
        </w:rPr>
        <w:t xml:space="preserve"> fradrag for dagpengerefusioner mv.)</w:t>
      </w:r>
      <w:r w:rsidR="002968C3">
        <w:rPr>
          <w:rFonts w:ascii="Cambria" w:hAnsi="Cambria"/>
        </w:rPr>
        <w:t xml:space="preserve">. </w:t>
      </w:r>
      <w:r w:rsidR="00E52D01">
        <w:rPr>
          <w:rFonts w:ascii="Cambria" w:hAnsi="Cambria"/>
        </w:rPr>
        <w:t xml:space="preserve">Ved </w:t>
      </w:r>
      <w:r w:rsidR="005F5930">
        <w:rPr>
          <w:rFonts w:ascii="Cambria" w:hAnsi="Cambria"/>
        </w:rPr>
        <w:t xml:space="preserve">brug af den fulde normering vil </w:t>
      </w:r>
      <w:r w:rsidR="00EE5741">
        <w:rPr>
          <w:rFonts w:ascii="Cambria" w:hAnsi="Cambria"/>
        </w:rPr>
        <w:t>stiftet have udfordringer med at overholde bevillingen</w:t>
      </w:r>
      <w:r w:rsidR="00FE1046">
        <w:rPr>
          <w:rFonts w:ascii="Cambria" w:hAnsi="Cambria"/>
        </w:rPr>
        <w:t xml:space="preserve">; det kalder på </w:t>
      </w:r>
      <w:r w:rsidR="00FD4D67">
        <w:rPr>
          <w:rFonts w:ascii="Cambria" w:hAnsi="Cambria"/>
        </w:rPr>
        <w:t>øget opm</w:t>
      </w:r>
      <w:r w:rsidR="00D4247E">
        <w:rPr>
          <w:rFonts w:ascii="Cambria" w:hAnsi="Cambria"/>
        </w:rPr>
        <w:t>ærksomhed</w:t>
      </w:r>
      <w:r w:rsidR="00153ACB">
        <w:rPr>
          <w:rFonts w:ascii="Cambria" w:hAnsi="Cambria"/>
        </w:rPr>
        <w:t xml:space="preserve"> i 2026 og fremover.</w:t>
      </w:r>
    </w:p>
    <w:p w14:paraId="6D6EF6EF" w14:textId="7DBC425A" w:rsidR="00C8307D" w:rsidRDefault="00C8307D" w:rsidP="00F64821">
      <w:pPr>
        <w:rPr>
          <w:rFonts w:ascii="Cambria" w:hAnsi="Cambria"/>
        </w:rPr>
      </w:pPr>
      <w:r w:rsidRPr="00C8307D">
        <w:rPr>
          <w:rFonts w:ascii="Cambria" w:hAnsi="Cambria"/>
        </w:rPr>
        <w:t>Der er desuden et mindre forbrug på 9 t.kr. på fællesfondspræster. Dette er en teknisk konsekvens af en aftale mellem stifterne om, at lønforbruget på formål 21 ”Løn 40/60-præster” og formål 22 ”Fællesfondspræster” procentvis skal være ens for alle 10 stifter, eksklusive feriepengeforpligtelsen. Baggrunden for aftalen er, at der ydes statsrefusion på 40 % af lønudgifterne til præster under formål 21, mens der ikke ydes statsrefusion til løn til fællesfondspræster.</w:t>
      </w:r>
    </w:p>
    <w:p w14:paraId="550412C7" w14:textId="40402123" w:rsidR="00C8307D" w:rsidRDefault="00C8307D" w:rsidP="00F64821">
      <w:pPr>
        <w:rPr>
          <w:rFonts w:ascii="Cambria" w:hAnsi="Cambria"/>
        </w:rPr>
      </w:pPr>
      <w:r w:rsidRPr="00C8307D">
        <w:rPr>
          <w:rFonts w:ascii="Cambria" w:hAnsi="Cambria"/>
        </w:rPr>
        <w:t>Mindre forbruget på godtgørelser på 356 t.kr. består af et mindre forbrug på flyttegodtgørelser på 92 t.kr., et merforbrug på tjenestedragter på 61 t.kr. samt et mindre forbrug på befordringsgodtgørelse på 322 t.kr.</w:t>
      </w:r>
    </w:p>
    <w:p w14:paraId="18514220" w14:textId="77777777" w:rsidR="00C8307D" w:rsidRPr="00C8307D" w:rsidRDefault="00C8307D" w:rsidP="00C8307D">
      <w:pPr>
        <w:spacing w:after="0"/>
        <w:rPr>
          <w:rFonts w:ascii="Cambria" w:hAnsi="Cambria"/>
        </w:rPr>
      </w:pPr>
      <w:r w:rsidRPr="00C8307D">
        <w:rPr>
          <w:rFonts w:ascii="Cambria" w:hAnsi="Cambria"/>
        </w:rPr>
        <w:t>Lønomkostninger til barselsvikarer for præster (formål 23) refunderes dels via dagpengerefusion og dels via fællesfondens barselsfond for præster. Formålet fremstår derfor samlet set med et nulresultat.</w:t>
      </w:r>
    </w:p>
    <w:p w14:paraId="00627356" w14:textId="7D27D96C" w:rsidR="00C8307D" w:rsidRPr="00C8307D" w:rsidRDefault="00C8307D" w:rsidP="00C8307D">
      <w:pPr>
        <w:spacing w:after="0"/>
        <w:rPr>
          <w:rFonts w:ascii="Cambria" w:hAnsi="Cambria"/>
        </w:rPr>
      </w:pPr>
      <w:r w:rsidRPr="00C8307D">
        <w:rPr>
          <w:rFonts w:ascii="Cambria" w:hAnsi="Cambria"/>
        </w:rPr>
        <w:t>Løn- og godtgørelsesomkostninger til lokalfinansierede præster refunderes af de pågældende menighedsråd. I tabel</w:t>
      </w:r>
      <w:r w:rsidR="00020501">
        <w:rPr>
          <w:rFonts w:ascii="Cambria" w:hAnsi="Cambria"/>
        </w:rPr>
        <w:t xml:space="preserve"> 2.3.1.1.2</w:t>
      </w:r>
      <w:r w:rsidRPr="00C8307D">
        <w:rPr>
          <w:rFonts w:ascii="Cambria" w:hAnsi="Cambria"/>
        </w:rPr>
        <w:t xml:space="preserve"> ovenfor fremgår derfor alene refusion for øvrige omkostninger, idet lønudgiften og lønrefusionen udligner hinanden. Stiftet har haft én lokalfinansieret præst ansat i hele 2025.</w:t>
      </w:r>
    </w:p>
    <w:p w14:paraId="23C4F6F7" w14:textId="07F4836F" w:rsidR="00C935E7" w:rsidRPr="00016C35" w:rsidRDefault="00C935E7" w:rsidP="0054376E">
      <w:pPr>
        <w:spacing w:after="0"/>
        <w:rPr>
          <w:rFonts w:ascii="Cambria" w:hAnsi="Cambria"/>
          <w:b/>
          <w:bCs/>
          <w:highlight w:val="yellow"/>
        </w:rPr>
      </w:pPr>
    </w:p>
    <w:p w14:paraId="5395647B" w14:textId="31F6804A" w:rsidR="004D2187" w:rsidRPr="00C935E7" w:rsidRDefault="003A074B" w:rsidP="00C935E7">
      <w:pPr>
        <w:keepNext/>
        <w:rPr>
          <w:rFonts w:asciiTheme="majorHAnsi" w:hAnsiTheme="majorHAnsi"/>
          <w:u w:val="single"/>
        </w:rPr>
      </w:pPr>
      <w:r w:rsidRPr="00C3494D">
        <w:rPr>
          <w:rFonts w:asciiTheme="majorHAnsi" w:hAnsiTheme="majorHAnsi"/>
          <w:u w:val="single"/>
        </w:rPr>
        <w:lastRenderedPageBreak/>
        <w:t>Stiftsadministration</w:t>
      </w:r>
      <w:r w:rsidR="00D14536">
        <w:rPr>
          <w:rFonts w:asciiTheme="majorHAnsi" w:hAnsiTheme="majorHAnsi"/>
          <w:u w:val="single"/>
        </w:rPr>
        <w:t>en</w:t>
      </w:r>
    </w:p>
    <w:p w14:paraId="65EF7E09" w14:textId="5EABF1D8" w:rsidR="00A6705C" w:rsidRDefault="00FC3E73" w:rsidP="00A23516">
      <w:pPr>
        <w:rPr>
          <w:noProof/>
        </w:rPr>
      </w:pPr>
      <w:r w:rsidRPr="00FC3E73">
        <w:rPr>
          <w:noProof/>
        </w:rPr>
        <w:drawing>
          <wp:inline distT="0" distB="0" distL="0" distR="0" wp14:anchorId="24EFE5DA" wp14:editId="73A010A8">
            <wp:extent cx="6067425" cy="2219325"/>
            <wp:effectExtent l="0" t="0" r="9525" b="9525"/>
            <wp:docPr id="26407413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7425" cy="2219325"/>
                    </a:xfrm>
                    <a:prstGeom prst="rect">
                      <a:avLst/>
                    </a:prstGeom>
                    <a:noFill/>
                    <a:ln>
                      <a:noFill/>
                    </a:ln>
                  </pic:spPr>
                </pic:pic>
              </a:graphicData>
            </a:graphic>
          </wp:inline>
        </w:drawing>
      </w:r>
    </w:p>
    <w:p w14:paraId="41C33484" w14:textId="77777777" w:rsidR="00672458" w:rsidRDefault="00672458" w:rsidP="00672458">
      <w:pPr>
        <w:rPr>
          <w:rFonts w:ascii="Cambria" w:hAnsi="Cambria"/>
        </w:rPr>
      </w:pPr>
      <w:r>
        <w:rPr>
          <w:rFonts w:ascii="Cambria" w:hAnsi="Cambria"/>
        </w:rPr>
        <w:t>Stifterne har, som en del af en større bevillingsbeslutning i 2024, fra og med 2025 fået permanent genindført en bevilling på 4,7 mio. kr. til varetagelse af samskabelsesopgaver. Denne opgave finansierede stifterne i 2024 via stifternes og centrenes fælles mindre forbrug fra tidligere år.</w:t>
      </w:r>
    </w:p>
    <w:p w14:paraId="6FA30BF6" w14:textId="00283851" w:rsidR="004356A6" w:rsidRPr="00412207" w:rsidRDefault="004356A6" w:rsidP="004356A6">
      <w:pPr>
        <w:autoSpaceDE w:val="0"/>
        <w:autoSpaceDN w:val="0"/>
        <w:adjustRightInd w:val="0"/>
        <w:rPr>
          <w:rFonts w:asciiTheme="majorHAnsi" w:hAnsiTheme="majorHAnsi" w:cs="Cambria"/>
        </w:rPr>
      </w:pPr>
      <w:r w:rsidRPr="00412207">
        <w:rPr>
          <w:rFonts w:asciiTheme="majorHAnsi" w:hAnsiTheme="majorHAnsi" w:cs="Cambria"/>
        </w:rPr>
        <w:t>De to mest omkostningstunge poster i stiftsadministrationen er henholdsvis ”generel ledelse og administration” samt ”tilsyns- og styrelsesopgaver”. Ledelse og administration omfatter ud over ledelse bl.a. service i forbindelse med mødeaktiviteter, bygningsvedligeholdelse m.m. Tilsyns- og styrelsesopgaver inkluderer tilsynsopgaver, sekretariatsfunktion for biskoppen, samt kommunikationsopgaver, uddannelsesopgaver i forbindelse med nyansatte præster, og teologisk rådgivning generelt.</w:t>
      </w:r>
    </w:p>
    <w:p w14:paraId="5276BA87" w14:textId="395ADD56" w:rsidR="00277441" w:rsidRPr="007C6B06" w:rsidRDefault="00FB16EA" w:rsidP="004356A6">
      <w:pPr>
        <w:autoSpaceDE w:val="0"/>
        <w:autoSpaceDN w:val="0"/>
        <w:adjustRightInd w:val="0"/>
        <w:rPr>
          <w:rFonts w:asciiTheme="majorHAnsi" w:hAnsiTheme="majorHAnsi"/>
          <w:color w:val="A6A6A6" w:themeColor="background1" w:themeShade="A6"/>
        </w:rPr>
      </w:pPr>
      <w:r w:rsidRPr="007C6B06">
        <w:rPr>
          <w:rFonts w:asciiTheme="majorHAnsi" w:hAnsiTheme="majorHAnsi" w:cs="Cambria"/>
        </w:rPr>
        <w:t>Stiftsadministrationen havde et mindre forbrug i 202</w:t>
      </w:r>
      <w:r w:rsidR="00852188" w:rsidRPr="007C6B06">
        <w:rPr>
          <w:rFonts w:asciiTheme="majorHAnsi" w:hAnsiTheme="majorHAnsi" w:cs="Cambria"/>
        </w:rPr>
        <w:t>4</w:t>
      </w:r>
      <w:r w:rsidRPr="007C6B06">
        <w:rPr>
          <w:rFonts w:asciiTheme="majorHAnsi" w:hAnsiTheme="majorHAnsi" w:cs="Cambria"/>
        </w:rPr>
        <w:t xml:space="preserve"> på </w:t>
      </w:r>
      <w:r w:rsidR="008B583F" w:rsidRPr="007C6B06">
        <w:rPr>
          <w:rFonts w:asciiTheme="majorHAnsi" w:hAnsiTheme="majorHAnsi" w:cs="Cambria"/>
        </w:rPr>
        <w:t>817</w:t>
      </w:r>
      <w:r w:rsidRPr="007C6B06">
        <w:rPr>
          <w:rFonts w:asciiTheme="majorHAnsi" w:hAnsiTheme="majorHAnsi" w:cs="Cambria"/>
        </w:rPr>
        <w:t xml:space="preserve"> t. kr.</w:t>
      </w:r>
      <w:r w:rsidR="003678CB" w:rsidRPr="007C6B06">
        <w:rPr>
          <w:rFonts w:asciiTheme="majorHAnsi" w:hAnsiTheme="majorHAnsi" w:cs="Cambria"/>
        </w:rPr>
        <w:t>, s</w:t>
      </w:r>
      <w:r w:rsidRPr="007C6B06">
        <w:rPr>
          <w:rFonts w:asciiTheme="majorHAnsi" w:hAnsiTheme="majorHAnsi" w:cs="Cambria"/>
        </w:rPr>
        <w:t>om bl.a. skyldes færre omkostninger på alle stiftet</w:t>
      </w:r>
      <w:r w:rsidR="0023136C">
        <w:rPr>
          <w:rFonts w:asciiTheme="majorHAnsi" w:hAnsiTheme="majorHAnsi" w:cs="Cambria"/>
        </w:rPr>
        <w:t>s</w:t>
      </w:r>
      <w:r w:rsidRPr="007C6B06">
        <w:rPr>
          <w:rFonts w:asciiTheme="majorHAnsi" w:hAnsiTheme="majorHAnsi" w:cs="Cambria"/>
        </w:rPr>
        <w:t xml:space="preserve"> formål</w:t>
      </w:r>
      <w:r w:rsidR="003678CB" w:rsidRPr="007C6B06">
        <w:rPr>
          <w:rFonts w:asciiTheme="majorHAnsi" w:hAnsiTheme="majorHAnsi" w:cs="Cambria"/>
        </w:rPr>
        <w:t>,</w:t>
      </w:r>
      <w:r w:rsidRPr="007C6B06">
        <w:rPr>
          <w:rFonts w:asciiTheme="majorHAnsi" w:hAnsiTheme="majorHAnsi" w:cs="Cambria"/>
        </w:rPr>
        <w:t xml:space="preserve"> men hovedsageligt på generel ledelse og administration.</w:t>
      </w:r>
    </w:p>
    <w:p w14:paraId="2D66B6E7" w14:textId="555A3A00" w:rsidR="00A6705C" w:rsidRPr="00256594" w:rsidRDefault="00C935E7" w:rsidP="00A23516">
      <w:r w:rsidRPr="007C6B06">
        <w:rPr>
          <w:rFonts w:asciiTheme="majorHAnsi" w:hAnsiTheme="majorHAnsi"/>
        </w:rPr>
        <w:t>En nærmere beskrivelse af årets resultat fremgår af afsnit 3.1.1 ”Resultatdisponering”.</w:t>
      </w:r>
    </w:p>
    <w:p w14:paraId="253CAC2F" w14:textId="21EA41A2" w:rsidR="00F7017A" w:rsidRPr="002975BA" w:rsidRDefault="00F7017A" w:rsidP="00D14536">
      <w:pPr>
        <w:pStyle w:val="Overskrift3"/>
        <w:spacing w:after="200"/>
        <w:rPr>
          <w:color w:val="0070C0"/>
        </w:rPr>
      </w:pPr>
      <w:bookmarkStart w:id="41" w:name="_Toc193626975"/>
      <w:r w:rsidRPr="002975BA">
        <w:rPr>
          <w:color w:val="0070C0"/>
        </w:rPr>
        <w:t>2.3.1.2. Personaleressourcer</w:t>
      </w:r>
      <w:bookmarkEnd w:id="41"/>
    </w:p>
    <w:p w14:paraId="6996219C" w14:textId="69EF4A63" w:rsidR="005D77F4" w:rsidRPr="005D77F4" w:rsidRDefault="00C44A8F" w:rsidP="003678CB">
      <w:pPr>
        <w:keepNext/>
        <w:keepLines/>
        <w:spacing w:after="80"/>
        <w:rPr>
          <w:rFonts w:asciiTheme="majorHAnsi" w:hAnsiTheme="majorHAnsi"/>
        </w:rPr>
      </w:pPr>
      <w:r w:rsidRPr="005D77F4">
        <w:rPr>
          <w:rFonts w:asciiTheme="majorHAnsi" w:hAnsiTheme="majorHAnsi"/>
          <w:u w:val="single"/>
        </w:rPr>
        <w:t>Præstebevillingen</w:t>
      </w:r>
    </w:p>
    <w:p w14:paraId="7FF204AF" w14:textId="4346FD66" w:rsidR="00C67A93" w:rsidRPr="00D863FB" w:rsidRDefault="00C67A93" w:rsidP="00C67A93">
      <w:pPr>
        <w:rPr>
          <w:rFonts w:ascii="Cambria" w:hAnsi="Cambria"/>
        </w:rPr>
      </w:pPr>
      <w:r w:rsidRPr="00D863FB">
        <w:rPr>
          <w:rFonts w:ascii="Cambria" w:hAnsi="Cambria"/>
        </w:rPr>
        <w:t>Årsværksnormeringen</w:t>
      </w:r>
      <w:r w:rsidR="00DA12B0">
        <w:rPr>
          <w:rFonts w:ascii="Cambria" w:hAnsi="Cambria"/>
        </w:rPr>
        <w:t xml:space="preserve"> er som </w:t>
      </w:r>
      <w:r w:rsidR="006062BE">
        <w:rPr>
          <w:rFonts w:ascii="Cambria" w:hAnsi="Cambria"/>
        </w:rPr>
        <w:t>tidligere nævnt</w:t>
      </w:r>
      <w:r w:rsidRPr="00D863FB">
        <w:rPr>
          <w:rFonts w:ascii="Cambria" w:hAnsi="Cambria"/>
        </w:rPr>
        <w:t xml:space="preserve"> 1.892,8 stillinger, hvortil kommer 101 fællesfondspræstestillinger. Samtidig er det anerkendt, at løn- og dagpengerefusioner kan årsværkfastsættes (reducere årsværksforbruget). Stillinger og årsværk er fordelt mellem landets 10 stifter efter aftale mellem By-, Land- og Kirkeministeriet og biskopperne.</w:t>
      </w:r>
    </w:p>
    <w:p w14:paraId="5A5C32DF" w14:textId="77777777" w:rsidR="008943A5" w:rsidRDefault="00817F65" w:rsidP="009759D2">
      <w:pPr>
        <w:rPr>
          <w:rFonts w:asciiTheme="majorHAnsi" w:hAnsiTheme="majorHAnsi"/>
        </w:rPr>
      </w:pPr>
      <w:r w:rsidRPr="004E6AA7">
        <w:rPr>
          <w:rFonts w:asciiTheme="majorHAnsi" w:hAnsiTheme="majorHAnsi"/>
        </w:rPr>
        <w:t>I 202</w:t>
      </w:r>
      <w:r w:rsidR="00143A18" w:rsidRPr="004E6AA7">
        <w:rPr>
          <w:rFonts w:asciiTheme="majorHAnsi" w:hAnsiTheme="majorHAnsi"/>
        </w:rPr>
        <w:t>5</w:t>
      </w:r>
      <w:r w:rsidRPr="004E6AA7">
        <w:rPr>
          <w:rFonts w:asciiTheme="majorHAnsi" w:hAnsiTheme="majorHAnsi"/>
        </w:rPr>
        <w:t xml:space="preserve"> </w:t>
      </w:r>
      <w:r w:rsidR="009C7FCB" w:rsidRPr="004E6AA7">
        <w:rPr>
          <w:rFonts w:asciiTheme="majorHAnsi" w:hAnsiTheme="majorHAnsi"/>
        </w:rPr>
        <w:t xml:space="preserve">er </w:t>
      </w:r>
      <w:r w:rsidRPr="004E6AA7">
        <w:rPr>
          <w:rFonts w:asciiTheme="majorHAnsi" w:hAnsiTheme="majorHAnsi"/>
        </w:rPr>
        <w:t xml:space="preserve">Lolland-Falsters Stifts årsværksnormering </w:t>
      </w:r>
      <w:r w:rsidR="009C7FCB" w:rsidRPr="004E6AA7">
        <w:rPr>
          <w:rFonts w:asciiTheme="majorHAnsi" w:hAnsiTheme="majorHAnsi"/>
        </w:rPr>
        <w:t xml:space="preserve">faldet fra </w:t>
      </w:r>
      <w:r w:rsidRPr="004E6AA7">
        <w:rPr>
          <w:rFonts w:asciiTheme="majorHAnsi" w:hAnsiTheme="majorHAnsi"/>
        </w:rPr>
        <w:t>5</w:t>
      </w:r>
      <w:r w:rsidR="00143A18" w:rsidRPr="004E6AA7">
        <w:rPr>
          <w:rFonts w:asciiTheme="majorHAnsi" w:hAnsiTheme="majorHAnsi"/>
        </w:rPr>
        <w:t>6</w:t>
      </w:r>
      <w:r w:rsidRPr="004E6AA7">
        <w:rPr>
          <w:rFonts w:asciiTheme="majorHAnsi" w:hAnsiTheme="majorHAnsi"/>
        </w:rPr>
        <w:t>,</w:t>
      </w:r>
      <w:r w:rsidR="00852188" w:rsidRPr="004E6AA7">
        <w:rPr>
          <w:rFonts w:asciiTheme="majorHAnsi" w:hAnsiTheme="majorHAnsi"/>
        </w:rPr>
        <w:t>9</w:t>
      </w:r>
      <w:r w:rsidR="009C7FCB" w:rsidRPr="004E6AA7">
        <w:rPr>
          <w:rFonts w:asciiTheme="majorHAnsi" w:hAnsiTheme="majorHAnsi"/>
        </w:rPr>
        <w:t xml:space="preserve"> præsteårsværk i 202</w:t>
      </w:r>
      <w:r w:rsidR="00852188" w:rsidRPr="004E6AA7">
        <w:rPr>
          <w:rFonts w:asciiTheme="majorHAnsi" w:hAnsiTheme="majorHAnsi"/>
        </w:rPr>
        <w:t>4</w:t>
      </w:r>
      <w:r w:rsidR="009C7FCB" w:rsidRPr="004E6AA7">
        <w:rPr>
          <w:rFonts w:asciiTheme="majorHAnsi" w:hAnsiTheme="majorHAnsi"/>
        </w:rPr>
        <w:t xml:space="preserve"> til 5</w:t>
      </w:r>
      <w:r w:rsidR="00852188" w:rsidRPr="004E6AA7">
        <w:rPr>
          <w:rFonts w:asciiTheme="majorHAnsi" w:hAnsiTheme="majorHAnsi"/>
        </w:rPr>
        <w:t>6</w:t>
      </w:r>
      <w:r w:rsidR="009C7FCB" w:rsidRPr="004E6AA7">
        <w:rPr>
          <w:rFonts w:asciiTheme="majorHAnsi" w:hAnsiTheme="majorHAnsi"/>
        </w:rPr>
        <w:t>,</w:t>
      </w:r>
      <w:r w:rsidR="005331BB" w:rsidRPr="004E6AA7">
        <w:rPr>
          <w:rFonts w:asciiTheme="majorHAnsi" w:hAnsiTheme="majorHAnsi"/>
        </w:rPr>
        <w:t>6</w:t>
      </w:r>
      <w:r w:rsidR="009C7FCB" w:rsidRPr="004E6AA7">
        <w:rPr>
          <w:rFonts w:asciiTheme="majorHAnsi" w:hAnsiTheme="majorHAnsi"/>
        </w:rPr>
        <w:t xml:space="preserve"> præsteårsværk i 202</w:t>
      </w:r>
      <w:r w:rsidR="005331BB" w:rsidRPr="004E6AA7">
        <w:rPr>
          <w:rFonts w:asciiTheme="majorHAnsi" w:hAnsiTheme="majorHAnsi"/>
        </w:rPr>
        <w:t>5</w:t>
      </w:r>
      <w:r w:rsidR="009C7FCB" w:rsidRPr="004E6AA7">
        <w:rPr>
          <w:rFonts w:asciiTheme="majorHAnsi" w:hAnsiTheme="majorHAnsi"/>
        </w:rPr>
        <w:t xml:space="preserve">. </w:t>
      </w:r>
      <w:r w:rsidR="00FF1230" w:rsidRPr="004E6AA7">
        <w:rPr>
          <w:rFonts w:asciiTheme="majorHAnsi" w:hAnsiTheme="majorHAnsi"/>
        </w:rPr>
        <w:t>Med præstenormeringsmodel</w:t>
      </w:r>
      <w:r w:rsidR="009E0EFC" w:rsidRPr="004E6AA7">
        <w:rPr>
          <w:rFonts w:asciiTheme="majorHAnsi" w:hAnsiTheme="majorHAnsi"/>
        </w:rPr>
        <w:t>len</w:t>
      </w:r>
      <w:r w:rsidR="009C7FCB" w:rsidRPr="004E6AA7">
        <w:rPr>
          <w:rFonts w:asciiTheme="majorHAnsi" w:hAnsiTheme="majorHAnsi"/>
        </w:rPr>
        <w:t xml:space="preserve"> fra 2022</w:t>
      </w:r>
      <w:r w:rsidR="005F37D6" w:rsidRPr="004E6AA7">
        <w:rPr>
          <w:rFonts w:asciiTheme="majorHAnsi" w:hAnsiTheme="majorHAnsi"/>
        </w:rPr>
        <w:t xml:space="preserve">, </w:t>
      </w:r>
      <w:r w:rsidR="009C7FCB" w:rsidRPr="004E6AA7">
        <w:rPr>
          <w:rFonts w:asciiTheme="majorHAnsi" w:hAnsiTheme="majorHAnsi"/>
        </w:rPr>
        <w:t xml:space="preserve">som løber frem til </w:t>
      </w:r>
      <w:r w:rsidR="00AD1044" w:rsidRPr="004E6AA7">
        <w:rPr>
          <w:rFonts w:asciiTheme="majorHAnsi" w:hAnsiTheme="majorHAnsi"/>
        </w:rPr>
        <w:t xml:space="preserve">2027, </w:t>
      </w:r>
      <w:r w:rsidRPr="004E6AA7">
        <w:rPr>
          <w:rFonts w:asciiTheme="majorHAnsi" w:hAnsiTheme="majorHAnsi"/>
        </w:rPr>
        <w:t>vil stiftets årsværknormering falde</w:t>
      </w:r>
      <w:r w:rsidR="005D77F4" w:rsidRPr="004E6AA7">
        <w:rPr>
          <w:rFonts w:asciiTheme="majorHAnsi" w:hAnsiTheme="majorHAnsi"/>
        </w:rPr>
        <w:t xml:space="preserve"> </w:t>
      </w:r>
      <w:r w:rsidRPr="004E6AA7">
        <w:rPr>
          <w:rFonts w:asciiTheme="majorHAnsi" w:hAnsiTheme="majorHAnsi"/>
        </w:rPr>
        <w:t xml:space="preserve">til </w:t>
      </w:r>
      <w:r w:rsidR="00AD1044" w:rsidRPr="004E6AA7">
        <w:rPr>
          <w:rFonts w:asciiTheme="majorHAnsi" w:hAnsiTheme="majorHAnsi"/>
        </w:rPr>
        <w:t>56,25 præster</w:t>
      </w:r>
      <w:r w:rsidRPr="004E6AA7">
        <w:rPr>
          <w:rFonts w:asciiTheme="majorHAnsi" w:hAnsiTheme="majorHAnsi"/>
        </w:rPr>
        <w:t xml:space="preserve"> ved udgangen af 2</w:t>
      </w:r>
      <w:r w:rsidR="00AD1044" w:rsidRPr="004E6AA7">
        <w:rPr>
          <w:rFonts w:asciiTheme="majorHAnsi" w:hAnsiTheme="majorHAnsi"/>
        </w:rPr>
        <w:t>02</w:t>
      </w:r>
      <w:r w:rsidR="009A13E9">
        <w:rPr>
          <w:rFonts w:asciiTheme="majorHAnsi" w:hAnsiTheme="majorHAnsi"/>
        </w:rPr>
        <w:t>7.</w:t>
      </w:r>
    </w:p>
    <w:p w14:paraId="36D9D638" w14:textId="42CD55AA" w:rsidR="00DE05A8" w:rsidRDefault="006A2A7B" w:rsidP="009759D2">
      <w:pPr>
        <w:rPr>
          <w:lang w:eastAsia="da-DK" w:bidi="he-IL"/>
        </w:rPr>
      </w:pPr>
      <w:r w:rsidRPr="006A2A7B">
        <w:rPr>
          <w:noProof/>
        </w:rPr>
        <w:lastRenderedPageBreak/>
        <w:drawing>
          <wp:inline distT="0" distB="0" distL="0" distR="0" wp14:anchorId="1247DE99" wp14:editId="11FB6E03">
            <wp:extent cx="5372100" cy="3448050"/>
            <wp:effectExtent l="0" t="0" r="0" b="0"/>
            <wp:docPr id="157458248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3448050"/>
                    </a:xfrm>
                    <a:prstGeom prst="rect">
                      <a:avLst/>
                    </a:prstGeom>
                    <a:noFill/>
                    <a:ln>
                      <a:noFill/>
                    </a:ln>
                  </pic:spPr>
                </pic:pic>
              </a:graphicData>
            </a:graphic>
          </wp:inline>
        </w:drawing>
      </w:r>
    </w:p>
    <w:p w14:paraId="10124DFB" w14:textId="77777777" w:rsidR="00A74B7F" w:rsidRPr="00A74B7F" w:rsidRDefault="00A74B7F" w:rsidP="00A74B7F">
      <w:pPr>
        <w:rPr>
          <w:rFonts w:ascii="Cambria" w:hAnsi="Cambria"/>
        </w:rPr>
      </w:pPr>
      <w:r w:rsidRPr="00A74B7F">
        <w:rPr>
          <w:rFonts w:ascii="Cambria" w:hAnsi="Cambria"/>
        </w:rPr>
        <w:t>I 2025 har stiftet gennemsnitligt haft et årsværksforbrug for fastansatte, som lå 0,4 årsværk højere end i 2024. Samtidig er forbruget af vikarer (ekskl. barselsvikarer) steget med 0,4 årsværk.</w:t>
      </w:r>
    </w:p>
    <w:p w14:paraId="29465606" w14:textId="77777777" w:rsidR="00A74B7F" w:rsidRPr="00A74B7F" w:rsidRDefault="00A74B7F" w:rsidP="00A74B7F">
      <w:pPr>
        <w:rPr>
          <w:rFonts w:ascii="Cambria" w:hAnsi="Cambria"/>
        </w:rPr>
      </w:pPr>
      <w:r w:rsidRPr="00A74B7F">
        <w:rPr>
          <w:rFonts w:ascii="Cambria" w:hAnsi="Cambria"/>
        </w:rPr>
        <w:t>Ved opgørelsen af årsværksforbruget foretager stiftet fradrag for dagpenge- og lønrefusioner. Dette giver mulighed for at ansætte barselsvikarer eller vikarer ved sygdom uden at overskride den fastsatte årsværksnormering. I 2025 udgjorde dette fradrag 2,0 årsværk. Til sammenligning udgjorde fradraget 1,7 årsværk i 2024.</w:t>
      </w:r>
    </w:p>
    <w:p w14:paraId="0A5EF4BB" w14:textId="166D0391" w:rsidR="00A74B7F" w:rsidRPr="00A74B7F" w:rsidRDefault="00A74B7F" w:rsidP="00A74B7F">
      <w:pPr>
        <w:rPr>
          <w:rFonts w:ascii="Cambria" w:hAnsi="Cambria"/>
        </w:rPr>
      </w:pPr>
      <w:r w:rsidRPr="00A74B7F">
        <w:rPr>
          <w:rFonts w:ascii="Cambria" w:hAnsi="Cambria"/>
        </w:rPr>
        <w:t>Efter fradrag for lønrefusioner m.v. havde stiftet i 2025 et mindre</w:t>
      </w:r>
      <w:r w:rsidR="00E80884">
        <w:rPr>
          <w:rFonts w:ascii="Cambria" w:hAnsi="Cambria"/>
        </w:rPr>
        <w:t xml:space="preserve"> </w:t>
      </w:r>
      <w:r w:rsidRPr="00A74B7F">
        <w:rPr>
          <w:rFonts w:ascii="Cambria" w:hAnsi="Cambria"/>
        </w:rPr>
        <w:t>forbrug på 2,8 årsværk i forhold til den fastsatte årsværksnormering. Dette er et fald i mindre</w:t>
      </w:r>
      <w:r w:rsidR="00E80884">
        <w:rPr>
          <w:rFonts w:ascii="Cambria" w:hAnsi="Cambria"/>
        </w:rPr>
        <w:t xml:space="preserve"> </w:t>
      </w:r>
      <w:r w:rsidRPr="00A74B7F">
        <w:rPr>
          <w:rFonts w:ascii="Cambria" w:hAnsi="Cambria"/>
        </w:rPr>
        <w:t>forbruget på 0,5 årsværk sammenlignet med 2024, hvor mindre</w:t>
      </w:r>
      <w:r w:rsidR="00E80884">
        <w:rPr>
          <w:rFonts w:ascii="Cambria" w:hAnsi="Cambria"/>
        </w:rPr>
        <w:t xml:space="preserve"> </w:t>
      </w:r>
      <w:r w:rsidRPr="00A74B7F">
        <w:rPr>
          <w:rFonts w:ascii="Cambria" w:hAnsi="Cambria"/>
        </w:rPr>
        <w:t>forbruget udgjorde 3,2 årsværk.</w:t>
      </w:r>
    </w:p>
    <w:p w14:paraId="77F020EB" w14:textId="5288023E" w:rsidR="00A74B7F" w:rsidRDefault="00A74B7F" w:rsidP="009759D2">
      <w:pPr>
        <w:rPr>
          <w:lang w:eastAsia="da-DK" w:bidi="he-IL"/>
        </w:rPr>
      </w:pPr>
      <w:r w:rsidRPr="00A74B7F">
        <w:rPr>
          <w:rFonts w:ascii="Cambria" w:hAnsi="Cambria"/>
        </w:rPr>
        <w:t>Ansættelse af vikarer i forbindelse med sygdom afhænger i praksis af, om der er økonomisk råderum inden for lønbevillingen. Dagpengerefusioner dækker typisk kun op til 40 % af lønudgiften til en vikar og udbetales først efter den første måneds fravær. Det betyder, at der i perioder kan være behov for at afveje vikardækning i forhold til bevillingens økonomiske ramme.</w:t>
      </w:r>
    </w:p>
    <w:p w14:paraId="329D5C5D" w14:textId="7D25524D" w:rsidR="009759D2" w:rsidRDefault="001300DA" w:rsidP="009759D2">
      <w:pPr>
        <w:rPr>
          <w:lang w:eastAsia="da-DK" w:bidi="he-IL"/>
        </w:rPr>
      </w:pPr>
      <w:r w:rsidRPr="001300DA">
        <w:rPr>
          <w:noProof/>
        </w:rPr>
        <w:lastRenderedPageBreak/>
        <w:drawing>
          <wp:inline distT="0" distB="0" distL="0" distR="0" wp14:anchorId="34D343AE" wp14:editId="48A1AAE1">
            <wp:extent cx="5372100" cy="2486025"/>
            <wp:effectExtent l="0" t="0" r="0" b="9525"/>
            <wp:docPr id="71487968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2486025"/>
                    </a:xfrm>
                    <a:prstGeom prst="rect">
                      <a:avLst/>
                    </a:prstGeom>
                    <a:noFill/>
                    <a:ln>
                      <a:noFill/>
                    </a:ln>
                  </pic:spPr>
                </pic:pic>
              </a:graphicData>
            </a:graphic>
          </wp:inline>
        </w:drawing>
      </w:r>
    </w:p>
    <w:p w14:paraId="40163063" w14:textId="2621AB77" w:rsidR="00644D45" w:rsidRDefault="00D14536" w:rsidP="00EC737B">
      <w:pPr>
        <w:rPr>
          <w:rFonts w:asciiTheme="majorHAnsi" w:hAnsiTheme="majorHAnsi"/>
          <w:u w:val="single"/>
          <w:lang w:eastAsia="da-DK" w:bidi="he-IL"/>
        </w:rPr>
      </w:pPr>
      <w:r w:rsidRPr="00AD5616">
        <w:rPr>
          <w:rFonts w:asciiTheme="majorHAnsi" w:hAnsiTheme="majorHAnsi"/>
        </w:rPr>
        <w:t>Som vist i tabellen ovenfor</w:t>
      </w:r>
      <w:r w:rsidR="00D81492" w:rsidRPr="00AD5616">
        <w:rPr>
          <w:rFonts w:asciiTheme="majorHAnsi" w:hAnsiTheme="majorHAnsi"/>
        </w:rPr>
        <w:t>,</w:t>
      </w:r>
      <w:r w:rsidRPr="00AD5616">
        <w:rPr>
          <w:rFonts w:asciiTheme="majorHAnsi" w:hAnsiTheme="majorHAnsi"/>
        </w:rPr>
        <w:t xml:space="preserve"> var stiftets årsværks</w:t>
      </w:r>
      <w:r w:rsidR="004F5E15">
        <w:rPr>
          <w:rFonts w:asciiTheme="majorHAnsi" w:hAnsiTheme="majorHAnsi"/>
        </w:rPr>
        <w:t>normering</w:t>
      </w:r>
      <w:r w:rsidRPr="00AD5616">
        <w:rPr>
          <w:rFonts w:asciiTheme="majorHAnsi" w:hAnsiTheme="majorHAnsi"/>
        </w:rPr>
        <w:t xml:space="preserve"> i 202</w:t>
      </w:r>
      <w:r w:rsidR="004F5E15">
        <w:rPr>
          <w:rFonts w:asciiTheme="majorHAnsi" w:hAnsiTheme="majorHAnsi"/>
        </w:rPr>
        <w:t>5</w:t>
      </w:r>
      <w:r w:rsidRPr="00AD5616">
        <w:rPr>
          <w:rFonts w:asciiTheme="majorHAnsi" w:hAnsiTheme="majorHAnsi"/>
        </w:rPr>
        <w:t xml:space="preserve"> på </w:t>
      </w:r>
      <w:r w:rsidR="00D81492" w:rsidRPr="00AD5616">
        <w:rPr>
          <w:rFonts w:asciiTheme="majorHAnsi" w:hAnsiTheme="majorHAnsi"/>
        </w:rPr>
        <w:t>5</w:t>
      </w:r>
      <w:r w:rsidR="00CC7EA4" w:rsidRPr="00AD5616">
        <w:rPr>
          <w:rFonts w:asciiTheme="majorHAnsi" w:hAnsiTheme="majorHAnsi"/>
        </w:rPr>
        <w:t>6</w:t>
      </w:r>
      <w:r w:rsidR="00D81492" w:rsidRPr="00AD5616">
        <w:rPr>
          <w:rFonts w:asciiTheme="majorHAnsi" w:hAnsiTheme="majorHAnsi"/>
        </w:rPr>
        <w:t>,</w:t>
      </w:r>
      <w:r w:rsidR="004C68C1">
        <w:rPr>
          <w:rFonts w:asciiTheme="majorHAnsi" w:hAnsiTheme="majorHAnsi"/>
        </w:rPr>
        <w:t>6</w:t>
      </w:r>
      <w:r w:rsidRPr="00AD5616">
        <w:rPr>
          <w:rFonts w:asciiTheme="majorHAnsi" w:hAnsiTheme="majorHAnsi"/>
        </w:rPr>
        <w:t xml:space="preserve"> årsværk</w:t>
      </w:r>
      <w:r w:rsidR="004C68C1">
        <w:rPr>
          <w:rFonts w:asciiTheme="majorHAnsi" w:hAnsiTheme="majorHAnsi"/>
        </w:rPr>
        <w:t xml:space="preserve">. Årsværksforbruget udgør </w:t>
      </w:r>
      <w:r w:rsidR="00644D45">
        <w:rPr>
          <w:rFonts w:asciiTheme="majorHAnsi" w:hAnsiTheme="majorHAnsi"/>
        </w:rPr>
        <w:t>53,8</w:t>
      </w:r>
      <w:r w:rsidRPr="00AD5616">
        <w:rPr>
          <w:rFonts w:asciiTheme="majorHAnsi" w:hAnsiTheme="majorHAnsi"/>
        </w:rPr>
        <w:t xml:space="preserve"> (inkl. fradrag for lønrefusioner m.m.). Forbruget fordeler sig med 2,</w:t>
      </w:r>
      <w:r w:rsidR="00852188" w:rsidRPr="00AD5616">
        <w:rPr>
          <w:rFonts w:asciiTheme="majorHAnsi" w:hAnsiTheme="majorHAnsi"/>
        </w:rPr>
        <w:t>7</w:t>
      </w:r>
      <w:r w:rsidRPr="00AD5616">
        <w:rPr>
          <w:rFonts w:asciiTheme="majorHAnsi" w:hAnsiTheme="majorHAnsi"/>
        </w:rPr>
        <w:t xml:space="preserve"> årsværk til fællesfondspræster/funktionspræster og 5</w:t>
      </w:r>
      <w:r w:rsidR="00852188" w:rsidRPr="00AD5616">
        <w:rPr>
          <w:rFonts w:asciiTheme="majorHAnsi" w:hAnsiTheme="majorHAnsi"/>
        </w:rPr>
        <w:t>1</w:t>
      </w:r>
      <w:r w:rsidR="00644D45">
        <w:rPr>
          <w:rFonts w:asciiTheme="majorHAnsi" w:hAnsiTheme="majorHAnsi"/>
        </w:rPr>
        <w:t>,1</w:t>
      </w:r>
      <w:r w:rsidRPr="00AD5616">
        <w:rPr>
          <w:rFonts w:asciiTheme="majorHAnsi" w:hAnsiTheme="majorHAnsi"/>
        </w:rPr>
        <w:t xml:space="preserve"> årsværk til sognepræster. Herudover har stiftet </w:t>
      </w:r>
      <w:r w:rsidR="00D81492" w:rsidRPr="00AD5616">
        <w:rPr>
          <w:rFonts w:asciiTheme="majorHAnsi" w:hAnsiTheme="majorHAnsi"/>
        </w:rPr>
        <w:t>i 202</w:t>
      </w:r>
      <w:r w:rsidR="00852188" w:rsidRPr="00AD5616">
        <w:rPr>
          <w:rFonts w:asciiTheme="majorHAnsi" w:hAnsiTheme="majorHAnsi"/>
        </w:rPr>
        <w:t>4</w:t>
      </w:r>
      <w:r w:rsidR="00D81492" w:rsidRPr="00AD5616">
        <w:rPr>
          <w:rFonts w:asciiTheme="majorHAnsi" w:hAnsiTheme="majorHAnsi"/>
        </w:rPr>
        <w:t xml:space="preserve"> haft </w:t>
      </w:r>
      <w:r w:rsidR="00CC7EA4" w:rsidRPr="00AD5616">
        <w:rPr>
          <w:rFonts w:asciiTheme="majorHAnsi" w:hAnsiTheme="majorHAnsi"/>
        </w:rPr>
        <w:t>1</w:t>
      </w:r>
      <w:r w:rsidRPr="00AD5616">
        <w:rPr>
          <w:rFonts w:asciiTheme="majorHAnsi" w:hAnsiTheme="majorHAnsi"/>
        </w:rPr>
        <w:t xml:space="preserve"> lokalfinansieret præs</w:t>
      </w:r>
      <w:r w:rsidR="00D81492" w:rsidRPr="00AD5616">
        <w:rPr>
          <w:rFonts w:asciiTheme="majorHAnsi" w:hAnsiTheme="majorHAnsi"/>
        </w:rPr>
        <w:t>t</w:t>
      </w:r>
      <w:r w:rsidR="00CC7EA4" w:rsidRPr="00AD5616">
        <w:rPr>
          <w:rFonts w:asciiTheme="majorHAnsi" w:hAnsiTheme="majorHAnsi"/>
        </w:rPr>
        <w:t>.</w:t>
      </w:r>
    </w:p>
    <w:p w14:paraId="3C59F53B" w14:textId="4B37FBCB" w:rsidR="00E87108" w:rsidRPr="00D14536" w:rsidRDefault="00F96084" w:rsidP="004E08DC">
      <w:pPr>
        <w:keepNext/>
        <w:rPr>
          <w:rFonts w:asciiTheme="majorHAnsi" w:hAnsiTheme="majorHAnsi"/>
          <w:u w:val="single"/>
          <w:lang w:eastAsia="da-DK" w:bidi="he-IL"/>
        </w:rPr>
      </w:pPr>
      <w:r w:rsidRPr="00D14536">
        <w:rPr>
          <w:rFonts w:asciiTheme="majorHAnsi" w:hAnsiTheme="majorHAnsi"/>
          <w:u w:val="single"/>
          <w:lang w:eastAsia="da-DK" w:bidi="he-IL"/>
        </w:rPr>
        <w:t>Stiftsadministrationen</w:t>
      </w:r>
    </w:p>
    <w:p w14:paraId="74D219F7" w14:textId="06285276" w:rsidR="00A6705C" w:rsidRDefault="00FC3E73" w:rsidP="00EC737B">
      <w:pPr>
        <w:rPr>
          <w:noProof/>
          <w:lang w:eastAsia="da-DK"/>
        </w:rPr>
      </w:pPr>
      <w:r w:rsidRPr="00FC3E73">
        <w:rPr>
          <w:noProof/>
        </w:rPr>
        <w:drawing>
          <wp:inline distT="0" distB="0" distL="0" distR="0" wp14:anchorId="37A665B3" wp14:editId="7AFAE4CC">
            <wp:extent cx="5372100" cy="2876550"/>
            <wp:effectExtent l="0" t="0" r="0" b="0"/>
            <wp:docPr id="1131090391"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2876550"/>
                    </a:xfrm>
                    <a:prstGeom prst="rect">
                      <a:avLst/>
                    </a:prstGeom>
                    <a:noFill/>
                    <a:ln>
                      <a:noFill/>
                    </a:ln>
                  </pic:spPr>
                </pic:pic>
              </a:graphicData>
            </a:graphic>
          </wp:inline>
        </w:drawing>
      </w:r>
    </w:p>
    <w:p w14:paraId="619338BC" w14:textId="77777777" w:rsidR="00E86810" w:rsidRPr="00E86810" w:rsidRDefault="00E86810" w:rsidP="003A0796">
      <w:pPr>
        <w:rPr>
          <w:rFonts w:asciiTheme="majorHAnsi" w:eastAsiaTheme="majorEastAsia" w:hAnsiTheme="majorHAnsi" w:cstheme="majorBidi"/>
        </w:rPr>
      </w:pPr>
      <w:r w:rsidRPr="00E86810">
        <w:rPr>
          <w:rFonts w:asciiTheme="majorHAnsi" w:eastAsiaTheme="majorEastAsia" w:hAnsiTheme="majorHAnsi" w:cstheme="majorBidi"/>
        </w:rPr>
        <w:t>Stiftsadministrationens samlede årsværksforbrug er steget fra 10,9 årsværk i 2024 til 12,1 årsværk i 2025. Stigningen kan primært henføres til ændringer i bemandingen inden for den almindelige virksomhed samt en stigning i aktiviteter finansieret af særskilte bevillinger.</w:t>
      </w:r>
    </w:p>
    <w:p w14:paraId="723FE3C2" w14:textId="7BD6D853" w:rsidR="00AB2BF8" w:rsidRDefault="00E86810" w:rsidP="003A0796">
      <w:pPr>
        <w:rPr>
          <w:rFonts w:asciiTheme="majorHAnsi" w:eastAsiaTheme="majorEastAsia" w:hAnsiTheme="majorHAnsi" w:cstheme="majorBidi"/>
        </w:rPr>
      </w:pPr>
      <w:r w:rsidRPr="00E86810">
        <w:rPr>
          <w:rFonts w:asciiTheme="majorHAnsi" w:eastAsiaTheme="majorEastAsia" w:hAnsiTheme="majorHAnsi" w:cstheme="majorBidi"/>
        </w:rPr>
        <w:lastRenderedPageBreak/>
        <w:t xml:space="preserve">Inden for den almindelige virksomhed er årsværksforbruget særligt steget under </w:t>
      </w:r>
      <w:r w:rsidRPr="00E86810">
        <w:rPr>
          <w:rFonts w:asciiTheme="majorHAnsi" w:eastAsiaTheme="majorEastAsia" w:hAnsiTheme="majorHAnsi" w:cstheme="majorBidi"/>
          <w:i/>
          <w:iCs/>
        </w:rPr>
        <w:t>Generel ledelse og administration</w:t>
      </w:r>
      <w:r w:rsidRPr="00E86810">
        <w:rPr>
          <w:rFonts w:asciiTheme="majorHAnsi" w:eastAsiaTheme="majorEastAsia" w:hAnsiTheme="majorHAnsi" w:cstheme="majorBidi"/>
        </w:rPr>
        <w:t xml:space="preserve">, hvor forbruget er steget fra 3,4 årsværk i 2024 til 3,9 årsværk i 2025. Stigningen skyldes primært, at </w:t>
      </w:r>
      <w:r w:rsidR="007E3AF5">
        <w:rPr>
          <w:rFonts w:asciiTheme="majorHAnsi" w:eastAsiaTheme="majorEastAsia" w:hAnsiTheme="majorHAnsi" w:cstheme="majorBidi"/>
        </w:rPr>
        <w:t>en</w:t>
      </w:r>
      <w:r w:rsidRPr="00E86810">
        <w:rPr>
          <w:rFonts w:asciiTheme="majorHAnsi" w:eastAsiaTheme="majorEastAsia" w:hAnsiTheme="majorHAnsi" w:cstheme="majorBidi"/>
        </w:rPr>
        <w:t xml:space="preserve"> </w:t>
      </w:r>
      <w:r w:rsidR="007E3AF5" w:rsidRPr="00E86810">
        <w:rPr>
          <w:rFonts w:asciiTheme="majorHAnsi" w:eastAsiaTheme="majorEastAsia" w:hAnsiTheme="majorHAnsi" w:cstheme="majorBidi"/>
        </w:rPr>
        <w:t>medarbejder</w:t>
      </w:r>
      <w:r w:rsidRPr="00E86810">
        <w:rPr>
          <w:rFonts w:asciiTheme="majorHAnsi" w:eastAsiaTheme="majorEastAsia" w:hAnsiTheme="majorHAnsi" w:cstheme="majorBidi"/>
        </w:rPr>
        <w:t xml:space="preserve"> i løbet af året er gået op i tid. Stigningen ligger især inden for opgaver vedrørende administration samt ejendoms- og serviceopgaver.</w:t>
      </w:r>
    </w:p>
    <w:p w14:paraId="3722271A" w14:textId="571B8DDD" w:rsidR="00E86810" w:rsidRPr="00E86810" w:rsidRDefault="00AB2BF8" w:rsidP="003A0796">
      <w:pPr>
        <w:rPr>
          <w:rFonts w:asciiTheme="majorHAnsi" w:eastAsiaTheme="majorEastAsia" w:hAnsiTheme="majorHAnsi" w:cstheme="majorBidi"/>
        </w:rPr>
      </w:pPr>
      <w:r w:rsidRPr="00AB2BF8">
        <w:rPr>
          <w:rFonts w:asciiTheme="majorHAnsi" w:eastAsiaTheme="majorEastAsia" w:hAnsiTheme="majorHAnsi" w:cstheme="majorBidi"/>
        </w:rPr>
        <w:t xml:space="preserve">Derudover har både stifternes fælles personaleseminar og stiftets eget personaleseminar, som begge er afholdt over to dage, bidraget til et højere registreret årsværksforbrug, idet </w:t>
      </w:r>
      <w:r w:rsidR="00C34B5B">
        <w:rPr>
          <w:rFonts w:asciiTheme="majorHAnsi" w:eastAsiaTheme="majorEastAsia" w:hAnsiTheme="majorHAnsi" w:cstheme="majorBidi"/>
        </w:rPr>
        <w:t>c</w:t>
      </w:r>
      <w:r w:rsidRPr="00AB2BF8">
        <w:rPr>
          <w:rFonts w:asciiTheme="majorHAnsi" w:eastAsiaTheme="majorEastAsia" w:hAnsiTheme="majorHAnsi" w:cstheme="majorBidi"/>
        </w:rPr>
        <w:t>enterets timer i forbindelse med seminarerne registreres under stiftet.</w:t>
      </w:r>
    </w:p>
    <w:p w14:paraId="29A03EC7" w14:textId="62F8B1EB" w:rsidR="00E86810" w:rsidRPr="00E86810" w:rsidRDefault="00E86810" w:rsidP="003A0796">
      <w:pPr>
        <w:rPr>
          <w:rFonts w:asciiTheme="majorHAnsi" w:eastAsiaTheme="majorEastAsia" w:hAnsiTheme="majorHAnsi" w:cstheme="majorBidi"/>
        </w:rPr>
      </w:pPr>
      <w:r w:rsidRPr="00E86810">
        <w:rPr>
          <w:rFonts w:asciiTheme="majorHAnsi" w:eastAsiaTheme="majorEastAsia" w:hAnsiTheme="majorHAnsi" w:cstheme="majorBidi"/>
        </w:rPr>
        <w:t xml:space="preserve">Der ses derudover mindre stigninger inden for </w:t>
      </w:r>
      <w:r w:rsidRPr="00E86810">
        <w:rPr>
          <w:rFonts w:asciiTheme="majorHAnsi" w:eastAsiaTheme="majorEastAsia" w:hAnsiTheme="majorHAnsi" w:cstheme="majorBidi"/>
          <w:i/>
          <w:iCs/>
        </w:rPr>
        <w:t>Rådgivning</w:t>
      </w:r>
      <w:r w:rsidRPr="00E86810">
        <w:rPr>
          <w:rFonts w:asciiTheme="majorHAnsi" w:eastAsiaTheme="majorEastAsia" w:hAnsiTheme="majorHAnsi" w:cstheme="majorBidi"/>
        </w:rPr>
        <w:t xml:space="preserve"> og </w:t>
      </w:r>
      <w:r w:rsidRPr="00E86810">
        <w:rPr>
          <w:rFonts w:asciiTheme="majorHAnsi" w:eastAsiaTheme="majorEastAsia" w:hAnsiTheme="majorHAnsi" w:cstheme="majorBidi"/>
          <w:i/>
          <w:iCs/>
        </w:rPr>
        <w:t>Tilsyn og styrelse</w:t>
      </w:r>
      <w:r w:rsidRPr="00E86810">
        <w:rPr>
          <w:rFonts w:asciiTheme="majorHAnsi" w:eastAsiaTheme="majorEastAsia" w:hAnsiTheme="majorHAnsi" w:cstheme="majorBidi"/>
        </w:rPr>
        <w:t xml:space="preserve">, mens årsværksforbruget under </w:t>
      </w:r>
      <w:r w:rsidRPr="00E86810">
        <w:rPr>
          <w:rFonts w:asciiTheme="majorHAnsi" w:eastAsiaTheme="majorEastAsia" w:hAnsiTheme="majorHAnsi" w:cstheme="majorBidi"/>
          <w:i/>
          <w:iCs/>
        </w:rPr>
        <w:t>Præster</w:t>
      </w:r>
      <w:r w:rsidRPr="00E86810">
        <w:rPr>
          <w:rFonts w:asciiTheme="majorHAnsi" w:eastAsiaTheme="majorEastAsia" w:hAnsiTheme="majorHAnsi" w:cstheme="majorBidi"/>
        </w:rPr>
        <w:t xml:space="preserve"> og </w:t>
      </w:r>
      <w:r w:rsidRPr="00E86810">
        <w:rPr>
          <w:rFonts w:asciiTheme="majorHAnsi" w:eastAsiaTheme="majorEastAsia" w:hAnsiTheme="majorHAnsi" w:cstheme="majorBidi"/>
          <w:i/>
          <w:iCs/>
        </w:rPr>
        <w:t>Samskabelse</w:t>
      </w:r>
      <w:r w:rsidRPr="00E86810">
        <w:rPr>
          <w:rFonts w:asciiTheme="majorHAnsi" w:eastAsiaTheme="majorEastAsia" w:hAnsiTheme="majorHAnsi" w:cstheme="majorBidi"/>
        </w:rPr>
        <w:t xml:space="preserve"> er faldet en smule i forhold til året før.</w:t>
      </w:r>
    </w:p>
    <w:p w14:paraId="03952A58" w14:textId="77777777" w:rsidR="00E86810" w:rsidRPr="00E86810" w:rsidRDefault="00E86810" w:rsidP="003A0796">
      <w:pPr>
        <w:rPr>
          <w:rFonts w:asciiTheme="majorHAnsi" w:eastAsiaTheme="majorEastAsia" w:hAnsiTheme="majorHAnsi" w:cstheme="majorBidi"/>
        </w:rPr>
      </w:pPr>
      <w:r w:rsidRPr="00E86810">
        <w:rPr>
          <w:rFonts w:asciiTheme="majorHAnsi" w:eastAsiaTheme="majorEastAsia" w:hAnsiTheme="majorHAnsi" w:cstheme="majorBidi"/>
        </w:rPr>
        <w:t>For projekter med egen bevilling (formål 99) er årsværksforbruget steget fra 3,6 årsværk i 2024 til 4,1 årsværk i 2025. Stigningen skyldes primært ansættelsen af en barselsvikar i forbindelse med arbejdet med Folkekirkens Grønne Omstilling.</w:t>
      </w:r>
    </w:p>
    <w:p w14:paraId="0C86217A" w14:textId="77777777" w:rsidR="00E86810" w:rsidRPr="00E86810" w:rsidRDefault="00E86810" w:rsidP="00E86810">
      <w:pPr>
        <w:spacing w:after="0"/>
        <w:rPr>
          <w:rFonts w:asciiTheme="majorHAnsi" w:eastAsiaTheme="majorEastAsia" w:hAnsiTheme="majorHAnsi" w:cstheme="majorBidi"/>
        </w:rPr>
      </w:pPr>
      <w:r w:rsidRPr="00E86810">
        <w:rPr>
          <w:rFonts w:asciiTheme="majorHAnsi" w:eastAsiaTheme="majorEastAsia" w:hAnsiTheme="majorHAnsi" w:cstheme="majorBidi"/>
        </w:rPr>
        <w:t>Opgaver med ekstern medfinansiering udgør 1,0 årsværk i både 2024 og 2025 og finansieres af det bindende stiftsbidrag. Årsværket vedrører primært den kommunikationsansvarlige, som delvist finansieres via stiftsbidraget.</w:t>
      </w:r>
    </w:p>
    <w:p w14:paraId="08637E19" w14:textId="77777777" w:rsidR="00E36AB9" w:rsidRPr="00E36AB9" w:rsidRDefault="00E36AB9" w:rsidP="00E36AB9">
      <w:pPr>
        <w:pStyle w:val="Listeafsnit"/>
        <w:spacing w:after="0" w:line="276" w:lineRule="auto"/>
        <w:ind w:left="714"/>
        <w:rPr>
          <w:rFonts w:asciiTheme="majorHAnsi" w:eastAsiaTheme="majorEastAsia" w:hAnsiTheme="majorHAnsi" w:cstheme="majorBidi"/>
        </w:rPr>
      </w:pPr>
    </w:p>
    <w:p w14:paraId="4F6E486B" w14:textId="6D80C3A2" w:rsidR="009065DC" w:rsidRPr="00473478" w:rsidRDefault="009065DC" w:rsidP="002975BA">
      <w:pPr>
        <w:pStyle w:val="Overskrift3"/>
        <w:spacing w:before="0"/>
        <w:rPr>
          <w:color w:val="0070C0"/>
        </w:rPr>
      </w:pPr>
      <w:bookmarkStart w:id="42" w:name="_Toc193626976"/>
      <w:r w:rsidRPr="00473478">
        <w:rPr>
          <w:color w:val="0070C0"/>
        </w:rPr>
        <w:t>2.3.2</w:t>
      </w:r>
      <w:r w:rsidR="00F96084" w:rsidRPr="00473478">
        <w:rPr>
          <w:color w:val="0070C0"/>
        </w:rPr>
        <w:t>.</w:t>
      </w:r>
      <w:r w:rsidRPr="00473478">
        <w:rPr>
          <w:color w:val="0070C0"/>
        </w:rPr>
        <w:t xml:space="preserve"> </w:t>
      </w:r>
      <w:r w:rsidR="00F7017A" w:rsidRPr="00473478">
        <w:rPr>
          <w:color w:val="0070C0"/>
        </w:rPr>
        <w:t>Centeradministration</w:t>
      </w:r>
      <w:bookmarkEnd w:id="42"/>
    </w:p>
    <w:p w14:paraId="407A8812" w14:textId="5BD9EF5C" w:rsidR="00F7017A" w:rsidRPr="00F62149" w:rsidRDefault="00F7017A" w:rsidP="00F62149">
      <w:pPr>
        <w:pStyle w:val="Overskrift3"/>
        <w:spacing w:after="200"/>
        <w:rPr>
          <w:color w:val="0070C0"/>
        </w:rPr>
      </w:pPr>
      <w:bookmarkStart w:id="43" w:name="_Toc193626977"/>
      <w:r w:rsidRPr="00F62149">
        <w:rPr>
          <w:color w:val="0070C0"/>
        </w:rPr>
        <w:t>2.3.2.1. Økonomi</w:t>
      </w:r>
      <w:bookmarkEnd w:id="43"/>
    </w:p>
    <w:p w14:paraId="47D7CBDB" w14:textId="12E80F78" w:rsidR="00A6705C" w:rsidRPr="00A6705C" w:rsidRDefault="007A2477" w:rsidP="00A6705C">
      <w:r w:rsidRPr="007A2477">
        <w:rPr>
          <w:noProof/>
        </w:rPr>
        <w:drawing>
          <wp:inline distT="0" distB="0" distL="0" distR="0" wp14:anchorId="7067FE07" wp14:editId="1E10C5F5">
            <wp:extent cx="6120130" cy="1630045"/>
            <wp:effectExtent l="0" t="0" r="0" b="8255"/>
            <wp:docPr id="157166062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630045"/>
                    </a:xfrm>
                    <a:prstGeom prst="rect">
                      <a:avLst/>
                    </a:prstGeom>
                    <a:noFill/>
                    <a:ln>
                      <a:noFill/>
                    </a:ln>
                  </pic:spPr>
                </pic:pic>
              </a:graphicData>
            </a:graphic>
          </wp:inline>
        </w:drawing>
      </w:r>
    </w:p>
    <w:p w14:paraId="35CA3A3B" w14:textId="007E3E83" w:rsidR="001D7852" w:rsidRPr="001D7852" w:rsidRDefault="001D7852" w:rsidP="005E607F">
      <w:pPr>
        <w:rPr>
          <w:rFonts w:asciiTheme="majorHAnsi" w:hAnsiTheme="majorHAnsi"/>
        </w:rPr>
      </w:pPr>
      <w:r w:rsidRPr="000B49E9">
        <w:rPr>
          <w:rFonts w:asciiTheme="majorHAnsi" w:hAnsiTheme="majorHAnsi"/>
        </w:rPr>
        <w:t>Årets resultat</w:t>
      </w:r>
      <w:r w:rsidR="004C69D4" w:rsidRPr="000B49E9">
        <w:rPr>
          <w:rFonts w:asciiTheme="majorHAnsi" w:hAnsiTheme="majorHAnsi"/>
        </w:rPr>
        <w:t xml:space="preserve"> for </w:t>
      </w:r>
      <w:proofErr w:type="spellStart"/>
      <w:r w:rsidR="004C69D4" w:rsidRPr="000B49E9">
        <w:rPr>
          <w:rFonts w:asciiTheme="majorHAnsi" w:hAnsiTheme="majorHAnsi"/>
        </w:rPr>
        <w:t>AdF</w:t>
      </w:r>
      <w:proofErr w:type="spellEnd"/>
      <w:r w:rsidR="004C69D4" w:rsidRPr="000B49E9">
        <w:rPr>
          <w:rFonts w:asciiTheme="majorHAnsi" w:hAnsiTheme="majorHAnsi"/>
        </w:rPr>
        <w:t xml:space="preserve"> viser et mindre forbrug på 4</w:t>
      </w:r>
      <w:r w:rsidR="006B18AD" w:rsidRPr="000B49E9">
        <w:rPr>
          <w:rFonts w:asciiTheme="majorHAnsi" w:hAnsiTheme="majorHAnsi"/>
        </w:rPr>
        <w:t>09</w:t>
      </w:r>
      <w:r w:rsidR="004C69D4" w:rsidRPr="000B49E9">
        <w:rPr>
          <w:rFonts w:asciiTheme="majorHAnsi" w:hAnsiTheme="majorHAnsi"/>
        </w:rPr>
        <w:t xml:space="preserve"> t.kr. </w:t>
      </w:r>
      <w:proofErr w:type="spellStart"/>
      <w:r w:rsidR="004C69D4" w:rsidRPr="000B49E9">
        <w:rPr>
          <w:rFonts w:asciiTheme="majorHAnsi" w:hAnsiTheme="majorHAnsi"/>
        </w:rPr>
        <w:t>AdF</w:t>
      </w:r>
      <w:proofErr w:type="spellEnd"/>
      <w:r w:rsidR="004C69D4" w:rsidRPr="000B49E9">
        <w:rPr>
          <w:rFonts w:asciiTheme="majorHAnsi" w:hAnsiTheme="majorHAnsi"/>
        </w:rPr>
        <w:t xml:space="preserve"> har i 202</w:t>
      </w:r>
      <w:r w:rsidR="000B49E9" w:rsidRPr="000B49E9">
        <w:rPr>
          <w:rFonts w:asciiTheme="majorHAnsi" w:hAnsiTheme="majorHAnsi"/>
        </w:rPr>
        <w:t>5</w:t>
      </w:r>
      <w:r w:rsidR="004C69D4" w:rsidRPr="000B49E9">
        <w:rPr>
          <w:rFonts w:asciiTheme="majorHAnsi" w:hAnsiTheme="majorHAnsi"/>
        </w:rPr>
        <w:t xml:space="preserve"> anvendt 0,2 årsværk til at assistere fællesfondsinstitutioner med opgaver udover det aftalte, hvilket har bevirket en ekstra indtægt.</w:t>
      </w:r>
      <w:r w:rsidR="004C69D4" w:rsidRPr="007F3DD7">
        <w:rPr>
          <w:rFonts w:asciiTheme="majorHAnsi" w:hAnsiTheme="majorHAnsi"/>
        </w:rPr>
        <w:t xml:space="preserve"> </w:t>
      </w:r>
    </w:p>
    <w:p w14:paraId="7E4A55AD" w14:textId="1C544CAE" w:rsidR="00410A26" w:rsidRPr="00044F05" w:rsidRDefault="00FC3E73" w:rsidP="005E607F">
      <w:r w:rsidRPr="00FC3E73">
        <w:rPr>
          <w:noProof/>
        </w:rPr>
        <w:lastRenderedPageBreak/>
        <w:drawing>
          <wp:inline distT="0" distB="0" distL="0" distR="0" wp14:anchorId="7D0D003F" wp14:editId="12CEA31D">
            <wp:extent cx="4486275" cy="2314575"/>
            <wp:effectExtent l="0" t="0" r="9525" b="9525"/>
            <wp:docPr id="1834757888"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6275" cy="2314575"/>
                    </a:xfrm>
                    <a:prstGeom prst="rect">
                      <a:avLst/>
                    </a:prstGeom>
                    <a:noFill/>
                    <a:ln>
                      <a:noFill/>
                    </a:ln>
                  </pic:spPr>
                </pic:pic>
              </a:graphicData>
            </a:graphic>
          </wp:inline>
        </w:drawing>
      </w:r>
    </w:p>
    <w:p w14:paraId="739AB3BB" w14:textId="77777777" w:rsidR="00F7017A" w:rsidRPr="004435D3" w:rsidRDefault="00F7017A" w:rsidP="004435D3">
      <w:pPr>
        <w:pStyle w:val="Overskrift3"/>
        <w:spacing w:after="200"/>
        <w:rPr>
          <w:color w:val="0070C0"/>
        </w:rPr>
      </w:pPr>
      <w:bookmarkStart w:id="44" w:name="_Toc193626978"/>
      <w:r w:rsidRPr="004435D3">
        <w:rPr>
          <w:color w:val="0070C0"/>
        </w:rPr>
        <w:t>2.3.2.2. Personaleressourcer</w:t>
      </w:r>
      <w:bookmarkEnd w:id="44"/>
    </w:p>
    <w:p w14:paraId="489B0927" w14:textId="2CA006BB" w:rsidR="004435D3" w:rsidRDefault="00FC3E73" w:rsidP="00410145">
      <w:pPr>
        <w:rPr>
          <w:rFonts w:asciiTheme="majorHAnsi" w:hAnsiTheme="majorHAnsi"/>
          <w:iCs/>
        </w:rPr>
      </w:pPr>
      <w:r w:rsidRPr="00FC3E73">
        <w:rPr>
          <w:noProof/>
        </w:rPr>
        <w:drawing>
          <wp:inline distT="0" distB="0" distL="0" distR="0" wp14:anchorId="3E7308A8" wp14:editId="2F74BDBF">
            <wp:extent cx="5095875" cy="1952625"/>
            <wp:effectExtent l="0" t="0" r="9525" b="9525"/>
            <wp:docPr id="1993779473"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5875" cy="1952625"/>
                    </a:xfrm>
                    <a:prstGeom prst="rect">
                      <a:avLst/>
                    </a:prstGeom>
                    <a:noFill/>
                    <a:ln>
                      <a:noFill/>
                    </a:ln>
                  </pic:spPr>
                </pic:pic>
              </a:graphicData>
            </a:graphic>
          </wp:inline>
        </w:drawing>
      </w:r>
    </w:p>
    <w:p w14:paraId="13D7735E" w14:textId="181FEAEC" w:rsidR="0092393F" w:rsidRPr="001D7852" w:rsidRDefault="001D7852" w:rsidP="004435D3">
      <w:pPr>
        <w:rPr>
          <w:rFonts w:asciiTheme="majorHAnsi" w:hAnsiTheme="majorHAnsi"/>
          <w:iCs/>
        </w:rPr>
      </w:pPr>
      <w:proofErr w:type="spellStart"/>
      <w:r w:rsidRPr="7DE25A09">
        <w:rPr>
          <w:rFonts w:asciiTheme="majorHAnsi" w:hAnsiTheme="majorHAnsi"/>
        </w:rPr>
        <w:t>AdF</w:t>
      </w:r>
      <w:r w:rsidR="006B6B44">
        <w:rPr>
          <w:rFonts w:asciiTheme="majorHAnsi" w:hAnsiTheme="majorHAnsi"/>
        </w:rPr>
        <w:t>’</w:t>
      </w:r>
      <w:r w:rsidRPr="7DE25A09">
        <w:rPr>
          <w:rFonts w:asciiTheme="majorHAnsi" w:hAnsiTheme="majorHAnsi"/>
        </w:rPr>
        <w:t>s</w:t>
      </w:r>
      <w:proofErr w:type="spellEnd"/>
      <w:r w:rsidRPr="7DE25A09">
        <w:rPr>
          <w:rFonts w:asciiTheme="majorHAnsi" w:hAnsiTheme="majorHAnsi"/>
        </w:rPr>
        <w:t xml:space="preserve"> årsværksforbrug </w:t>
      </w:r>
      <w:r w:rsidR="00E90F8A" w:rsidRPr="7DE25A09">
        <w:rPr>
          <w:rFonts w:asciiTheme="majorHAnsi" w:hAnsiTheme="majorHAnsi"/>
        </w:rPr>
        <w:t xml:space="preserve">for året er </w:t>
      </w:r>
      <w:r w:rsidR="004C69D4" w:rsidRPr="7DE25A09">
        <w:rPr>
          <w:rFonts w:asciiTheme="majorHAnsi" w:hAnsiTheme="majorHAnsi"/>
        </w:rPr>
        <w:t>falde</w:t>
      </w:r>
      <w:r w:rsidR="00E90F8A" w:rsidRPr="7DE25A09">
        <w:rPr>
          <w:rFonts w:asciiTheme="majorHAnsi" w:hAnsiTheme="majorHAnsi"/>
        </w:rPr>
        <w:t>t med 0,</w:t>
      </w:r>
      <w:r w:rsidR="000B49E9">
        <w:rPr>
          <w:rFonts w:asciiTheme="majorHAnsi" w:hAnsiTheme="majorHAnsi"/>
        </w:rPr>
        <w:t>2</w:t>
      </w:r>
      <w:r w:rsidR="00E90F8A" w:rsidRPr="7DE25A09">
        <w:rPr>
          <w:rFonts w:asciiTheme="majorHAnsi" w:hAnsiTheme="majorHAnsi"/>
        </w:rPr>
        <w:t xml:space="preserve"> årsværk, som skyldes at</w:t>
      </w:r>
      <w:r w:rsidRPr="7DE25A09">
        <w:rPr>
          <w:rFonts w:asciiTheme="majorHAnsi" w:hAnsiTheme="majorHAnsi"/>
        </w:rPr>
        <w:t xml:space="preserve"> drift</w:t>
      </w:r>
      <w:r w:rsidR="00E85F13">
        <w:rPr>
          <w:rFonts w:asciiTheme="majorHAnsi" w:hAnsiTheme="majorHAnsi"/>
        </w:rPr>
        <w:t xml:space="preserve"> og</w:t>
      </w:r>
      <w:r w:rsidR="51A4EA41" w:rsidRPr="7DE25A09">
        <w:rPr>
          <w:rFonts w:asciiTheme="majorHAnsi" w:hAnsiTheme="majorHAnsi"/>
        </w:rPr>
        <w:t xml:space="preserve"> </w:t>
      </w:r>
      <w:r w:rsidR="6A29FE85" w:rsidRPr="7DE25A09">
        <w:rPr>
          <w:rFonts w:asciiTheme="majorHAnsi" w:hAnsiTheme="majorHAnsi"/>
        </w:rPr>
        <w:t>udvikling</w:t>
      </w:r>
      <w:r w:rsidR="055AE0CC" w:rsidRPr="7DE25A09">
        <w:rPr>
          <w:rFonts w:asciiTheme="majorHAnsi" w:hAnsiTheme="majorHAnsi"/>
        </w:rPr>
        <w:t xml:space="preserve"> på regnskabsområdet</w:t>
      </w:r>
      <w:r w:rsidR="2E8D9158" w:rsidRPr="7DE25A09">
        <w:rPr>
          <w:rFonts w:asciiTheme="majorHAnsi" w:hAnsiTheme="majorHAnsi"/>
        </w:rPr>
        <w:t xml:space="preserve"> </w:t>
      </w:r>
      <w:r w:rsidRPr="7DE25A09">
        <w:rPr>
          <w:rFonts w:asciiTheme="majorHAnsi" w:hAnsiTheme="majorHAnsi"/>
        </w:rPr>
        <w:t>har været</w:t>
      </w:r>
      <w:r w:rsidR="00956CF4" w:rsidRPr="7DE25A09">
        <w:rPr>
          <w:rFonts w:asciiTheme="majorHAnsi" w:hAnsiTheme="majorHAnsi"/>
        </w:rPr>
        <w:t xml:space="preserve"> faldende</w:t>
      </w:r>
      <w:r w:rsidR="06DB2BF9" w:rsidRPr="7DE25A09">
        <w:rPr>
          <w:rFonts w:asciiTheme="majorHAnsi" w:hAnsiTheme="majorHAnsi"/>
        </w:rPr>
        <w:t>. G</w:t>
      </w:r>
      <w:r w:rsidR="6A29FE85" w:rsidRPr="7DE25A09">
        <w:rPr>
          <w:rFonts w:asciiTheme="majorHAnsi" w:hAnsiTheme="majorHAnsi"/>
        </w:rPr>
        <w:t>enerel ledelse</w:t>
      </w:r>
      <w:r w:rsidR="00956CF4" w:rsidRPr="7DE25A09">
        <w:rPr>
          <w:rFonts w:asciiTheme="majorHAnsi" w:hAnsiTheme="majorHAnsi"/>
        </w:rPr>
        <w:t xml:space="preserve"> og </w:t>
      </w:r>
      <w:r w:rsidR="6A29FE85" w:rsidRPr="7DE25A09">
        <w:rPr>
          <w:rFonts w:asciiTheme="majorHAnsi" w:hAnsiTheme="majorHAnsi"/>
        </w:rPr>
        <w:t>adm</w:t>
      </w:r>
      <w:r w:rsidR="00CA4A4D">
        <w:rPr>
          <w:rFonts w:asciiTheme="majorHAnsi" w:hAnsiTheme="majorHAnsi"/>
        </w:rPr>
        <w:t>inistration samt</w:t>
      </w:r>
      <w:r w:rsidR="00770A1B">
        <w:rPr>
          <w:rFonts w:asciiTheme="majorHAnsi" w:hAnsiTheme="majorHAnsi"/>
        </w:rPr>
        <w:t xml:space="preserve"> IT </w:t>
      </w:r>
      <w:r w:rsidR="4883B937" w:rsidRPr="7DE25A09">
        <w:rPr>
          <w:rFonts w:asciiTheme="majorHAnsi" w:hAnsiTheme="majorHAnsi"/>
        </w:rPr>
        <w:t>h</w:t>
      </w:r>
      <w:r w:rsidR="6A29FE85" w:rsidRPr="7DE25A09">
        <w:rPr>
          <w:rFonts w:asciiTheme="majorHAnsi" w:hAnsiTheme="majorHAnsi"/>
        </w:rPr>
        <w:t>ar</w:t>
      </w:r>
      <w:r w:rsidR="00956CF4" w:rsidRPr="7DE25A09">
        <w:rPr>
          <w:rFonts w:asciiTheme="majorHAnsi" w:hAnsiTheme="majorHAnsi"/>
        </w:rPr>
        <w:t xml:space="preserve"> været stigende i forhold til 202</w:t>
      </w:r>
      <w:r w:rsidR="00E85F13">
        <w:rPr>
          <w:rFonts w:asciiTheme="majorHAnsi" w:hAnsiTheme="majorHAnsi"/>
        </w:rPr>
        <w:t>4</w:t>
      </w:r>
      <w:r w:rsidR="00B97ECF">
        <w:rPr>
          <w:rFonts w:asciiTheme="majorHAnsi" w:hAnsiTheme="majorHAnsi"/>
        </w:rPr>
        <w:t>, mens</w:t>
      </w:r>
      <w:r w:rsidR="58713A31" w:rsidRPr="7DE25A09">
        <w:rPr>
          <w:rFonts w:asciiTheme="majorHAnsi" w:hAnsiTheme="majorHAnsi"/>
        </w:rPr>
        <w:t xml:space="preserve"> f</w:t>
      </w:r>
      <w:r w:rsidR="2E8D9158" w:rsidRPr="7DE25A09">
        <w:rPr>
          <w:rFonts w:asciiTheme="majorHAnsi" w:hAnsiTheme="majorHAnsi"/>
        </w:rPr>
        <w:t>orbruget</w:t>
      </w:r>
      <w:r w:rsidRPr="7DE25A09">
        <w:rPr>
          <w:rFonts w:asciiTheme="majorHAnsi" w:hAnsiTheme="majorHAnsi"/>
        </w:rPr>
        <w:t xml:space="preserve"> på </w:t>
      </w:r>
      <w:r w:rsidR="00E90F8A" w:rsidRPr="7DE25A09">
        <w:rPr>
          <w:rFonts w:asciiTheme="majorHAnsi" w:hAnsiTheme="majorHAnsi"/>
        </w:rPr>
        <w:t xml:space="preserve">rådgivning og support </w:t>
      </w:r>
      <w:r w:rsidRPr="7DE25A09">
        <w:rPr>
          <w:rFonts w:asciiTheme="majorHAnsi" w:hAnsiTheme="majorHAnsi"/>
        </w:rPr>
        <w:t>har været nogenlunde konstant</w:t>
      </w:r>
      <w:r w:rsidR="00E90F8A" w:rsidRPr="7DE25A09">
        <w:rPr>
          <w:rFonts w:asciiTheme="majorHAnsi" w:hAnsiTheme="majorHAnsi"/>
        </w:rPr>
        <w:t xml:space="preserve">. </w:t>
      </w:r>
      <w:r w:rsidRPr="7DE25A09">
        <w:rPr>
          <w:rFonts w:asciiTheme="majorHAnsi" w:hAnsiTheme="majorHAnsi"/>
        </w:rPr>
        <w:t>Det detaljerede årsværksforbrug fremgår af afsnit 4.3 ”Specifikation af årsværksforbrug”.</w:t>
      </w:r>
    </w:p>
    <w:p w14:paraId="644B27CB" w14:textId="48683E49" w:rsidR="00D12740" w:rsidRDefault="00B6120F" w:rsidP="00D12740">
      <w:pPr>
        <w:pStyle w:val="Overskrift2"/>
        <w:spacing w:after="200"/>
        <w:rPr>
          <w:rFonts w:asciiTheme="majorHAnsi" w:hAnsiTheme="majorHAnsi"/>
          <w:color w:val="0070C0"/>
        </w:rPr>
      </w:pPr>
      <w:bookmarkStart w:id="45" w:name="_Toc411853767"/>
      <w:bookmarkStart w:id="46" w:name="_Toc411943304"/>
      <w:bookmarkStart w:id="47" w:name="_Toc411943380"/>
      <w:bookmarkStart w:id="48" w:name="_Toc411945122"/>
      <w:bookmarkStart w:id="49" w:name="_Toc411948399"/>
      <w:bookmarkStart w:id="50" w:name="_Toc193626979"/>
      <w:r w:rsidRPr="009065DC">
        <w:rPr>
          <w:rFonts w:asciiTheme="majorHAnsi" w:hAnsiTheme="majorHAnsi"/>
          <w:color w:val="0070C0"/>
        </w:rPr>
        <w:t xml:space="preserve">2.4. </w:t>
      </w:r>
      <w:bookmarkEnd w:id="45"/>
      <w:bookmarkEnd w:id="46"/>
      <w:bookmarkEnd w:id="47"/>
      <w:bookmarkEnd w:id="48"/>
      <w:bookmarkEnd w:id="49"/>
      <w:r w:rsidR="009065DC" w:rsidRPr="009065DC">
        <w:rPr>
          <w:rFonts w:asciiTheme="majorHAnsi" w:hAnsiTheme="majorHAnsi"/>
          <w:color w:val="0070C0"/>
        </w:rPr>
        <w:t>Målrapportering</w:t>
      </w:r>
      <w:bookmarkStart w:id="51" w:name="_Toc411853768"/>
      <w:bookmarkStart w:id="52" w:name="_Toc411943305"/>
      <w:bookmarkStart w:id="53" w:name="_Toc411943381"/>
      <w:bookmarkStart w:id="54" w:name="_Toc411945123"/>
      <w:bookmarkStart w:id="55" w:name="_Toc411948400"/>
      <w:bookmarkEnd w:id="50"/>
    </w:p>
    <w:tbl>
      <w:tblPr>
        <w:tblW w:w="9771" w:type="dxa"/>
        <w:tblCellMar>
          <w:left w:w="0" w:type="dxa"/>
          <w:right w:w="0" w:type="dxa"/>
        </w:tblCellMar>
        <w:tblLook w:val="04A0" w:firstRow="1" w:lastRow="0" w:firstColumn="1" w:lastColumn="0" w:noHBand="0" w:noVBand="1"/>
      </w:tblPr>
      <w:tblGrid>
        <w:gridCol w:w="2684"/>
        <w:gridCol w:w="2835"/>
        <w:gridCol w:w="2693"/>
        <w:gridCol w:w="1559"/>
      </w:tblGrid>
      <w:tr w:rsidR="005822D1" w:rsidRPr="00804D91" w14:paraId="183435D1" w14:textId="77777777" w:rsidTr="00BB1802">
        <w:trPr>
          <w:trHeight w:val="448"/>
        </w:trPr>
        <w:tc>
          <w:tcPr>
            <w:tcW w:w="977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41CBCD" w14:textId="77777777" w:rsidR="009D6C1E" w:rsidRPr="00804D91" w:rsidRDefault="009D6C1E" w:rsidP="000F25BF">
            <w:pPr>
              <w:spacing w:after="0" w:line="240" w:lineRule="auto"/>
              <w:rPr>
                <w:rFonts w:asciiTheme="majorHAnsi" w:hAnsiTheme="majorHAnsi" w:cstheme="minorHAnsi"/>
                <w:b/>
              </w:rPr>
            </w:pPr>
            <w:r w:rsidRPr="00804D91">
              <w:rPr>
                <w:rFonts w:asciiTheme="majorHAnsi" w:hAnsiTheme="majorHAnsi"/>
                <w:b/>
                <w:bCs/>
                <w:color w:val="000000" w:themeColor="text1"/>
              </w:rPr>
              <w:t>Byggesager: Hurtig og effektiv sagsbehandling</w:t>
            </w:r>
          </w:p>
        </w:tc>
      </w:tr>
      <w:tr w:rsidR="005822D1" w:rsidRPr="00804D91" w14:paraId="1AAEA6D1" w14:textId="77777777" w:rsidTr="00BB1802">
        <w:trPr>
          <w:trHeight w:val="433"/>
        </w:trPr>
        <w:tc>
          <w:tcPr>
            <w:tcW w:w="9771" w:type="dxa"/>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6014B33" w14:textId="77777777" w:rsidR="009D6C1E" w:rsidRPr="00804D91" w:rsidRDefault="009D6C1E" w:rsidP="000F25BF">
            <w:pPr>
              <w:spacing w:after="0" w:line="240" w:lineRule="auto"/>
              <w:rPr>
                <w:rFonts w:asciiTheme="majorHAnsi" w:hAnsiTheme="majorHAnsi"/>
                <w:b/>
                <w:bCs/>
                <w:color w:val="000000" w:themeColor="text1"/>
              </w:rPr>
            </w:pPr>
            <w:r w:rsidRPr="00804D91">
              <w:rPr>
                <w:rFonts w:asciiTheme="majorHAnsi" w:hAnsiTheme="majorHAnsi"/>
                <w:b/>
                <w:bCs/>
                <w:color w:val="000000" w:themeColor="text1"/>
              </w:rPr>
              <w:t>Mål:</w:t>
            </w:r>
            <w:r w:rsidRPr="00804D91">
              <w:rPr>
                <w:rFonts w:asciiTheme="majorHAnsi" w:hAnsiTheme="majorHAnsi"/>
                <w:color w:val="000000" w:themeColor="text1"/>
              </w:rPr>
              <w:t xml:space="preserve"> Hurtig og effektiv sagsbehandling</w:t>
            </w:r>
          </w:p>
        </w:tc>
      </w:tr>
      <w:tr w:rsidR="00D4314F" w:rsidRPr="00804D91" w14:paraId="7A630446" w14:textId="77777777" w:rsidTr="00BB1802">
        <w:trPr>
          <w:trHeight w:val="418"/>
        </w:trPr>
        <w:tc>
          <w:tcPr>
            <w:tcW w:w="2684" w:type="dxa"/>
            <w:vMerge w:val="restart"/>
            <w:tcBorders>
              <w:top w:val="single" w:sz="4" w:space="0" w:color="auto"/>
              <w:left w:val="single" w:sz="8" w:space="0" w:color="auto"/>
              <w:right w:val="single" w:sz="8" w:space="0" w:color="auto"/>
            </w:tcBorders>
            <w:tcMar>
              <w:top w:w="0" w:type="dxa"/>
              <w:left w:w="108" w:type="dxa"/>
              <w:bottom w:w="0" w:type="dxa"/>
              <w:right w:w="108" w:type="dxa"/>
            </w:tcMar>
            <w:hideMark/>
          </w:tcPr>
          <w:p w14:paraId="394257C0" w14:textId="77777777" w:rsidR="009D6C1E" w:rsidRPr="00804D91" w:rsidRDefault="009D6C1E" w:rsidP="000F25BF">
            <w:pPr>
              <w:spacing w:line="240" w:lineRule="auto"/>
              <w:rPr>
                <w:rFonts w:asciiTheme="majorHAnsi" w:hAnsiTheme="majorHAnsi"/>
                <w:b/>
                <w:bCs/>
                <w:color w:val="000000" w:themeColor="text1"/>
              </w:rPr>
            </w:pPr>
            <w:r w:rsidRPr="00804D91">
              <w:rPr>
                <w:rFonts w:asciiTheme="majorHAnsi" w:hAnsiTheme="majorHAnsi"/>
                <w:b/>
                <w:bCs/>
                <w:color w:val="000000" w:themeColor="text1"/>
              </w:rPr>
              <w:t xml:space="preserve">Resultatkrav </w:t>
            </w:r>
          </w:p>
          <w:p w14:paraId="412D2097" w14:textId="77777777" w:rsidR="009D6C1E" w:rsidRPr="00804D91" w:rsidRDefault="009D6C1E" w:rsidP="000F25BF">
            <w:pPr>
              <w:spacing w:line="240" w:lineRule="auto"/>
              <w:rPr>
                <w:rFonts w:asciiTheme="majorHAnsi" w:hAnsiTheme="majorHAnsi"/>
                <w:color w:val="000000" w:themeColor="text1"/>
              </w:rPr>
            </w:pPr>
            <w:r w:rsidRPr="00804D91">
              <w:rPr>
                <w:rFonts w:asciiTheme="majorHAnsi" w:hAnsiTheme="majorHAnsi"/>
                <w:color w:val="000000" w:themeColor="text1"/>
              </w:rPr>
              <w:t xml:space="preserve">Stiftsøvrigheden har godkendelseskompetencen i en række sager efter lov </w:t>
            </w:r>
            <w:r w:rsidRPr="00804D91">
              <w:rPr>
                <w:rFonts w:asciiTheme="majorHAnsi" w:hAnsiTheme="majorHAnsi"/>
                <w:color w:val="000000" w:themeColor="text1"/>
              </w:rPr>
              <w:lastRenderedPageBreak/>
              <w:t>om folkekirkens kirkebygninger og kirkegårde. Behandlingen af sagerne skal - under hensyn til konsulenthøring – ske hurtigt og effektivt.</w:t>
            </w:r>
          </w:p>
          <w:p w14:paraId="7B481166" w14:textId="77777777" w:rsidR="009D6C1E" w:rsidRPr="00804D91" w:rsidRDefault="009D6C1E" w:rsidP="000F25BF">
            <w:pPr>
              <w:spacing w:line="240" w:lineRule="auto"/>
              <w:rPr>
                <w:rFonts w:asciiTheme="majorHAnsi" w:hAnsiTheme="majorHAnsi"/>
                <w:color w:val="000000" w:themeColor="text1"/>
              </w:rPr>
            </w:pPr>
            <w:r w:rsidRPr="00804D91">
              <w:rPr>
                <w:rFonts w:asciiTheme="majorHAnsi" w:hAnsiTheme="majorHAnsi"/>
                <w:color w:val="000000" w:themeColor="text1"/>
              </w:rPr>
              <w:t>Der måles på den samlede behandlingstid hos stiftsadministrationen og konsulenter, samt på sagsbehandlingstiden i stiftsadministrationen alene.</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6D08060" w14:textId="77777777" w:rsidR="009D6C1E" w:rsidRPr="00804D91" w:rsidRDefault="009D6C1E" w:rsidP="000F25BF">
            <w:pPr>
              <w:spacing w:line="240" w:lineRule="auto"/>
              <w:rPr>
                <w:rFonts w:asciiTheme="majorHAnsi" w:hAnsiTheme="majorHAnsi"/>
                <w:b/>
                <w:bCs/>
                <w:color w:val="000000" w:themeColor="text1"/>
              </w:rPr>
            </w:pPr>
            <w:r w:rsidRPr="00804D91">
              <w:rPr>
                <w:rFonts w:asciiTheme="majorHAnsi" w:hAnsiTheme="majorHAnsi"/>
                <w:b/>
                <w:bCs/>
                <w:color w:val="000000" w:themeColor="text1"/>
              </w:rPr>
              <w:lastRenderedPageBreak/>
              <w:t>Målpunkter og skalering</w:t>
            </w:r>
          </w:p>
          <w:p w14:paraId="57D9A257" w14:textId="77777777" w:rsidR="009D6C1E" w:rsidRPr="00804D91" w:rsidRDefault="009D6C1E" w:rsidP="000F25BF">
            <w:pPr>
              <w:pStyle w:val="Default"/>
              <w:spacing w:after="160"/>
              <w:rPr>
                <w:rFonts w:asciiTheme="majorHAnsi" w:hAnsiTheme="majorHAnsi"/>
                <w:color w:val="000000" w:themeColor="text1"/>
                <w:sz w:val="22"/>
                <w:szCs w:val="22"/>
              </w:rPr>
            </w:pPr>
            <w:r w:rsidRPr="00804D91">
              <w:rPr>
                <w:rFonts w:asciiTheme="majorHAnsi" w:hAnsiTheme="majorHAnsi"/>
                <w:b/>
                <w:bCs/>
                <w:color w:val="000000" w:themeColor="text1"/>
                <w:sz w:val="22"/>
                <w:szCs w:val="22"/>
              </w:rPr>
              <w:t xml:space="preserve">Delmål 1: </w:t>
            </w:r>
          </w:p>
          <w:p w14:paraId="5335B7AD" w14:textId="77777777" w:rsidR="009D6C1E" w:rsidRPr="00804D91" w:rsidRDefault="009D6C1E" w:rsidP="000F25BF">
            <w:pPr>
              <w:pStyle w:val="Default"/>
              <w:numPr>
                <w:ilvl w:val="0"/>
                <w:numId w:val="28"/>
              </w:numPr>
              <w:ind w:left="275" w:hanging="275"/>
              <w:rPr>
                <w:rFonts w:asciiTheme="majorHAnsi" w:hAnsiTheme="majorHAnsi"/>
                <w:color w:val="000000" w:themeColor="text1"/>
                <w:sz w:val="22"/>
                <w:szCs w:val="22"/>
              </w:rPr>
            </w:pPr>
            <w:r w:rsidRPr="00804D91">
              <w:rPr>
                <w:rFonts w:asciiTheme="majorHAnsi" w:hAnsiTheme="majorHAnsi"/>
                <w:color w:val="000000" w:themeColor="text1"/>
                <w:sz w:val="22"/>
                <w:szCs w:val="22"/>
              </w:rPr>
              <w:t xml:space="preserve">Målet er opfyldt, hvis sagsbehandlingstiden </w:t>
            </w:r>
            <w:r w:rsidRPr="00804D91">
              <w:rPr>
                <w:rFonts w:asciiTheme="majorHAnsi" w:hAnsiTheme="majorHAnsi"/>
                <w:color w:val="000000" w:themeColor="text1"/>
                <w:sz w:val="22"/>
                <w:szCs w:val="22"/>
              </w:rPr>
              <w:lastRenderedPageBreak/>
              <w:t>isoleret set i stiftsadministrationen i 85 % af sagerne sker inden for 35 kalenderdage.</w:t>
            </w:r>
          </w:p>
          <w:p w14:paraId="4ED43A0B" w14:textId="77777777" w:rsidR="009D6C1E" w:rsidRPr="00804D91" w:rsidRDefault="009D6C1E" w:rsidP="000F25BF">
            <w:pPr>
              <w:pStyle w:val="Default"/>
              <w:ind w:left="275" w:hanging="275"/>
              <w:rPr>
                <w:rFonts w:asciiTheme="majorHAnsi" w:hAnsiTheme="majorHAnsi"/>
                <w:color w:val="000000" w:themeColor="text1"/>
                <w:sz w:val="22"/>
                <w:szCs w:val="22"/>
              </w:rPr>
            </w:pPr>
          </w:p>
          <w:p w14:paraId="3EC39BCD" w14:textId="77777777" w:rsidR="009D6C1E" w:rsidRPr="00804D91" w:rsidRDefault="009D6C1E" w:rsidP="000F25BF">
            <w:pPr>
              <w:pStyle w:val="Default"/>
              <w:numPr>
                <w:ilvl w:val="0"/>
                <w:numId w:val="28"/>
              </w:numPr>
              <w:ind w:left="275" w:hanging="275"/>
              <w:rPr>
                <w:rFonts w:asciiTheme="majorHAnsi" w:hAnsiTheme="majorHAnsi"/>
                <w:color w:val="000000" w:themeColor="text1"/>
                <w:sz w:val="22"/>
                <w:szCs w:val="22"/>
              </w:rPr>
            </w:pPr>
            <w:r w:rsidRPr="00804D91">
              <w:rPr>
                <w:rFonts w:asciiTheme="majorHAnsi" w:hAnsiTheme="majorHAnsi"/>
                <w:color w:val="000000" w:themeColor="text1"/>
                <w:sz w:val="22"/>
                <w:szCs w:val="22"/>
              </w:rPr>
              <w:t>Målet er delvist nået, hvis sagsbehandlingstiden isoleret set i stiftsadministrationen i 70 % af sagerne sker inden for 35 kalenderdage.</w:t>
            </w:r>
          </w:p>
          <w:p w14:paraId="713CDF36" w14:textId="77777777" w:rsidR="009D6C1E" w:rsidRPr="00804D91" w:rsidRDefault="009D6C1E" w:rsidP="000F25BF">
            <w:pPr>
              <w:pStyle w:val="Default"/>
              <w:ind w:left="275" w:hanging="275"/>
              <w:rPr>
                <w:rFonts w:asciiTheme="majorHAnsi" w:hAnsiTheme="majorHAnsi"/>
                <w:color w:val="000000" w:themeColor="text1"/>
                <w:sz w:val="22"/>
                <w:szCs w:val="22"/>
              </w:rPr>
            </w:pPr>
            <w:r w:rsidRPr="00804D91">
              <w:rPr>
                <w:rFonts w:asciiTheme="majorHAnsi" w:hAnsiTheme="majorHAnsi"/>
                <w:color w:val="000000" w:themeColor="text1"/>
                <w:sz w:val="22"/>
                <w:szCs w:val="22"/>
              </w:rPr>
              <w:t xml:space="preserve"> </w:t>
            </w:r>
          </w:p>
          <w:p w14:paraId="474C0F5B" w14:textId="77777777" w:rsidR="009D6C1E" w:rsidRPr="00804D91" w:rsidRDefault="009D6C1E" w:rsidP="000F25BF">
            <w:pPr>
              <w:pStyle w:val="Default"/>
              <w:numPr>
                <w:ilvl w:val="0"/>
                <w:numId w:val="28"/>
              </w:numPr>
              <w:ind w:left="275" w:hanging="275"/>
              <w:rPr>
                <w:rFonts w:asciiTheme="majorHAnsi" w:hAnsiTheme="majorHAnsi"/>
                <w:color w:val="000000" w:themeColor="text1"/>
                <w:sz w:val="22"/>
                <w:szCs w:val="22"/>
              </w:rPr>
            </w:pPr>
            <w:r w:rsidRPr="00804D91">
              <w:rPr>
                <w:rFonts w:asciiTheme="majorHAnsi" w:hAnsiTheme="majorHAnsi"/>
                <w:color w:val="000000" w:themeColor="text1"/>
                <w:sz w:val="22"/>
                <w:szCs w:val="22"/>
              </w:rPr>
              <w:t>Målet er ikke nået, hvis sagsbehandlingstiden isoleret set i stiftsadministrationen i mindre end 70 % af sagerne sker inden for 35 kalenderdage.</w:t>
            </w:r>
          </w:p>
          <w:p w14:paraId="4BF5EFE6" w14:textId="77777777" w:rsidR="009D6C1E" w:rsidRPr="00804D91" w:rsidRDefault="009D6C1E" w:rsidP="000F25BF">
            <w:pPr>
              <w:pStyle w:val="Default"/>
              <w:ind w:left="720"/>
              <w:rPr>
                <w:rFonts w:asciiTheme="majorHAnsi" w:hAnsiTheme="majorHAnsi"/>
                <w:color w:val="000000" w:themeColor="text1"/>
                <w:sz w:val="22"/>
                <w:szCs w:val="22"/>
              </w:rPr>
            </w:pPr>
          </w:p>
          <w:p w14:paraId="35011C3A" w14:textId="77777777" w:rsidR="009D6C1E" w:rsidRPr="00804D91" w:rsidRDefault="009D6C1E" w:rsidP="000F25BF">
            <w:pPr>
              <w:pStyle w:val="Default"/>
              <w:rPr>
                <w:rFonts w:asciiTheme="majorHAnsi" w:hAnsiTheme="majorHAnsi"/>
                <w:color w:val="000000" w:themeColor="text1"/>
                <w:sz w:val="22"/>
                <w:szCs w:val="22"/>
              </w:rPr>
            </w:pPr>
          </w:p>
        </w:tc>
        <w:tc>
          <w:tcPr>
            <w:tcW w:w="2693" w:type="dxa"/>
            <w:tcBorders>
              <w:top w:val="single" w:sz="4" w:space="0" w:color="auto"/>
              <w:left w:val="nil"/>
              <w:bottom w:val="single" w:sz="4" w:space="0" w:color="auto"/>
              <w:right w:val="single" w:sz="8" w:space="0" w:color="auto"/>
            </w:tcBorders>
          </w:tcPr>
          <w:p w14:paraId="06A4B677" w14:textId="77777777" w:rsidR="009D6C1E" w:rsidRPr="00804D91" w:rsidRDefault="009D6C1E" w:rsidP="000F25BF">
            <w:pPr>
              <w:spacing w:line="240" w:lineRule="auto"/>
              <w:ind w:firstLine="17"/>
              <w:rPr>
                <w:rFonts w:asciiTheme="majorHAnsi" w:hAnsiTheme="majorHAnsi" w:cstheme="minorHAnsi"/>
                <w:b/>
                <w:bCs/>
                <w:lang w:bidi="he-IL"/>
              </w:rPr>
            </w:pPr>
            <w:r w:rsidRPr="00804D91">
              <w:rPr>
                <w:rFonts w:asciiTheme="majorHAnsi" w:hAnsiTheme="majorHAnsi" w:cstheme="minorHAnsi"/>
                <w:b/>
                <w:bCs/>
                <w:lang w:bidi="he-IL"/>
              </w:rPr>
              <w:lastRenderedPageBreak/>
              <w:t>Opnåede resultater</w:t>
            </w:r>
          </w:p>
          <w:p w14:paraId="77F89B17" w14:textId="77777777" w:rsidR="009D6C1E" w:rsidRPr="00804D91" w:rsidRDefault="009D6C1E" w:rsidP="000F25BF">
            <w:pPr>
              <w:spacing w:line="240" w:lineRule="auto"/>
              <w:ind w:firstLine="17"/>
              <w:rPr>
                <w:rFonts w:asciiTheme="majorHAnsi" w:hAnsiTheme="majorHAnsi"/>
                <w:color w:val="000000" w:themeColor="text1"/>
              </w:rPr>
            </w:pPr>
            <w:r w:rsidRPr="00804D91">
              <w:rPr>
                <w:rFonts w:asciiTheme="majorHAnsi" w:hAnsiTheme="majorHAnsi"/>
                <w:color w:val="000000" w:themeColor="text1"/>
              </w:rPr>
              <w:t xml:space="preserve">I 1. kvartal er der afsluttet 3 byggesager, med hhv. 6, 11 </w:t>
            </w:r>
            <w:r w:rsidRPr="00804D91">
              <w:rPr>
                <w:rFonts w:asciiTheme="majorHAnsi" w:hAnsiTheme="majorHAnsi"/>
                <w:color w:val="000000" w:themeColor="text1"/>
              </w:rPr>
              <w:lastRenderedPageBreak/>
              <w:t xml:space="preserve">og 9 sagsbehandlingsdage i stiftet. </w:t>
            </w:r>
          </w:p>
          <w:p w14:paraId="1762B379" w14:textId="77777777" w:rsidR="009D6C1E" w:rsidRPr="00804D91" w:rsidRDefault="009D6C1E" w:rsidP="000F25BF">
            <w:pPr>
              <w:spacing w:line="240" w:lineRule="auto"/>
              <w:ind w:firstLine="17"/>
              <w:rPr>
                <w:rFonts w:asciiTheme="majorHAnsi" w:hAnsiTheme="majorHAnsi"/>
                <w:color w:val="000000" w:themeColor="text1"/>
              </w:rPr>
            </w:pPr>
            <w:r w:rsidRPr="00804D91">
              <w:rPr>
                <w:rFonts w:asciiTheme="majorHAnsi" w:hAnsiTheme="majorHAnsi"/>
                <w:color w:val="000000" w:themeColor="text1"/>
              </w:rPr>
              <w:t xml:space="preserve">I 2. kvartal er der afsluttet yderligere 7 byggesager, med hhv. 12, 4, 6, 5, 18, 12 og 6 sagsbehandlingsdage i stiftet. </w:t>
            </w:r>
          </w:p>
          <w:p w14:paraId="01A91897" w14:textId="77777777" w:rsidR="00F342BC" w:rsidRDefault="009D6C1E" w:rsidP="000F25BF">
            <w:pPr>
              <w:spacing w:line="240" w:lineRule="auto"/>
              <w:ind w:firstLine="17"/>
              <w:rPr>
                <w:rFonts w:asciiTheme="majorHAnsi" w:hAnsiTheme="majorHAnsi"/>
                <w:color w:val="000000" w:themeColor="text1"/>
              </w:rPr>
            </w:pPr>
            <w:r w:rsidRPr="00804D91">
              <w:rPr>
                <w:rFonts w:asciiTheme="majorHAnsi" w:hAnsiTheme="majorHAnsi"/>
                <w:color w:val="000000" w:themeColor="text1"/>
              </w:rPr>
              <w:t xml:space="preserve">I 3. kvartal er der afsluttet yderligere 5 byggesager med hhv. 8, 9, 8, 4 og 22 sagsbehandlingsdage i stiftet. </w:t>
            </w:r>
          </w:p>
          <w:p w14:paraId="408BF502" w14:textId="0B427D54" w:rsidR="009D6C1E" w:rsidRPr="00804D91" w:rsidRDefault="00C30A24" w:rsidP="00B8045B">
            <w:pPr>
              <w:spacing w:line="240" w:lineRule="auto"/>
              <w:ind w:firstLine="17"/>
              <w:rPr>
                <w:rFonts w:asciiTheme="majorHAnsi" w:hAnsiTheme="majorHAnsi"/>
                <w:color w:val="000000" w:themeColor="text1"/>
              </w:rPr>
            </w:pPr>
            <w:r>
              <w:rPr>
                <w:rFonts w:asciiTheme="majorHAnsi" w:hAnsiTheme="majorHAnsi"/>
                <w:color w:val="000000" w:themeColor="text1"/>
              </w:rPr>
              <w:t xml:space="preserve">I 4. kvartal er der </w:t>
            </w:r>
            <w:r w:rsidRPr="00804D91">
              <w:rPr>
                <w:rFonts w:asciiTheme="majorHAnsi" w:hAnsiTheme="majorHAnsi"/>
                <w:color w:val="000000" w:themeColor="text1"/>
              </w:rPr>
              <w:t xml:space="preserve">afsluttet yderligere </w:t>
            </w:r>
            <w:r>
              <w:rPr>
                <w:rFonts w:asciiTheme="majorHAnsi" w:hAnsiTheme="majorHAnsi"/>
                <w:color w:val="000000" w:themeColor="text1"/>
              </w:rPr>
              <w:t>4</w:t>
            </w:r>
            <w:r w:rsidRPr="00804D91">
              <w:rPr>
                <w:rFonts w:asciiTheme="majorHAnsi" w:hAnsiTheme="majorHAnsi"/>
                <w:color w:val="000000" w:themeColor="text1"/>
              </w:rPr>
              <w:t xml:space="preserve"> byggesager med hhv. </w:t>
            </w:r>
            <w:r w:rsidR="00170977">
              <w:rPr>
                <w:rFonts w:asciiTheme="majorHAnsi" w:hAnsiTheme="majorHAnsi"/>
                <w:color w:val="000000" w:themeColor="text1"/>
              </w:rPr>
              <w:t xml:space="preserve">8, 6, 5 og 7 </w:t>
            </w:r>
            <w:r w:rsidRPr="00804D91">
              <w:rPr>
                <w:rFonts w:asciiTheme="majorHAnsi" w:hAnsiTheme="majorHAnsi"/>
                <w:color w:val="000000" w:themeColor="text1"/>
              </w:rPr>
              <w:t>sagsbehandlingsdage i stiftet.</w:t>
            </w:r>
          </w:p>
        </w:tc>
        <w:tc>
          <w:tcPr>
            <w:tcW w:w="1559" w:type="dxa"/>
            <w:tcBorders>
              <w:top w:val="single" w:sz="4" w:space="0" w:color="auto"/>
              <w:left w:val="nil"/>
              <w:bottom w:val="single" w:sz="4" w:space="0" w:color="auto"/>
              <w:right w:val="single" w:sz="8" w:space="0" w:color="auto"/>
            </w:tcBorders>
          </w:tcPr>
          <w:p w14:paraId="54433594" w14:textId="77777777" w:rsidR="009D6C1E" w:rsidRPr="00804D91" w:rsidRDefault="009D6C1E" w:rsidP="000F25BF">
            <w:pPr>
              <w:spacing w:line="240" w:lineRule="auto"/>
              <w:ind w:left="5"/>
              <w:rPr>
                <w:rFonts w:asciiTheme="majorHAnsi" w:hAnsiTheme="majorHAnsi" w:cstheme="minorHAnsi"/>
                <w:b/>
                <w:bCs/>
                <w:lang w:bidi="he-IL"/>
              </w:rPr>
            </w:pPr>
            <w:r w:rsidRPr="00804D91">
              <w:rPr>
                <w:rFonts w:asciiTheme="majorHAnsi" w:hAnsiTheme="majorHAnsi" w:cstheme="minorHAnsi"/>
                <w:b/>
                <w:bCs/>
                <w:lang w:bidi="he-IL"/>
              </w:rPr>
              <w:lastRenderedPageBreak/>
              <w:t>Grad af målopfyldelse</w:t>
            </w:r>
          </w:p>
          <w:p w14:paraId="316B3F2A" w14:textId="72398B98" w:rsidR="009D6C1E" w:rsidRPr="00804D91" w:rsidRDefault="009D6C1E" w:rsidP="000F25BF">
            <w:pPr>
              <w:spacing w:line="240" w:lineRule="auto"/>
              <w:ind w:left="5"/>
              <w:rPr>
                <w:rFonts w:asciiTheme="majorHAnsi" w:hAnsiTheme="majorHAnsi"/>
                <w:b/>
                <w:bCs/>
                <w:color w:val="000000" w:themeColor="text1"/>
              </w:rPr>
            </w:pPr>
            <w:r w:rsidRPr="00804D91">
              <w:rPr>
                <w:rFonts w:asciiTheme="majorHAnsi" w:hAnsiTheme="majorHAnsi" w:cstheme="minorHAnsi"/>
                <w:lang w:bidi="he-IL"/>
              </w:rPr>
              <w:t xml:space="preserve">Målet </w:t>
            </w:r>
            <w:r w:rsidR="00C30A24">
              <w:rPr>
                <w:rFonts w:asciiTheme="majorHAnsi" w:hAnsiTheme="majorHAnsi" w:cstheme="minorHAnsi"/>
                <w:lang w:bidi="he-IL"/>
              </w:rPr>
              <w:t>er o</w:t>
            </w:r>
            <w:r w:rsidR="00D213FF">
              <w:rPr>
                <w:rFonts w:asciiTheme="majorHAnsi" w:hAnsiTheme="majorHAnsi" w:cstheme="minorHAnsi"/>
                <w:lang w:bidi="he-IL"/>
              </w:rPr>
              <w:t>pfyldt</w:t>
            </w:r>
            <w:r w:rsidRPr="00804D91">
              <w:rPr>
                <w:rFonts w:asciiTheme="majorHAnsi" w:hAnsiTheme="majorHAnsi" w:cstheme="minorHAnsi"/>
                <w:lang w:bidi="he-IL"/>
              </w:rPr>
              <w:t>.</w:t>
            </w:r>
          </w:p>
        </w:tc>
      </w:tr>
      <w:tr w:rsidR="00D4314F" w:rsidRPr="00804D91" w14:paraId="3466B982" w14:textId="77777777" w:rsidTr="00BB1802">
        <w:trPr>
          <w:trHeight w:val="418"/>
        </w:trPr>
        <w:tc>
          <w:tcPr>
            <w:tcW w:w="2684" w:type="dxa"/>
            <w:vMerge/>
            <w:tcBorders>
              <w:left w:val="single" w:sz="8" w:space="0" w:color="auto"/>
              <w:bottom w:val="single" w:sz="4" w:space="0" w:color="auto"/>
              <w:right w:val="single" w:sz="8" w:space="0" w:color="auto"/>
            </w:tcBorders>
            <w:tcMar>
              <w:top w:w="0" w:type="dxa"/>
              <w:left w:w="108" w:type="dxa"/>
              <w:bottom w:w="0" w:type="dxa"/>
              <w:right w:w="108" w:type="dxa"/>
            </w:tcMar>
            <w:hideMark/>
          </w:tcPr>
          <w:p w14:paraId="43A7DF59" w14:textId="77777777" w:rsidR="009D6C1E" w:rsidRPr="00804D91" w:rsidRDefault="009D6C1E" w:rsidP="000F25BF">
            <w:pPr>
              <w:spacing w:line="240" w:lineRule="auto"/>
              <w:rPr>
                <w:rFonts w:asciiTheme="majorHAnsi" w:hAnsiTheme="majorHAnsi"/>
                <w:b/>
                <w:bCs/>
                <w:color w:val="000000" w:themeColor="text1"/>
              </w:rPr>
            </w:pP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A304528" w14:textId="77777777" w:rsidR="009D6C1E" w:rsidRPr="00804D91" w:rsidRDefault="009D6C1E" w:rsidP="000F25BF">
            <w:pPr>
              <w:pStyle w:val="Default"/>
              <w:spacing w:after="160"/>
              <w:rPr>
                <w:rFonts w:asciiTheme="majorHAnsi" w:hAnsiTheme="majorHAnsi"/>
                <w:b/>
                <w:bCs/>
                <w:color w:val="000000" w:themeColor="text1"/>
                <w:sz w:val="22"/>
                <w:szCs w:val="22"/>
              </w:rPr>
            </w:pPr>
            <w:r w:rsidRPr="00804D91">
              <w:rPr>
                <w:rFonts w:asciiTheme="majorHAnsi" w:hAnsiTheme="majorHAnsi"/>
                <w:b/>
                <w:bCs/>
                <w:color w:val="000000" w:themeColor="text1"/>
                <w:sz w:val="22"/>
                <w:szCs w:val="22"/>
              </w:rPr>
              <w:t xml:space="preserve">Delmål 2: </w:t>
            </w:r>
          </w:p>
          <w:p w14:paraId="48D9D19E" w14:textId="77777777" w:rsidR="009D6C1E" w:rsidRPr="00804D91" w:rsidRDefault="009D6C1E" w:rsidP="000F25BF">
            <w:pPr>
              <w:pStyle w:val="Default"/>
              <w:numPr>
                <w:ilvl w:val="0"/>
                <w:numId w:val="28"/>
              </w:numPr>
              <w:ind w:left="275" w:hanging="275"/>
              <w:rPr>
                <w:rFonts w:asciiTheme="majorHAnsi" w:hAnsiTheme="majorHAnsi"/>
                <w:color w:val="000000" w:themeColor="text1"/>
                <w:sz w:val="22"/>
                <w:szCs w:val="22"/>
              </w:rPr>
            </w:pPr>
            <w:r w:rsidRPr="00804D91">
              <w:rPr>
                <w:rFonts w:asciiTheme="majorHAnsi" w:hAnsiTheme="majorHAnsi"/>
                <w:color w:val="000000" w:themeColor="text1"/>
                <w:sz w:val="22"/>
                <w:szCs w:val="22"/>
              </w:rPr>
              <w:t>Målet er opfyldt, hvis 85 % af alle byggesager er godkendt inden for 105 kalenderdage.</w:t>
            </w:r>
          </w:p>
          <w:p w14:paraId="674B7C2E" w14:textId="77777777" w:rsidR="009D6C1E" w:rsidRPr="00804D91" w:rsidRDefault="009D6C1E" w:rsidP="000F25BF">
            <w:pPr>
              <w:pStyle w:val="Default"/>
              <w:ind w:left="275" w:hanging="275"/>
              <w:rPr>
                <w:rFonts w:asciiTheme="majorHAnsi" w:hAnsiTheme="majorHAnsi"/>
                <w:color w:val="000000" w:themeColor="text1"/>
                <w:sz w:val="22"/>
                <w:szCs w:val="22"/>
              </w:rPr>
            </w:pPr>
            <w:r w:rsidRPr="00804D91">
              <w:rPr>
                <w:rFonts w:asciiTheme="majorHAnsi" w:hAnsiTheme="majorHAnsi"/>
                <w:color w:val="000000" w:themeColor="text1"/>
                <w:sz w:val="22"/>
                <w:szCs w:val="22"/>
              </w:rPr>
              <w:t xml:space="preserve"> </w:t>
            </w:r>
          </w:p>
          <w:p w14:paraId="55E7CC1F" w14:textId="77777777" w:rsidR="009D6C1E" w:rsidRPr="00804D91" w:rsidRDefault="009D6C1E" w:rsidP="000F25BF">
            <w:pPr>
              <w:pStyle w:val="Default"/>
              <w:numPr>
                <w:ilvl w:val="0"/>
                <w:numId w:val="28"/>
              </w:numPr>
              <w:ind w:left="275" w:hanging="275"/>
              <w:rPr>
                <w:rFonts w:asciiTheme="majorHAnsi" w:hAnsiTheme="majorHAnsi"/>
                <w:color w:val="000000" w:themeColor="text1"/>
                <w:sz w:val="22"/>
                <w:szCs w:val="22"/>
              </w:rPr>
            </w:pPr>
            <w:r w:rsidRPr="00804D91">
              <w:rPr>
                <w:rFonts w:asciiTheme="majorHAnsi" w:hAnsiTheme="majorHAnsi"/>
                <w:color w:val="000000" w:themeColor="text1"/>
                <w:sz w:val="22"/>
                <w:szCs w:val="22"/>
              </w:rPr>
              <w:t xml:space="preserve">Målet er delvist opfyldt, hvis mere end 70 % af alle byggesager er godkendt inden for 105 kalenderdage. </w:t>
            </w:r>
          </w:p>
          <w:p w14:paraId="388EB22E" w14:textId="77777777" w:rsidR="009D6C1E" w:rsidRPr="00804D91" w:rsidRDefault="009D6C1E" w:rsidP="000F25BF">
            <w:pPr>
              <w:pStyle w:val="Default"/>
              <w:ind w:left="275" w:hanging="275"/>
              <w:rPr>
                <w:rFonts w:asciiTheme="majorHAnsi" w:hAnsiTheme="majorHAnsi"/>
                <w:color w:val="000000" w:themeColor="text1"/>
                <w:sz w:val="22"/>
                <w:szCs w:val="22"/>
              </w:rPr>
            </w:pPr>
          </w:p>
          <w:p w14:paraId="55565E49" w14:textId="77777777" w:rsidR="009D6C1E" w:rsidRPr="00804D91" w:rsidRDefault="009D6C1E" w:rsidP="000F25BF">
            <w:pPr>
              <w:pStyle w:val="Default"/>
              <w:numPr>
                <w:ilvl w:val="0"/>
                <w:numId w:val="28"/>
              </w:numPr>
              <w:ind w:left="275" w:hanging="275"/>
              <w:rPr>
                <w:rFonts w:asciiTheme="majorHAnsi" w:hAnsiTheme="majorHAnsi"/>
                <w:b/>
                <w:bCs/>
                <w:color w:val="000000" w:themeColor="text1"/>
                <w:sz w:val="22"/>
                <w:szCs w:val="22"/>
              </w:rPr>
            </w:pPr>
            <w:r w:rsidRPr="00804D91">
              <w:rPr>
                <w:rFonts w:asciiTheme="majorHAnsi" w:hAnsiTheme="majorHAnsi"/>
                <w:color w:val="000000" w:themeColor="text1"/>
                <w:sz w:val="22"/>
                <w:szCs w:val="22"/>
              </w:rPr>
              <w:t>Målet er ikke opfyldt, hvis 70 % eller mindre af sagerne er godkendt inden for 105 kalenderdage.</w:t>
            </w:r>
          </w:p>
          <w:p w14:paraId="6D6BEC9C" w14:textId="77777777" w:rsidR="009D6C1E" w:rsidRPr="00804D91" w:rsidRDefault="009D6C1E" w:rsidP="000F25BF">
            <w:pPr>
              <w:pStyle w:val="Default"/>
              <w:rPr>
                <w:rFonts w:asciiTheme="majorHAnsi" w:hAnsiTheme="majorHAnsi"/>
                <w:b/>
                <w:bCs/>
                <w:color w:val="000000" w:themeColor="text1"/>
                <w:sz w:val="22"/>
                <w:szCs w:val="22"/>
              </w:rPr>
            </w:pPr>
          </w:p>
          <w:p w14:paraId="6061118F" w14:textId="77777777" w:rsidR="009D6C1E" w:rsidRPr="00804D91" w:rsidRDefault="009D6C1E" w:rsidP="000F25BF">
            <w:pPr>
              <w:pStyle w:val="Default"/>
              <w:rPr>
                <w:rFonts w:asciiTheme="majorHAnsi" w:hAnsiTheme="majorHAnsi"/>
                <w:b/>
                <w:bCs/>
                <w:color w:val="000000" w:themeColor="text1"/>
                <w:sz w:val="22"/>
                <w:szCs w:val="22"/>
              </w:rPr>
            </w:pPr>
          </w:p>
        </w:tc>
        <w:tc>
          <w:tcPr>
            <w:tcW w:w="2693" w:type="dxa"/>
            <w:tcBorders>
              <w:top w:val="single" w:sz="4" w:space="0" w:color="auto"/>
              <w:left w:val="nil"/>
              <w:bottom w:val="single" w:sz="4" w:space="0" w:color="auto"/>
              <w:right w:val="single" w:sz="8" w:space="0" w:color="auto"/>
            </w:tcBorders>
          </w:tcPr>
          <w:p w14:paraId="06EB8294" w14:textId="77777777" w:rsidR="009D6C1E" w:rsidRPr="00804D91" w:rsidRDefault="009D6C1E" w:rsidP="000F25BF">
            <w:pPr>
              <w:pStyle w:val="Default"/>
              <w:spacing w:after="160"/>
              <w:rPr>
                <w:rFonts w:asciiTheme="majorHAnsi" w:hAnsiTheme="majorHAnsi"/>
                <w:color w:val="000000" w:themeColor="text1"/>
                <w:sz w:val="22"/>
                <w:szCs w:val="22"/>
              </w:rPr>
            </w:pPr>
            <w:r w:rsidRPr="00804D91">
              <w:rPr>
                <w:rFonts w:asciiTheme="majorHAnsi" w:hAnsiTheme="majorHAnsi"/>
                <w:color w:val="000000" w:themeColor="text1"/>
                <w:sz w:val="22"/>
                <w:szCs w:val="22"/>
              </w:rPr>
              <w:t>De 3 byggesager i 1. kvartal har en samlet sagsbehandlingstid på hhv. 34, 16 og 38 dage.</w:t>
            </w:r>
          </w:p>
          <w:p w14:paraId="13FD2343" w14:textId="77777777" w:rsidR="009D6C1E" w:rsidRPr="00804D91" w:rsidRDefault="009D6C1E" w:rsidP="000F25BF">
            <w:pPr>
              <w:pStyle w:val="Default"/>
              <w:spacing w:after="160"/>
              <w:rPr>
                <w:rFonts w:asciiTheme="majorHAnsi" w:hAnsiTheme="majorHAnsi"/>
                <w:color w:val="000000" w:themeColor="text1"/>
                <w:sz w:val="22"/>
                <w:szCs w:val="22"/>
              </w:rPr>
            </w:pPr>
            <w:r w:rsidRPr="00804D91">
              <w:rPr>
                <w:rFonts w:asciiTheme="majorHAnsi" w:hAnsiTheme="majorHAnsi"/>
                <w:color w:val="000000" w:themeColor="text1"/>
                <w:sz w:val="22"/>
                <w:szCs w:val="22"/>
              </w:rPr>
              <w:t>De 7 byggesager i 2. kvartal har en samlet sagsbehandlingstid på hhv. 53, 21, 12, 12, 29, 26 og 27 dage.</w:t>
            </w:r>
          </w:p>
          <w:p w14:paraId="3AE7DC17" w14:textId="77777777" w:rsidR="009D6C1E" w:rsidRDefault="009D6C1E" w:rsidP="000F25BF">
            <w:pPr>
              <w:pStyle w:val="Default"/>
              <w:spacing w:after="160"/>
              <w:rPr>
                <w:rFonts w:asciiTheme="majorHAnsi" w:hAnsiTheme="majorHAnsi"/>
                <w:color w:val="000000" w:themeColor="text1"/>
                <w:sz w:val="22"/>
                <w:szCs w:val="22"/>
              </w:rPr>
            </w:pPr>
            <w:r w:rsidRPr="00804D91">
              <w:rPr>
                <w:rFonts w:asciiTheme="majorHAnsi" w:hAnsiTheme="majorHAnsi"/>
                <w:color w:val="000000" w:themeColor="text1"/>
                <w:sz w:val="22"/>
                <w:szCs w:val="22"/>
              </w:rPr>
              <w:t>De 5 byggesager i 3. kvartal har en samlet sagsbehandlingstid på hhv. 18, 17, 51, 66 og 41 dage.</w:t>
            </w:r>
          </w:p>
          <w:p w14:paraId="565952A7" w14:textId="77777777" w:rsidR="005C550C" w:rsidRDefault="005C550C" w:rsidP="000F25BF">
            <w:pPr>
              <w:pStyle w:val="Default"/>
              <w:spacing w:after="160"/>
              <w:rPr>
                <w:rFonts w:asciiTheme="majorHAnsi" w:hAnsiTheme="majorHAnsi"/>
                <w:color w:val="000000" w:themeColor="text1"/>
                <w:sz w:val="22"/>
                <w:szCs w:val="22"/>
              </w:rPr>
            </w:pPr>
            <w:r w:rsidRPr="00804D91">
              <w:rPr>
                <w:rFonts w:asciiTheme="majorHAnsi" w:hAnsiTheme="majorHAnsi"/>
                <w:color w:val="000000" w:themeColor="text1"/>
                <w:sz w:val="22"/>
                <w:szCs w:val="22"/>
              </w:rPr>
              <w:t xml:space="preserve">De </w:t>
            </w:r>
            <w:r>
              <w:rPr>
                <w:rFonts w:asciiTheme="majorHAnsi" w:hAnsiTheme="majorHAnsi"/>
                <w:color w:val="000000" w:themeColor="text1"/>
                <w:sz w:val="22"/>
                <w:szCs w:val="22"/>
              </w:rPr>
              <w:t>4</w:t>
            </w:r>
            <w:r w:rsidRPr="00804D91">
              <w:rPr>
                <w:rFonts w:asciiTheme="majorHAnsi" w:hAnsiTheme="majorHAnsi"/>
                <w:color w:val="000000" w:themeColor="text1"/>
                <w:sz w:val="22"/>
                <w:szCs w:val="22"/>
              </w:rPr>
              <w:t xml:space="preserve"> byggesager i </w:t>
            </w:r>
            <w:r w:rsidR="00BE53FF">
              <w:rPr>
                <w:rFonts w:asciiTheme="majorHAnsi" w:hAnsiTheme="majorHAnsi"/>
                <w:color w:val="000000" w:themeColor="text1"/>
                <w:sz w:val="22"/>
                <w:szCs w:val="22"/>
              </w:rPr>
              <w:t>4</w:t>
            </w:r>
            <w:r w:rsidRPr="00804D91">
              <w:rPr>
                <w:rFonts w:asciiTheme="majorHAnsi" w:hAnsiTheme="majorHAnsi"/>
                <w:color w:val="000000" w:themeColor="text1"/>
                <w:sz w:val="22"/>
                <w:szCs w:val="22"/>
              </w:rPr>
              <w:t xml:space="preserve">. kvartal har en samlet sagsbehandlingstid på hhv. </w:t>
            </w:r>
            <w:r w:rsidR="000A3C02">
              <w:rPr>
                <w:rFonts w:asciiTheme="majorHAnsi" w:hAnsiTheme="majorHAnsi"/>
                <w:color w:val="000000" w:themeColor="text1"/>
                <w:sz w:val="22"/>
                <w:szCs w:val="22"/>
              </w:rPr>
              <w:t xml:space="preserve">13, </w:t>
            </w:r>
            <w:r w:rsidR="001D606D">
              <w:rPr>
                <w:rFonts w:asciiTheme="majorHAnsi" w:hAnsiTheme="majorHAnsi"/>
                <w:color w:val="000000" w:themeColor="text1"/>
                <w:sz w:val="22"/>
                <w:szCs w:val="22"/>
              </w:rPr>
              <w:t xml:space="preserve">44, </w:t>
            </w:r>
            <w:r w:rsidR="00C11DFC">
              <w:rPr>
                <w:rFonts w:asciiTheme="majorHAnsi" w:hAnsiTheme="majorHAnsi"/>
                <w:color w:val="000000" w:themeColor="text1"/>
                <w:sz w:val="22"/>
                <w:szCs w:val="22"/>
              </w:rPr>
              <w:t>166 og</w:t>
            </w:r>
            <w:r w:rsidRPr="00804D91">
              <w:rPr>
                <w:rFonts w:asciiTheme="majorHAnsi" w:hAnsiTheme="majorHAnsi"/>
                <w:color w:val="000000" w:themeColor="text1"/>
                <w:sz w:val="22"/>
                <w:szCs w:val="22"/>
              </w:rPr>
              <w:t xml:space="preserve"> </w:t>
            </w:r>
            <w:r w:rsidR="00427EC2">
              <w:rPr>
                <w:rFonts w:asciiTheme="majorHAnsi" w:hAnsiTheme="majorHAnsi"/>
                <w:color w:val="000000" w:themeColor="text1"/>
                <w:sz w:val="22"/>
                <w:szCs w:val="22"/>
              </w:rPr>
              <w:t xml:space="preserve">102 </w:t>
            </w:r>
            <w:r w:rsidRPr="00804D91">
              <w:rPr>
                <w:rFonts w:asciiTheme="majorHAnsi" w:hAnsiTheme="majorHAnsi"/>
                <w:color w:val="000000" w:themeColor="text1"/>
                <w:sz w:val="22"/>
                <w:szCs w:val="22"/>
              </w:rPr>
              <w:t>dage.</w:t>
            </w:r>
          </w:p>
          <w:p w14:paraId="713E7D5B" w14:textId="1FA61C6D" w:rsidR="00460E3B" w:rsidRPr="00804D91" w:rsidRDefault="00460E3B" w:rsidP="000F25BF">
            <w:pPr>
              <w:pStyle w:val="Default"/>
              <w:spacing w:after="160"/>
              <w:rPr>
                <w:rFonts w:asciiTheme="majorHAnsi" w:hAnsiTheme="majorHAnsi"/>
                <w:color w:val="000000" w:themeColor="text1"/>
                <w:sz w:val="22"/>
                <w:szCs w:val="22"/>
              </w:rPr>
            </w:pPr>
            <w:r>
              <w:rPr>
                <w:rFonts w:asciiTheme="majorHAnsi" w:hAnsiTheme="majorHAnsi"/>
                <w:color w:val="000000" w:themeColor="text1"/>
                <w:sz w:val="22"/>
                <w:szCs w:val="22"/>
              </w:rPr>
              <w:t xml:space="preserve">Af de 19 byggesager </w:t>
            </w:r>
            <w:r w:rsidR="00C27C80">
              <w:rPr>
                <w:rFonts w:asciiTheme="majorHAnsi" w:hAnsiTheme="majorHAnsi"/>
                <w:color w:val="000000" w:themeColor="text1"/>
                <w:sz w:val="22"/>
                <w:szCs w:val="22"/>
              </w:rPr>
              <w:t>har kun 1 sag</w:t>
            </w:r>
            <w:r w:rsidR="0047753A">
              <w:rPr>
                <w:rFonts w:asciiTheme="majorHAnsi" w:hAnsiTheme="majorHAnsi"/>
                <w:color w:val="000000" w:themeColor="text1"/>
                <w:sz w:val="22"/>
                <w:szCs w:val="22"/>
              </w:rPr>
              <w:t xml:space="preserve"> en samlet sagsbehandlingstid på mere end 105 kalenderdage.</w:t>
            </w:r>
          </w:p>
        </w:tc>
        <w:tc>
          <w:tcPr>
            <w:tcW w:w="1559" w:type="dxa"/>
            <w:tcBorders>
              <w:top w:val="single" w:sz="4" w:space="0" w:color="auto"/>
              <w:left w:val="nil"/>
              <w:bottom w:val="single" w:sz="4" w:space="0" w:color="auto"/>
              <w:right w:val="single" w:sz="8" w:space="0" w:color="auto"/>
            </w:tcBorders>
          </w:tcPr>
          <w:p w14:paraId="055BF8DC" w14:textId="18DDB6BC" w:rsidR="009D6C1E" w:rsidRPr="00804D91" w:rsidRDefault="009D6C1E" w:rsidP="000F25BF">
            <w:pPr>
              <w:pStyle w:val="Default"/>
              <w:spacing w:after="160"/>
              <w:rPr>
                <w:rFonts w:asciiTheme="majorHAnsi" w:hAnsiTheme="majorHAnsi"/>
                <w:b/>
                <w:bCs/>
                <w:color w:val="000000" w:themeColor="text1"/>
                <w:sz w:val="22"/>
                <w:szCs w:val="22"/>
              </w:rPr>
            </w:pPr>
            <w:r w:rsidRPr="00804D91">
              <w:rPr>
                <w:rFonts w:asciiTheme="majorHAnsi" w:hAnsiTheme="majorHAnsi" w:cstheme="minorHAnsi"/>
                <w:sz w:val="22"/>
                <w:szCs w:val="22"/>
                <w:lang w:eastAsia="en-US"/>
              </w:rPr>
              <w:t xml:space="preserve">Målet </w:t>
            </w:r>
            <w:r w:rsidR="00B8045B">
              <w:rPr>
                <w:rFonts w:asciiTheme="majorHAnsi" w:hAnsiTheme="majorHAnsi" w:cstheme="minorHAnsi"/>
                <w:sz w:val="22"/>
                <w:szCs w:val="22"/>
                <w:lang w:eastAsia="en-US"/>
              </w:rPr>
              <w:t>er</w:t>
            </w:r>
            <w:r w:rsidRPr="00804D91">
              <w:rPr>
                <w:rFonts w:asciiTheme="majorHAnsi" w:hAnsiTheme="majorHAnsi" w:cstheme="minorHAnsi"/>
                <w:sz w:val="22"/>
                <w:szCs w:val="22"/>
                <w:lang w:eastAsia="en-US"/>
              </w:rPr>
              <w:t xml:space="preserve"> opfyldt</w:t>
            </w:r>
            <w:r w:rsidR="00B8045B">
              <w:rPr>
                <w:rFonts w:asciiTheme="majorHAnsi" w:hAnsiTheme="majorHAnsi" w:cstheme="minorHAnsi"/>
                <w:sz w:val="22"/>
                <w:szCs w:val="22"/>
                <w:lang w:eastAsia="en-US"/>
              </w:rPr>
              <w:t>.</w:t>
            </w:r>
          </w:p>
        </w:tc>
      </w:tr>
    </w:tbl>
    <w:p w14:paraId="74EA5724" w14:textId="77777777" w:rsidR="003E733E" w:rsidRPr="00804D91" w:rsidRDefault="003E733E" w:rsidP="000F25BF">
      <w:pPr>
        <w:keepNext/>
        <w:spacing w:line="240" w:lineRule="auto"/>
        <w:rPr>
          <w:rStyle w:val="Overskrift2Tegn"/>
          <w:rFonts w:asciiTheme="majorHAnsi" w:eastAsiaTheme="minorHAnsi" w:hAnsiTheme="majorHAnsi"/>
          <w:color w:val="0070C0"/>
          <w:szCs w:val="22"/>
        </w:rPr>
      </w:pPr>
    </w:p>
    <w:tbl>
      <w:tblPr>
        <w:tblW w:w="9771" w:type="dxa"/>
        <w:tblCellMar>
          <w:left w:w="0" w:type="dxa"/>
          <w:right w:w="0" w:type="dxa"/>
        </w:tblCellMar>
        <w:tblLook w:val="04A0" w:firstRow="1" w:lastRow="0" w:firstColumn="1" w:lastColumn="0" w:noHBand="0" w:noVBand="1"/>
      </w:tblPr>
      <w:tblGrid>
        <w:gridCol w:w="2684"/>
        <w:gridCol w:w="2835"/>
        <w:gridCol w:w="2693"/>
        <w:gridCol w:w="1559"/>
      </w:tblGrid>
      <w:tr w:rsidR="005822D1" w:rsidRPr="00804D91" w14:paraId="09C9E471" w14:textId="77777777" w:rsidTr="00BB1802">
        <w:trPr>
          <w:trHeight w:val="448"/>
        </w:trPr>
        <w:tc>
          <w:tcPr>
            <w:tcW w:w="977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9874EA" w14:textId="77777777" w:rsidR="00BB1802" w:rsidRPr="00804D91" w:rsidRDefault="00BB1802" w:rsidP="000F25BF">
            <w:pPr>
              <w:pStyle w:val="Default"/>
              <w:rPr>
                <w:rFonts w:asciiTheme="majorHAnsi" w:hAnsiTheme="majorHAnsi"/>
                <w:b/>
                <w:bCs/>
                <w:sz w:val="22"/>
                <w:szCs w:val="22"/>
              </w:rPr>
            </w:pPr>
            <w:r w:rsidRPr="00804D91">
              <w:rPr>
                <w:rFonts w:asciiTheme="majorHAnsi" w:hAnsiTheme="majorHAnsi"/>
                <w:b/>
                <w:bCs/>
                <w:sz w:val="22"/>
                <w:szCs w:val="22"/>
              </w:rPr>
              <w:t>Flere samarbejder på tværs af kirke, lokalsamfund og erhvervsliv</w:t>
            </w:r>
          </w:p>
        </w:tc>
      </w:tr>
      <w:tr w:rsidR="005822D1" w:rsidRPr="00804D91" w14:paraId="33A94C23" w14:textId="77777777" w:rsidTr="00BB1802">
        <w:trPr>
          <w:trHeight w:val="433"/>
        </w:trPr>
        <w:tc>
          <w:tcPr>
            <w:tcW w:w="9771" w:type="dxa"/>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14D75B4" w14:textId="77777777" w:rsidR="00BB1802" w:rsidRPr="00804D91" w:rsidRDefault="00BB1802" w:rsidP="000F25BF">
            <w:pPr>
              <w:spacing w:after="0" w:line="240" w:lineRule="auto"/>
              <w:rPr>
                <w:rFonts w:asciiTheme="majorHAnsi" w:hAnsiTheme="majorHAnsi"/>
                <w:b/>
                <w:bCs/>
              </w:rPr>
            </w:pPr>
            <w:r w:rsidRPr="00804D91">
              <w:rPr>
                <w:rFonts w:asciiTheme="majorHAnsi" w:hAnsiTheme="majorHAnsi"/>
                <w:b/>
                <w:bCs/>
              </w:rPr>
              <w:t>Mål:</w:t>
            </w:r>
            <w:r w:rsidRPr="00804D91">
              <w:rPr>
                <w:rFonts w:asciiTheme="majorHAnsi" w:hAnsiTheme="majorHAnsi"/>
              </w:rPr>
              <w:t xml:space="preserve"> At etablere nye samarbejder på tværs af kirke og samfund, der styrker folkekirkens relevans i nutidens Danmark, særligt i landdistrikterne og specifikt på Lolland-Falster</w:t>
            </w:r>
          </w:p>
        </w:tc>
      </w:tr>
      <w:tr w:rsidR="00D4314F" w:rsidRPr="00804D91" w14:paraId="4A63490A" w14:textId="77777777" w:rsidTr="00BB1802">
        <w:trPr>
          <w:trHeight w:val="418"/>
        </w:trPr>
        <w:tc>
          <w:tcPr>
            <w:tcW w:w="26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DABB14" w14:textId="77777777" w:rsidR="00BB1802" w:rsidRPr="00804D91" w:rsidRDefault="00BB1802"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Resultatkrav</w:t>
            </w:r>
          </w:p>
          <w:p w14:paraId="62479201" w14:textId="77777777" w:rsidR="00BB1802" w:rsidRPr="00804D91" w:rsidRDefault="00BB1802" w:rsidP="000F25BF">
            <w:pPr>
              <w:pStyle w:val="Default"/>
              <w:spacing w:after="120"/>
              <w:rPr>
                <w:rFonts w:asciiTheme="majorHAnsi" w:hAnsiTheme="majorHAnsi"/>
                <w:sz w:val="22"/>
                <w:szCs w:val="22"/>
              </w:rPr>
            </w:pPr>
            <w:r w:rsidRPr="00804D91">
              <w:rPr>
                <w:rFonts w:asciiTheme="majorHAnsi" w:hAnsiTheme="majorHAnsi"/>
                <w:sz w:val="22"/>
                <w:szCs w:val="22"/>
              </w:rPr>
              <w:t>Lolland-Falster er udfordret af den demografiske udvikling, hvor både mennesker og penge i stigende grad bliver en knap ressource. Som folkekirke vil vi tage medansvar for at finde fælles løsninger, der bidrager positivt til at skabe udvikling inden for stiftets geografi.</w:t>
            </w:r>
          </w:p>
          <w:p w14:paraId="6EB922DA" w14:textId="77777777" w:rsidR="00BB1802" w:rsidRPr="00804D91" w:rsidRDefault="00BB1802" w:rsidP="000F25BF">
            <w:pPr>
              <w:pStyle w:val="Default"/>
              <w:spacing w:after="120"/>
              <w:rPr>
                <w:rFonts w:asciiTheme="majorHAnsi" w:hAnsiTheme="majorHAnsi"/>
                <w:sz w:val="22"/>
                <w:szCs w:val="22"/>
              </w:rPr>
            </w:pPr>
            <w:r w:rsidRPr="00804D91">
              <w:rPr>
                <w:rFonts w:asciiTheme="majorHAnsi" w:hAnsiTheme="majorHAnsi"/>
                <w:sz w:val="22"/>
                <w:szCs w:val="22"/>
              </w:rPr>
              <w:t>Konkret vil stiftet opsøge nye samarbejdspartnere, som sammen med lokale sogne/kirker vil opstarte eller afsøge muligheden for nye initiativer, der kan bidrage til aktiviteter, liv og vækst i stiftet.</w:t>
            </w:r>
          </w:p>
          <w:p w14:paraId="4F7AFF7A" w14:textId="77777777" w:rsidR="00BB1802" w:rsidRPr="00804D91" w:rsidRDefault="00BB1802" w:rsidP="000F25BF">
            <w:pPr>
              <w:pStyle w:val="Default"/>
              <w:spacing w:after="120"/>
              <w:rPr>
                <w:rFonts w:asciiTheme="majorHAnsi" w:hAnsiTheme="majorHAnsi"/>
                <w:sz w:val="22"/>
                <w:szCs w:val="22"/>
              </w:rPr>
            </w:pPr>
            <w:r w:rsidRPr="00804D91">
              <w:rPr>
                <w:rFonts w:asciiTheme="majorHAnsi" w:hAnsiTheme="majorHAnsi"/>
                <w:sz w:val="22"/>
                <w:szCs w:val="22"/>
              </w:rPr>
              <w:t xml:space="preserve">Hensigten er at skabe varige bånd mellem parterne, så det fremadrettet bliver nemmere at opstarte </w:t>
            </w:r>
            <w:proofErr w:type="gramStart"/>
            <w:r w:rsidRPr="00804D91">
              <w:rPr>
                <w:rFonts w:asciiTheme="majorHAnsi" w:hAnsiTheme="majorHAnsi"/>
                <w:sz w:val="22"/>
                <w:szCs w:val="22"/>
              </w:rPr>
              <w:t>nye</w:t>
            </w:r>
            <w:proofErr w:type="gramEnd"/>
            <w:r w:rsidRPr="00804D91">
              <w:rPr>
                <w:rFonts w:asciiTheme="majorHAnsi" w:hAnsiTheme="majorHAnsi"/>
                <w:sz w:val="22"/>
                <w:szCs w:val="22"/>
              </w:rPr>
              <w:t xml:space="preserve"> samarbejder og aktiviteter, også til gavn for kirkelivet.</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CA7D5F2" w14:textId="77777777" w:rsidR="00BB1802" w:rsidRPr="00804D91" w:rsidRDefault="00BB1802"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Målpunkter og skalering</w:t>
            </w:r>
          </w:p>
          <w:p w14:paraId="0DC76A9A" w14:textId="77777777" w:rsidR="00BB1802" w:rsidRPr="00804D91" w:rsidRDefault="00BB1802" w:rsidP="000F25BF">
            <w:pPr>
              <w:pStyle w:val="Listeafsnit"/>
              <w:numPr>
                <w:ilvl w:val="0"/>
                <w:numId w:val="11"/>
              </w:numPr>
              <w:ind w:left="277" w:hanging="277"/>
              <w:textAlignment w:val="auto"/>
              <w:rPr>
                <w:rFonts w:asciiTheme="majorHAnsi" w:hAnsiTheme="majorHAnsi"/>
                <w:szCs w:val="22"/>
                <w:lang w:eastAsia="en-US" w:bidi="he-IL"/>
              </w:rPr>
            </w:pPr>
            <w:r w:rsidRPr="00804D91">
              <w:rPr>
                <w:rFonts w:asciiTheme="majorHAnsi" w:hAnsiTheme="majorHAnsi"/>
                <w:szCs w:val="22"/>
                <w:lang w:eastAsia="en-US" w:bidi="he-IL"/>
              </w:rPr>
              <w:t>Målet er opfyldt, hvis der inden årets udgang er etableret to nye samarbejder med lokale aktører og eksterne parter, der knytter bånd mellem folkekirken og det øvrige samfund.</w:t>
            </w:r>
          </w:p>
          <w:p w14:paraId="36514693" w14:textId="77777777" w:rsidR="00BB1802" w:rsidRPr="00804D91" w:rsidRDefault="00BB1802" w:rsidP="000F25BF">
            <w:pPr>
              <w:pStyle w:val="Listeafsnit"/>
              <w:ind w:left="277" w:hanging="277"/>
              <w:rPr>
                <w:rFonts w:asciiTheme="majorHAnsi" w:hAnsiTheme="majorHAnsi"/>
                <w:szCs w:val="22"/>
                <w:lang w:eastAsia="en-US" w:bidi="he-IL"/>
              </w:rPr>
            </w:pPr>
          </w:p>
          <w:p w14:paraId="670D4AD2" w14:textId="77777777" w:rsidR="00BB1802" w:rsidRPr="00804D91" w:rsidRDefault="00BB1802" w:rsidP="000F25BF">
            <w:pPr>
              <w:pStyle w:val="Listeafsnit"/>
              <w:numPr>
                <w:ilvl w:val="0"/>
                <w:numId w:val="11"/>
              </w:numPr>
              <w:ind w:left="277" w:hanging="277"/>
              <w:textAlignment w:val="auto"/>
              <w:rPr>
                <w:rFonts w:asciiTheme="majorHAnsi" w:hAnsiTheme="majorHAnsi"/>
                <w:szCs w:val="22"/>
                <w:lang w:eastAsia="en-US" w:bidi="he-IL"/>
              </w:rPr>
            </w:pPr>
            <w:r w:rsidRPr="00804D91">
              <w:rPr>
                <w:rFonts w:asciiTheme="majorHAnsi" w:hAnsiTheme="majorHAnsi"/>
                <w:szCs w:val="22"/>
                <w:lang w:eastAsia="en-US" w:bidi="he-IL"/>
              </w:rPr>
              <w:t>Målet er delvist opfyldt, hvis der inden årets udgang er etableret et nyt samarbejde med lokale aktører og eksterne parter, der knytter bånd mellem folkekirken og det øvrige samfund.</w:t>
            </w:r>
          </w:p>
          <w:p w14:paraId="03FC36D4" w14:textId="77777777" w:rsidR="00BB1802" w:rsidRPr="00804D91" w:rsidRDefault="00BB1802" w:rsidP="000F25BF">
            <w:pPr>
              <w:pStyle w:val="Listeafsnit"/>
              <w:ind w:left="277" w:hanging="277"/>
              <w:rPr>
                <w:rFonts w:asciiTheme="majorHAnsi" w:hAnsiTheme="majorHAnsi"/>
                <w:szCs w:val="22"/>
                <w:lang w:eastAsia="en-US" w:bidi="he-IL"/>
              </w:rPr>
            </w:pPr>
          </w:p>
          <w:p w14:paraId="7DD02300" w14:textId="77777777" w:rsidR="00BB1802" w:rsidRPr="00804D91" w:rsidRDefault="00BB1802" w:rsidP="000F25BF">
            <w:pPr>
              <w:pStyle w:val="Listeafsnit"/>
              <w:numPr>
                <w:ilvl w:val="0"/>
                <w:numId w:val="11"/>
              </w:numPr>
              <w:ind w:left="277" w:hanging="277"/>
              <w:textAlignment w:val="auto"/>
              <w:rPr>
                <w:rFonts w:asciiTheme="majorHAnsi" w:hAnsiTheme="majorHAnsi"/>
                <w:szCs w:val="22"/>
                <w:lang w:eastAsia="en-US" w:bidi="he-IL"/>
              </w:rPr>
            </w:pPr>
            <w:r w:rsidRPr="00804D91">
              <w:rPr>
                <w:rFonts w:asciiTheme="majorHAnsi" w:hAnsiTheme="majorHAnsi"/>
                <w:szCs w:val="22"/>
                <w:lang w:eastAsia="en-US" w:bidi="he-IL"/>
              </w:rPr>
              <w:t>Målet er ikke opfyldt, hvis der inden årets udgang ikke er etableret nye samarbejder med lokale aktører og eksterne parter, der knytter bånd mellem folkekirken og det øvrige samfund.</w:t>
            </w:r>
          </w:p>
        </w:tc>
        <w:tc>
          <w:tcPr>
            <w:tcW w:w="2693" w:type="dxa"/>
            <w:tcBorders>
              <w:top w:val="single" w:sz="4" w:space="0" w:color="auto"/>
              <w:left w:val="nil"/>
              <w:bottom w:val="single" w:sz="4" w:space="0" w:color="auto"/>
              <w:right w:val="single" w:sz="8" w:space="0" w:color="auto"/>
            </w:tcBorders>
          </w:tcPr>
          <w:p w14:paraId="34DBBBD9" w14:textId="77777777" w:rsidR="00BB1802" w:rsidRPr="00804D91" w:rsidRDefault="00BB1802" w:rsidP="000F25BF">
            <w:pPr>
              <w:spacing w:line="240" w:lineRule="auto"/>
              <w:ind w:left="69"/>
              <w:rPr>
                <w:rFonts w:asciiTheme="majorHAnsi" w:eastAsiaTheme="majorEastAsia" w:hAnsiTheme="majorHAnsi" w:cstheme="majorBidi"/>
                <w:b/>
                <w:bCs/>
                <w:lang w:bidi="he-IL"/>
              </w:rPr>
            </w:pPr>
            <w:r w:rsidRPr="00804D91">
              <w:rPr>
                <w:rFonts w:asciiTheme="majorHAnsi" w:eastAsiaTheme="majorEastAsia" w:hAnsiTheme="majorHAnsi" w:cstheme="majorBidi"/>
                <w:b/>
                <w:bCs/>
                <w:lang w:bidi="he-IL"/>
              </w:rPr>
              <w:t>Opnåede resultater</w:t>
            </w:r>
          </w:p>
          <w:p w14:paraId="75754DCA" w14:textId="19F144B5" w:rsidR="00BB1802" w:rsidRPr="00804D91" w:rsidRDefault="00BB1802" w:rsidP="000F25BF">
            <w:pPr>
              <w:spacing w:line="240" w:lineRule="auto"/>
              <w:ind w:left="69"/>
              <w:rPr>
                <w:rFonts w:asciiTheme="majorHAnsi" w:eastAsiaTheme="majorEastAsia" w:hAnsiTheme="majorHAnsi" w:cstheme="majorBidi"/>
                <w:lang w:bidi="he-IL"/>
              </w:rPr>
            </w:pPr>
            <w:r w:rsidRPr="00804D91">
              <w:rPr>
                <w:rFonts w:asciiTheme="majorHAnsi" w:eastAsiaTheme="majorEastAsia" w:hAnsiTheme="majorHAnsi" w:cstheme="majorBidi"/>
                <w:lang w:bidi="he-IL"/>
              </w:rPr>
              <w:t>Ultimo 2024 indgik stiftet et samarbejde med FOOD (Food Organisation of Denmark) om fællesspisninger i alle stiftets provstier. I foråret 2025 er der afholdt fællesspisninger i hhv. Rødbyhavn og Stubbekøbing kirker og i Radsted og Skt. Nikolai kirker i efteråret. Det er de lokale menighedsråd, der sammen med FOOD står for afholdelsen af arrangementet.</w:t>
            </w:r>
          </w:p>
          <w:p w14:paraId="2D2B454F" w14:textId="1AC8602D" w:rsidR="00BB1802" w:rsidRPr="00804D91" w:rsidRDefault="00BB1802" w:rsidP="000F25BF">
            <w:pPr>
              <w:spacing w:line="240" w:lineRule="auto"/>
              <w:ind w:left="69"/>
              <w:rPr>
                <w:rFonts w:asciiTheme="majorHAnsi" w:eastAsiaTheme="majorEastAsia" w:hAnsiTheme="majorHAnsi" w:cstheme="majorBidi"/>
                <w:lang w:bidi="he-IL"/>
              </w:rPr>
            </w:pPr>
            <w:r w:rsidRPr="00804D91">
              <w:rPr>
                <w:rFonts w:asciiTheme="majorHAnsi" w:eastAsiaTheme="majorEastAsia" w:hAnsiTheme="majorHAnsi" w:cstheme="majorBidi"/>
                <w:lang w:bidi="he-IL"/>
              </w:rPr>
              <w:t xml:space="preserve">I 2. kvartal </w:t>
            </w:r>
            <w:r w:rsidR="000A7242">
              <w:rPr>
                <w:rFonts w:asciiTheme="majorHAnsi" w:eastAsiaTheme="majorEastAsia" w:hAnsiTheme="majorHAnsi" w:cstheme="majorBidi"/>
                <w:lang w:bidi="he-IL"/>
              </w:rPr>
              <w:t>rettede</w:t>
            </w:r>
            <w:r w:rsidRPr="00804D91">
              <w:rPr>
                <w:rFonts w:asciiTheme="majorHAnsi" w:eastAsiaTheme="majorEastAsia" w:hAnsiTheme="majorHAnsi" w:cstheme="majorBidi"/>
                <w:lang w:bidi="he-IL"/>
              </w:rPr>
              <w:t xml:space="preserve"> stiftet sit fokus mod de mindre børn og deres familier. </w:t>
            </w:r>
            <w:r w:rsidR="002376CA">
              <w:rPr>
                <w:rFonts w:asciiTheme="majorHAnsi" w:eastAsiaTheme="majorEastAsia" w:hAnsiTheme="majorHAnsi" w:cstheme="majorBidi"/>
                <w:lang w:bidi="he-IL"/>
              </w:rPr>
              <w:t>Vi har</w:t>
            </w:r>
            <w:r w:rsidR="00200F0D">
              <w:rPr>
                <w:rFonts w:asciiTheme="majorHAnsi" w:eastAsiaTheme="majorEastAsia" w:hAnsiTheme="majorHAnsi" w:cstheme="majorBidi"/>
                <w:lang w:bidi="he-IL"/>
              </w:rPr>
              <w:t xml:space="preserve"> mødtes</w:t>
            </w:r>
            <w:r w:rsidRPr="00804D91">
              <w:rPr>
                <w:rFonts w:asciiTheme="majorHAnsi" w:eastAsiaTheme="majorEastAsia" w:hAnsiTheme="majorHAnsi" w:cstheme="majorBidi"/>
                <w:lang w:bidi="he-IL"/>
              </w:rPr>
              <w:t xml:space="preserve"> </w:t>
            </w:r>
            <w:r w:rsidR="002C54D7">
              <w:rPr>
                <w:rFonts w:asciiTheme="majorHAnsi" w:eastAsiaTheme="majorEastAsia" w:hAnsiTheme="majorHAnsi" w:cstheme="majorBidi"/>
                <w:lang w:bidi="he-IL"/>
              </w:rPr>
              <w:t xml:space="preserve">med </w:t>
            </w:r>
            <w:r w:rsidRPr="00804D91">
              <w:rPr>
                <w:rFonts w:asciiTheme="majorHAnsi" w:eastAsiaTheme="majorEastAsia" w:hAnsiTheme="majorHAnsi" w:cstheme="majorBidi"/>
                <w:lang w:bidi="he-IL"/>
              </w:rPr>
              <w:t xml:space="preserve">stiftets to kommuner </w:t>
            </w:r>
            <w:r w:rsidR="00200F0D">
              <w:rPr>
                <w:rFonts w:asciiTheme="majorHAnsi" w:eastAsiaTheme="majorEastAsia" w:hAnsiTheme="majorHAnsi" w:cstheme="majorBidi"/>
                <w:lang w:bidi="he-IL"/>
              </w:rPr>
              <w:t xml:space="preserve">om </w:t>
            </w:r>
            <w:r w:rsidRPr="00804D91">
              <w:rPr>
                <w:rFonts w:asciiTheme="majorHAnsi" w:eastAsiaTheme="majorEastAsia" w:hAnsiTheme="majorHAnsi" w:cstheme="majorBidi"/>
                <w:lang w:bidi="he-IL"/>
              </w:rPr>
              <w:t>et ambitiøst diakonalt</w:t>
            </w:r>
            <w:r w:rsidR="00200F0D">
              <w:rPr>
                <w:rFonts w:asciiTheme="majorHAnsi" w:eastAsiaTheme="majorEastAsia" w:hAnsiTheme="majorHAnsi" w:cstheme="majorBidi"/>
                <w:lang w:bidi="he-IL"/>
              </w:rPr>
              <w:t>/socialt</w:t>
            </w:r>
            <w:r w:rsidRPr="00804D91">
              <w:rPr>
                <w:rFonts w:asciiTheme="majorHAnsi" w:eastAsiaTheme="majorEastAsia" w:hAnsiTheme="majorHAnsi" w:cstheme="majorBidi"/>
                <w:lang w:bidi="he-IL"/>
              </w:rPr>
              <w:t xml:space="preserve"> samarbejde på tværs af aktører, heri indgår også Menighedsplejen i Danmark.</w:t>
            </w:r>
          </w:p>
          <w:p w14:paraId="700EAB95" w14:textId="60DDCC45" w:rsidR="00BB1802" w:rsidRPr="00804D91" w:rsidRDefault="00BB1802" w:rsidP="000F25BF">
            <w:pPr>
              <w:spacing w:line="240" w:lineRule="auto"/>
              <w:ind w:left="69"/>
              <w:rPr>
                <w:rFonts w:asciiTheme="majorHAnsi" w:eastAsiaTheme="majorEastAsia" w:hAnsiTheme="majorHAnsi" w:cstheme="majorBidi"/>
                <w:lang w:bidi="he-IL"/>
              </w:rPr>
            </w:pPr>
            <w:r w:rsidRPr="00804D91">
              <w:rPr>
                <w:rFonts w:asciiTheme="majorHAnsi" w:eastAsiaTheme="majorEastAsia" w:hAnsiTheme="majorHAnsi" w:cstheme="majorBidi"/>
                <w:lang w:bidi="he-IL"/>
              </w:rPr>
              <w:t xml:space="preserve">Sideløbende hermed er vi i dialog med </w:t>
            </w:r>
            <w:proofErr w:type="spellStart"/>
            <w:proofErr w:type="gramStart"/>
            <w:r w:rsidRPr="00804D91">
              <w:rPr>
                <w:rFonts w:asciiTheme="majorHAnsi" w:eastAsiaTheme="majorEastAsia" w:hAnsiTheme="majorHAnsi" w:cstheme="majorBidi"/>
                <w:lang w:bidi="he-IL"/>
              </w:rPr>
              <w:t>KFUMs</w:t>
            </w:r>
            <w:proofErr w:type="spellEnd"/>
            <w:proofErr w:type="gramEnd"/>
            <w:r w:rsidRPr="00804D91">
              <w:rPr>
                <w:rFonts w:asciiTheme="majorHAnsi" w:eastAsiaTheme="majorEastAsia" w:hAnsiTheme="majorHAnsi" w:cstheme="majorBidi"/>
                <w:lang w:bidi="he-IL"/>
              </w:rPr>
              <w:t xml:space="preserve"> sociale arbejde omkring </w:t>
            </w:r>
            <w:proofErr w:type="spellStart"/>
            <w:r w:rsidRPr="00804D91">
              <w:rPr>
                <w:rFonts w:asciiTheme="majorHAnsi" w:eastAsiaTheme="majorEastAsia" w:hAnsiTheme="majorHAnsi" w:cstheme="majorBidi"/>
                <w:lang w:bidi="he-IL"/>
              </w:rPr>
              <w:t>DriveOut</w:t>
            </w:r>
            <w:proofErr w:type="spellEnd"/>
            <w:r w:rsidRPr="00804D91">
              <w:rPr>
                <w:rFonts w:asciiTheme="majorHAnsi" w:eastAsiaTheme="majorEastAsia" w:hAnsiTheme="majorHAnsi" w:cstheme="majorBidi"/>
                <w:lang w:bidi="he-IL"/>
              </w:rPr>
              <w:t xml:space="preserve"> for udsatte voksne og med </w:t>
            </w:r>
            <w:proofErr w:type="spellStart"/>
            <w:r w:rsidRPr="00804D91">
              <w:rPr>
                <w:rFonts w:asciiTheme="majorHAnsi" w:eastAsiaTheme="majorEastAsia" w:hAnsiTheme="majorHAnsi" w:cstheme="majorBidi"/>
                <w:lang w:bidi="he-IL"/>
              </w:rPr>
              <w:t>Headspace</w:t>
            </w:r>
            <w:proofErr w:type="spellEnd"/>
            <w:r w:rsidRPr="00804D91">
              <w:rPr>
                <w:rFonts w:asciiTheme="majorHAnsi" w:eastAsiaTheme="majorEastAsia" w:hAnsiTheme="majorHAnsi" w:cstheme="majorBidi"/>
                <w:lang w:bidi="he-IL"/>
              </w:rPr>
              <w:t>/</w:t>
            </w:r>
            <w:proofErr w:type="spellStart"/>
            <w:r w:rsidRPr="00804D91">
              <w:rPr>
                <w:rFonts w:asciiTheme="majorHAnsi" w:eastAsiaTheme="majorEastAsia" w:hAnsiTheme="majorHAnsi" w:cstheme="majorBidi"/>
                <w:lang w:bidi="he-IL"/>
              </w:rPr>
              <w:t>MindU</w:t>
            </w:r>
            <w:proofErr w:type="spellEnd"/>
            <w:r w:rsidRPr="00804D91">
              <w:rPr>
                <w:rFonts w:asciiTheme="majorHAnsi" w:eastAsiaTheme="majorEastAsia" w:hAnsiTheme="majorHAnsi" w:cstheme="majorBidi"/>
                <w:lang w:bidi="he-IL"/>
              </w:rPr>
              <w:t xml:space="preserve"> ift. konfirmander og de 12-25-årige.</w:t>
            </w:r>
          </w:p>
          <w:p w14:paraId="4B24E953" w14:textId="3894B0DE" w:rsidR="000363C2" w:rsidRDefault="00BB1802" w:rsidP="000F25BF">
            <w:pPr>
              <w:spacing w:line="240" w:lineRule="auto"/>
              <w:ind w:left="69"/>
              <w:rPr>
                <w:rFonts w:asciiTheme="majorHAnsi" w:eastAsiaTheme="majorEastAsia" w:hAnsiTheme="majorHAnsi" w:cstheme="majorBidi"/>
              </w:rPr>
            </w:pPr>
            <w:r w:rsidRPr="00804D91">
              <w:rPr>
                <w:rFonts w:asciiTheme="majorHAnsi" w:eastAsiaTheme="majorEastAsia" w:hAnsiTheme="majorHAnsi" w:cstheme="majorBidi"/>
              </w:rPr>
              <w:t xml:space="preserve">I 3. kvartal </w:t>
            </w:r>
            <w:r w:rsidR="008C4928">
              <w:rPr>
                <w:rFonts w:asciiTheme="majorHAnsi" w:eastAsiaTheme="majorEastAsia" w:hAnsiTheme="majorHAnsi" w:cstheme="majorBidi"/>
              </w:rPr>
              <w:t>søgte stiftet</w:t>
            </w:r>
            <w:r w:rsidR="000363C2">
              <w:rPr>
                <w:rFonts w:asciiTheme="majorHAnsi" w:eastAsiaTheme="majorEastAsia" w:hAnsiTheme="majorHAnsi" w:cstheme="majorBidi"/>
              </w:rPr>
              <w:t xml:space="preserve"> sammen med Lolland Kommune</w:t>
            </w:r>
            <w:r w:rsidR="00EB7704">
              <w:rPr>
                <w:rFonts w:asciiTheme="majorHAnsi" w:eastAsiaTheme="majorEastAsia" w:hAnsiTheme="majorHAnsi" w:cstheme="majorBidi"/>
              </w:rPr>
              <w:t xml:space="preserve"> og Menighedsplejen i Danmark</w:t>
            </w:r>
            <w:r w:rsidR="000363C2">
              <w:rPr>
                <w:rFonts w:asciiTheme="majorHAnsi" w:eastAsiaTheme="majorEastAsia" w:hAnsiTheme="majorHAnsi" w:cstheme="majorBidi"/>
              </w:rPr>
              <w:t xml:space="preserve"> </w:t>
            </w:r>
            <w:proofErr w:type="spellStart"/>
            <w:r w:rsidR="000363C2">
              <w:rPr>
                <w:rFonts w:asciiTheme="majorHAnsi" w:eastAsiaTheme="majorEastAsia" w:hAnsiTheme="majorHAnsi" w:cstheme="majorBidi"/>
              </w:rPr>
              <w:t>Nordeafonden</w:t>
            </w:r>
            <w:proofErr w:type="spellEnd"/>
            <w:r w:rsidR="000363C2">
              <w:rPr>
                <w:rFonts w:asciiTheme="majorHAnsi" w:eastAsiaTheme="majorEastAsia" w:hAnsiTheme="majorHAnsi" w:cstheme="majorBidi"/>
              </w:rPr>
              <w:t xml:space="preserve"> om støtte til </w:t>
            </w:r>
            <w:r w:rsidR="00EB7704">
              <w:rPr>
                <w:rFonts w:asciiTheme="majorHAnsi" w:eastAsiaTheme="majorEastAsia" w:hAnsiTheme="majorHAnsi" w:cstheme="majorBidi"/>
              </w:rPr>
              <w:t>et samarbejde</w:t>
            </w:r>
            <w:r w:rsidR="00BE6F57">
              <w:rPr>
                <w:rFonts w:asciiTheme="majorHAnsi" w:eastAsiaTheme="majorEastAsia" w:hAnsiTheme="majorHAnsi" w:cstheme="majorBidi"/>
              </w:rPr>
              <w:t xml:space="preserve"> </w:t>
            </w:r>
            <w:r w:rsidR="00BE6F57">
              <w:rPr>
                <w:rFonts w:asciiTheme="majorHAnsi" w:eastAsiaTheme="majorEastAsia" w:hAnsiTheme="majorHAnsi" w:cstheme="majorBidi"/>
              </w:rPr>
              <w:lastRenderedPageBreak/>
              <w:t>mellem</w:t>
            </w:r>
            <w:r w:rsidR="00EB7704">
              <w:rPr>
                <w:rFonts w:asciiTheme="majorHAnsi" w:eastAsiaTheme="majorEastAsia" w:hAnsiTheme="majorHAnsi" w:cstheme="majorBidi"/>
              </w:rPr>
              <w:t xml:space="preserve"> </w:t>
            </w:r>
            <w:r w:rsidR="00EB7704" w:rsidRPr="00EB7704">
              <w:rPr>
                <w:rFonts w:asciiTheme="majorHAnsi" w:eastAsiaTheme="majorEastAsia" w:hAnsiTheme="majorHAnsi" w:cstheme="majorBidi"/>
              </w:rPr>
              <w:t xml:space="preserve">skole, kirke og foreningsliv </w:t>
            </w:r>
            <w:r w:rsidR="00BE6F57">
              <w:rPr>
                <w:rFonts w:asciiTheme="majorHAnsi" w:eastAsiaTheme="majorEastAsia" w:hAnsiTheme="majorHAnsi" w:cstheme="majorBidi"/>
              </w:rPr>
              <w:t xml:space="preserve">om at </w:t>
            </w:r>
            <w:r w:rsidR="00EB7704" w:rsidRPr="00EB7704">
              <w:rPr>
                <w:rFonts w:asciiTheme="majorHAnsi" w:eastAsiaTheme="majorEastAsia" w:hAnsiTheme="majorHAnsi" w:cstheme="majorBidi"/>
              </w:rPr>
              <w:t>øge børn og familiers deltagelse i det lokale fritidsliv</w:t>
            </w:r>
            <w:r w:rsidR="00BE6F57">
              <w:rPr>
                <w:rFonts w:asciiTheme="majorHAnsi" w:eastAsiaTheme="majorEastAsia" w:hAnsiTheme="majorHAnsi" w:cstheme="majorBidi"/>
              </w:rPr>
              <w:t>.</w:t>
            </w:r>
            <w:r w:rsidR="00264CBC">
              <w:rPr>
                <w:rFonts w:asciiTheme="majorHAnsi" w:eastAsiaTheme="majorEastAsia" w:hAnsiTheme="majorHAnsi" w:cstheme="majorBidi"/>
              </w:rPr>
              <w:t xml:space="preserve"> </w:t>
            </w:r>
            <w:r w:rsidR="004A4013">
              <w:rPr>
                <w:rFonts w:asciiTheme="majorHAnsi" w:eastAsiaTheme="majorEastAsia" w:hAnsiTheme="majorHAnsi" w:cstheme="majorBidi"/>
              </w:rPr>
              <w:t xml:space="preserve">Vi fik afslag på </w:t>
            </w:r>
            <w:r w:rsidR="00D86915">
              <w:rPr>
                <w:rFonts w:asciiTheme="majorHAnsi" w:eastAsiaTheme="majorEastAsia" w:hAnsiTheme="majorHAnsi" w:cstheme="majorBidi"/>
              </w:rPr>
              <w:t xml:space="preserve">ansøgningen, men </w:t>
            </w:r>
            <w:r w:rsidR="00AF30E0">
              <w:rPr>
                <w:rFonts w:asciiTheme="majorHAnsi" w:eastAsiaTheme="majorEastAsia" w:hAnsiTheme="majorHAnsi" w:cstheme="majorBidi"/>
              </w:rPr>
              <w:t xml:space="preserve">i stedet </w:t>
            </w:r>
            <w:r w:rsidR="006C055A">
              <w:rPr>
                <w:rFonts w:asciiTheme="majorHAnsi" w:eastAsiaTheme="majorEastAsia" w:hAnsiTheme="majorHAnsi" w:cstheme="majorBidi"/>
              </w:rPr>
              <w:t>gik parterne sammen med Dronning Mary</w:t>
            </w:r>
            <w:r w:rsidR="00910BAB">
              <w:rPr>
                <w:rFonts w:asciiTheme="majorHAnsi" w:eastAsiaTheme="majorEastAsia" w:hAnsiTheme="majorHAnsi" w:cstheme="majorBidi"/>
              </w:rPr>
              <w:t>s Center</w:t>
            </w:r>
            <w:r w:rsidR="00704A5F">
              <w:rPr>
                <w:rFonts w:asciiTheme="majorHAnsi" w:eastAsiaTheme="majorEastAsia" w:hAnsiTheme="majorHAnsi" w:cstheme="majorBidi"/>
              </w:rPr>
              <w:t xml:space="preserve"> om et forskningsprojekt om børns mistrivsel på Lolland.</w:t>
            </w:r>
            <w:r w:rsidR="00D510DF">
              <w:rPr>
                <w:rFonts w:asciiTheme="majorHAnsi" w:eastAsiaTheme="majorEastAsia" w:hAnsiTheme="majorHAnsi" w:cstheme="majorBidi"/>
              </w:rPr>
              <w:t xml:space="preserve"> Dertil </w:t>
            </w:r>
            <w:r w:rsidR="00724AD0">
              <w:rPr>
                <w:rFonts w:asciiTheme="majorHAnsi" w:eastAsiaTheme="majorEastAsia" w:hAnsiTheme="majorHAnsi" w:cstheme="majorBidi"/>
              </w:rPr>
              <w:t xml:space="preserve">har vi forsat samarbejdet med </w:t>
            </w:r>
            <w:r w:rsidR="004B3247">
              <w:rPr>
                <w:rFonts w:asciiTheme="majorHAnsi" w:eastAsiaTheme="majorEastAsia" w:hAnsiTheme="majorHAnsi" w:cstheme="majorBidi"/>
              </w:rPr>
              <w:t>Menig</w:t>
            </w:r>
            <w:r w:rsidR="005F021B">
              <w:rPr>
                <w:rFonts w:asciiTheme="majorHAnsi" w:eastAsiaTheme="majorEastAsia" w:hAnsiTheme="majorHAnsi" w:cstheme="majorBidi"/>
              </w:rPr>
              <w:t>h</w:t>
            </w:r>
            <w:r w:rsidR="004B3247">
              <w:rPr>
                <w:rFonts w:asciiTheme="majorHAnsi" w:eastAsiaTheme="majorEastAsia" w:hAnsiTheme="majorHAnsi" w:cstheme="majorBidi"/>
              </w:rPr>
              <w:t>edsplejen i Dan</w:t>
            </w:r>
            <w:r w:rsidR="005F021B">
              <w:rPr>
                <w:rFonts w:asciiTheme="majorHAnsi" w:eastAsiaTheme="majorEastAsia" w:hAnsiTheme="majorHAnsi" w:cstheme="majorBidi"/>
              </w:rPr>
              <w:t xml:space="preserve">mark og Lolland Kommune om </w:t>
            </w:r>
            <w:r w:rsidR="00C25D77">
              <w:rPr>
                <w:rFonts w:asciiTheme="majorHAnsi" w:eastAsiaTheme="majorEastAsia" w:hAnsiTheme="majorHAnsi" w:cstheme="majorBidi"/>
              </w:rPr>
              <w:t>en ansøgning til A.P. Møller Fonden</w:t>
            </w:r>
            <w:r w:rsidR="006C055A">
              <w:rPr>
                <w:rFonts w:asciiTheme="majorHAnsi" w:eastAsiaTheme="majorEastAsia" w:hAnsiTheme="majorHAnsi" w:cstheme="majorBidi"/>
              </w:rPr>
              <w:t xml:space="preserve"> </w:t>
            </w:r>
            <w:r w:rsidR="00E759C9">
              <w:rPr>
                <w:rFonts w:asciiTheme="majorHAnsi" w:eastAsiaTheme="majorEastAsia" w:hAnsiTheme="majorHAnsi" w:cstheme="majorBidi"/>
              </w:rPr>
              <w:t xml:space="preserve">om </w:t>
            </w:r>
            <w:r w:rsidR="0029016C">
              <w:rPr>
                <w:rFonts w:asciiTheme="majorHAnsi" w:eastAsiaTheme="majorEastAsia" w:hAnsiTheme="majorHAnsi" w:cstheme="majorBidi"/>
              </w:rPr>
              <w:t>en flerårig</w:t>
            </w:r>
            <w:r w:rsidR="00E759C9">
              <w:rPr>
                <w:rFonts w:asciiTheme="majorHAnsi" w:eastAsiaTheme="majorEastAsia" w:hAnsiTheme="majorHAnsi" w:cstheme="majorBidi"/>
              </w:rPr>
              <w:t xml:space="preserve"> diakonal</w:t>
            </w:r>
            <w:r w:rsidR="0029016C">
              <w:rPr>
                <w:rFonts w:asciiTheme="majorHAnsi" w:eastAsiaTheme="majorEastAsia" w:hAnsiTheme="majorHAnsi" w:cstheme="majorBidi"/>
              </w:rPr>
              <w:t xml:space="preserve"> indsats.</w:t>
            </w:r>
          </w:p>
          <w:p w14:paraId="4413E7D5" w14:textId="636F4913" w:rsidR="00BB1802" w:rsidRPr="00804D91" w:rsidRDefault="00BB1802" w:rsidP="000F25BF">
            <w:pPr>
              <w:spacing w:line="240" w:lineRule="auto"/>
              <w:ind w:left="69"/>
              <w:rPr>
                <w:rFonts w:asciiTheme="majorHAnsi" w:eastAsiaTheme="majorEastAsia" w:hAnsiTheme="majorHAnsi" w:cstheme="majorBidi"/>
              </w:rPr>
            </w:pPr>
            <w:r w:rsidRPr="00804D91">
              <w:rPr>
                <w:rFonts w:asciiTheme="majorHAnsi" w:eastAsiaTheme="majorEastAsia" w:hAnsiTheme="majorHAnsi" w:cstheme="majorBidi"/>
              </w:rPr>
              <w:t xml:space="preserve">Endelig er der </w:t>
            </w:r>
            <w:r w:rsidR="002E18E8">
              <w:rPr>
                <w:rFonts w:asciiTheme="majorHAnsi" w:eastAsiaTheme="majorEastAsia" w:hAnsiTheme="majorHAnsi" w:cstheme="majorBidi"/>
              </w:rPr>
              <w:t xml:space="preserve">i 2025 </w:t>
            </w:r>
            <w:r w:rsidRPr="00804D91">
              <w:rPr>
                <w:rFonts w:asciiTheme="majorHAnsi" w:eastAsiaTheme="majorEastAsia" w:hAnsiTheme="majorHAnsi" w:cstheme="majorBidi"/>
              </w:rPr>
              <w:t xml:space="preserve">etableret et netværk mellem læger og præster i stiftet, </w:t>
            </w:r>
            <w:r w:rsidR="002205A3">
              <w:rPr>
                <w:rFonts w:asciiTheme="majorHAnsi" w:eastAsiaTheme="majorEastAsia" w:hAnsiTheme="majorHAnsi" w:cstheme="majorBidi"/>
              </w:rPr>
              <w:t>økonomisk støttet af stiftsrådet</w:t>
            </w:r>
            <w:r w:rsidRPr="00804D91">
              <w:rPr>
                <w:rFonts w:asciiTheme="majorHAnsi" w:eastAsiaTheme="majorEastAsia" w:hAnsiTheme="majorHAnsi" w:cstheme="majorBidi"/>
              </w:rPr>
              <w:t xml:space="preserve">. Netværket </w:t>
            </w:r>
            <w:r w:rsidR="00835ED4">
              <w:rPr>
                <w:rFonts w:asciiTheme="majorHAnsi" w:eastAsiaTheme="majorEastAsia" w:hAnsiTheme="majorHAnsi" w:cstheme="majorBidi"/>
              </w:rPr>
              <w:t>havde opstartsmøde i 2025</w:t>
            </w:r>
            <w:r w:rsidR="00657646">
              <w:rPr>
                <w:rFonts w:asciiTheme="majorHAnsi" w:eastAsiaTheme="majorEastAsia" w:hAnsiTheme="majorHAnsi" w:cstheme="majorBidi"/>
              </w:rPr>
              <w:t xml:space="preserve"> og forventer at mødes 1-2 gange årligt fremover.</w:t>
            </w:r>
          </w:p>
        </w:tc>
        <w:tc>
          <w:tcPr>
            <w:tcW w:w="1559" w:type="dxa"/>
            <w:tcBorders>
              <w:top w:val="single" w:sz="4" w:space="0" w:color="auto"/>
              <w:left w:val="nil"/>
              <w:bottom w:val="single" w:sz="4" w:space="0" w:color="auto"/>
              <w:right w:val="single" w:sz="8" w:space="0" w:color="auto"/>
            </w:tcBorders>
          </w:tcPr>
          <w:p w14:paraId="4AB1A102" w14:textId="77777777" w:rsidR="00BB1802" w:rsidRPr="00804D91" w:rsidRDefault="00BB1802" w:rsidP="000F25BF">
            <w:pPr>
              <w:spacing w:line="240" w:lineRule="auto"/>
              <w:ind w:left="107"/>
              <w:rPr>
                <w:rFonts w:asciiTheme="majorHAnsi" w:hAnsiTheme="majorHAnsi" w:cstheme="minorHAnsi"/>
                <w:b/>
                <w:bCs/>
                <w:lang w:bidi="he-IL"/>
              </w:rPr>
            </w:pPr>
            <w:r w:rsidRPr="00804D91">
              <w:rPr>
                <w:rFonts w:asciiTheme="majorHAnsi" w:hAnsiTheme="majorHAnsi" w:cstheme="minorHAnsi"/>
                <w:b/>
                <w:bCs/>
                <w:lang w:bidi="he-IL"/>
              </w:rPr>
              <w:lastRenderedPageBreak/>
              <w:t>Grad af målopfyldelse</w:t>
            </w:r>
          </w:p>
          <w:p w14:paraId="1B7AA045" w14:textId="13F5059A" w:rsidR="00BB1802" w:rsidRPr="00804D91" w:rsidRDefault="00BB1802" w:rsidP="000F25BF">
            <w:pPr>
              <w:spacing w:line="240" w:lineRule="auto"/>
              <w:ind w:left="107"/>
              <w:rPr>
                <w:rFonts w:asciiTheme="majorHAnsi" w:hAnsiTheme="majorHAnsi" w:cstheme="minorHAnsi"/>
                <w:lang w:bidi="he-IL"/>
              </w:rPr>
            </w:pPr>
            <w:r w:rsidRPr="00804D91">
              <w:rPr>
                <w:rFonts w:asciiTheme="majorHAnsi" w:hAnsiTheme="majorHAnsi" w:cstheme="minorHAnsi"/>
                <w:lang w:bidi="he-IL"/>
              </w:rPr>
              <w:t>Målet</w:t>
            </w:r>
            <w:r w:rsidR="00667FB8">
              <w:rPr>
                <w:rFonts w:asciiTheme="majorHAnsi" w:hAnsiTheme="majorHAnsi" w:cstheme="minorHAnsi"/>
                <w:lang w:bidi="he-IL"/>
              </w:rPr>
              <w:t xml:space="preserve"> er</w:t>
            </w:r>
            <w:r w:rsidRPr="00804D91">
              <w:rPr>
                <w:rFonts w:asciiTheme="majorHAnsi" w:hAnsiTheme="majorHAnsi" w:cstheme="minorHAnsi"/>
                <w:lang w:bidi="he-IL"/>
              </w:rPr>
              <w:t xml:space="preserve"> opfyldt.</w:t>
            </w:r>
          </w:p>
        </w:tc>
      </w:tr>
    </w:tbl>
    <w:p w14:paraId="2FBF9595" w14:textId="77777777" w:rsidR="00AC1770" w:rsidRPr="00804D91" w:rsidRDefault="00AC1770" w:rsidP="000F25BF">
      <w:pPr>
        <w:keepNext/>
        <w:spacing w:line="240" w:lineRule="auto"/>
        <w:rPr>
          <w:rStyle w:val="Overskrift2Tegn"/>
          <w:rFonts w:asciiTheme="majorHAnsi" w:eastAsiaTheme="minorHAnsi" w:hAnsiTheme="majorHAnsi"/>
          <w:color w:val="0070C0"/>
          <w:szCs w:val="22"/>
        </w:rPr>
      </w:pPr>
    </w:p>
    <w:tbl>
      <w:tblPr>
        <w:tblW w:w="9771" w:type="dxa"/>
        <w:tblCellMar>
          <w:left w:w="0" w:type="dxa"/>
          <w:right w:w="0" w:type="dxa"/>
        </w:tblCellMar>
        <w:tblLook w:val="04A0" w:firstRow="1" w:lastRow="0" w:firstColumn="1" w:lastColumn="0" w:noHBand="0" w:noVBand="1"/>
      </w:tblPr>
      <w:tblGrid>
        <w:gridCol w:w="2684"/>
        <w:gridCol w:w="2835"/>
        <w:gridCol w:w="2693"/>
        <w:gridCol w:w="1559"/>
      </w:tblGrid>
      <w:tr w:rsidR="005822D1" w:rsidRPr="00804D91" w14:paraId="578336DA" w14:textId="77777777" w:rsidTr="00973423">
        <w:trPr>
          <w:trHeight w:val="448"/>
        </w:trPr>
        <w:tc>
          <w:tcPr>
            <w:tcW w:w="977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857916" w14:textId="77777777" w:rsidR="00973423" w:rsidRPr="00804D91" w:rsidRDefault="00973423" w:rsidP="000F25BF">
            <w:pPr>
              <w:pStyle w:val="Default"/>
              <w:rPr>
                <w:rFonts w:asciiTheme="majorHAnsi" w:hAnsiTheme="majorHAnsi"/>
                <w:b/>
                <w:bCs/>
                <w:sz w:val="22"/>
                <w:szCs w:val="22"/>
              </w:rPr>
            </w:pPr>
            <w:r w:rsidRPr="00804D91">
              <w:rPr>
                <w:rFonts w:asciiTheme="majorHAnsi" w:hAnsiTheme="majorHAnsi"/>
                <w:b/>
                <w:bCs/>
                <w:sz w:val="22"/>
                <w:szCs w:val="22"/>
              </w:rPr>
              <w:t>Øget bistand til menighedsråd i forbindelse med økonomisk prioritering samt skabe bedre grundlag for det kirkelige liv i sognene</w:t>
            </w:r>
          </w:p>
        </w:tc>
      </w:tr>
      <w:tr w:rsidR="005822D1" w:rsidRPr="00804D91" w14:paraId="1F607218" w14:textId="77777777" w:rsidTr="00973423">
        <w:trPr>
          <w:trHeight w:val="433"/>
        </w:trPr>
        <w:tc>
          <w:tcPr>
            <w:tcW w:w="9771" w:type="dxa"/>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DC3EC2" w14:textId="77777777" w:rsidR="00973423" w:rsidRPr="00804D91" w:rsidRDefault="00973423" w:rsidP="000F25BF">
            <w:pPr>
              <w:spacing w:after="0" w:line="240" w:lineRule="auto"/>
              <w:rPr>
                <w:rFonts w:asciiTheme="majorHAnsi" w:hAnsiTheme="majorHAnsi"/>
                <w:b/>
                <w:bCs/>
              </w:rPr>
            </w:pPr>
            <w:r w:rsidRPr="00804D91">
              <w:rPr>
                <w:rFonts w:asciiTheme="majorHAnsi" w:hAnsiTheme="majorHAnsi"/>
                <w:b/>
                <w:bCs/>
              </w:rPr>
              <w:t>Mål:</w:t>
            </w:r>
            <w:r w:rsidRPr="00804D91">
              <w:rPr>
                <w:rFonts w:asciiTheme="majorHAnsi" w:hAnsiTheme="majorHAnsi"/>
              </w:rPr>
              <w:t xml:space="preserve"> Bedre uddannelse af nye menighedsråd om forvaltning af den lokale økonomi</w:t>
            </w:r>
          </w:p>
        </w:tc>
      </w:tr>
      <w:tr w:rsidR="00D4314F" w:rsidRPr="00804D91" w14:paraId="42D1BCC7" w14:textId="77777777" w:rsidTr="00973423">
        <w:trPr>
          <w:trHeight w:val="418"/>
        </w:trPr>
        <w:tc>
          <w:tcPr>
            <w:tcW w:w="26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205BF7C" w14:textId="77777777" w:rsidR="00973423" w:rsidRPr="00804D91" w:rsidRDefault="00973423"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Resultatkrav</w:t>
            </w:r>
          </w:p>
          <w:p w14:paraId="418FDDCD" w14:textId="77777777" w:rsidR="00973423" w:rsidRPr="00804D91" w:rsidRDefault="00973423" w:rsidP="000F25BF">
            <w:pPr>
              <w:pStyle w:val="Default"/>
              <w:spacing w:after="120"/>
              <w:rPr>
                <w:rFonts w:asciiTheme="majorHAnsi" w:hAnsiTheme="majorHAnsi"/>
                <w:b/>
                <w:bCs/>
                <w:sz w:val="22"/>
                <w:szCs w:val="22"/>
              </w:rPr>
            </w:pPr>
            <w:r w:rsidRPr="00804D91">
              <w:rPr>
                <w:rFonts w:asciiTheme="majorHAnsi" w:hAnsiTheme="majorHAnsi"/>
                <w:b/>
                <w:bCs/>
                <w:sz w:val="22"/>
                <w:szCs w:val="22"/>
              </w:rPr>
              <w:t xml:space="preserve">Delmål 1: </w:t>
            </w:r>
          </w:p>
          <w:p w14:paraId="473CCE93" w14:textId="77777777" w:rsidR="00973423" w:rsidRPr="00804D91" w:rsidRDefault="00973423" w:rsidP="000F25BF">
            <w:pPr>
              <w:pStyle w:val="Default"/>
              <w:spacing w:after="120"/>
              <w:rPr>
                <w:rFonts w:asciiTheme="majorHAnsi" w:hAnsiTheme="majorHAnsi"/>
                <w:sz w:val="22"/>
                <w:szCs w:val="22"/>
              </w:rPr>
            </w:pPr>
            <w:r w:rsidRPr="00804D91">
              <w:rPr>
                <w:rFonts w:asciiTheme="majorHAnsi" w:hAnsiTheme="majorHAnsi"/>
                <w:sz w:val="22"/>
                <w:szCs w:val="22"/>
              </w:rPr>
              <w:t xml:space="preserve">Eventuelt forstærket af den svindende økonomi flere steder i stiftet, oplever vi, at nogle menighedsråd i stigende grad har udfordringer med at forvalte den lokale økonomi. Det kan både omhandle lønninger, driftsudgifter og styring af anlæg. Det vil vi gerne imødegå ved en grundigere </w:t>
            </w:r>
            <w:r w:rsidRPr="00804D91">
              <w:rPr>
                <w:rFonts w:asciiTheme="majorHAnsi" w:hAnsiTheme="majorHAnsi"/>
                <w:sz w:val="22"/>
                <w:szCs w:val="22"/>
              </w:rPr>
              <w:lastRenderedPageBreak/>
              <w:t>(op)kvalificering af relevante menighedsrådsmedlemmer.</w:t>
            </w:r>
          </w:p>
          <w:p w14:paraId="02CDB3B9" w14:textId="77777777" w:rsidR="00973423" w:rsidRPr="00804D91" w:rsidRDefault="00973423" w:rsidP="000F25BF">
            <w:pPr>
              <w:pStyle w:val="Default"/>
              <w:spacing w:after="120"/>
              <w:rPr>
                <w:rFonts w:asciiTheme="majorHAnsi" w:hAnsiTheme="majorHAnsi"/>
                <w:sz w:val="22"/>
                <w:szCs w:val="22"/>
              </w:rPr>
            </w:pPr>
            <w:r w:rsidRPr="00804D91">
              <w:rPr>
                <w:rFonts w:asciiTheme="majorHAnsi" w:hAnsiTheme="majorHAnsi"/>
                <w:sz w:val="22"/>
                <w:szCs w:val="22"/>
              </w:rPr>
              <w:t>Timingen hænger sammen med nytiltrådte menighedsråd i 2025. Stiftet har et godt samarbejde med Menighedsrådsforeningen for Lolland-Falsters Stift om introduktion til opgaverne for nye menighedsrådsmedlemmer; et samarbejde vi fortsætter med. Dette tiltag skal ses som et supplerende tilbud, hvor vi går mere i dybden med regler og rammer for den lokale økonomiforvaltning.</w:t>
            </w:r>
          </w:p>
          <w:p w14:paraId="28747D46" w14:textId="77777777" w:rsidR="00973423" w:rsidRPr="00804D91" w:rsidRDefault="00973423" w:rsidP="000F25BF">
            <w:pPr>
              <w:pStyle w:val="Default"/>
              <w:spacing w:after="120"/>
              <w:rPr>
                <w:rFonts w:asciiTheme="majorHAnsi" w:hAnsiTheme="majorHAnsi"/>
                <w:sz w:val="22"/>
                <w:szCs w:val="22"/>
              </w:rPr>
            </w:pP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7F6C1B3" w14:textId="77777777" w:rsidR="00973423" w:rsidRPr="00804D91" w:rsidRDefault="00973423"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lastRenderedPageBreak/>
              <w:t>Målpunkter og skalering</w:t>
            </w:r>
          </w:p>
          <w:p w14:paraId="70719D48" w14:textId="77777777" w:rsidR="00973423" w:rsidRPr="00804D91" w:rsidRDefault="00973423" w:rsidP="000F25BF">
            <w:pPr>
              <w:pStyle w:val="Listeafsnit"/>
              <w:numPr>
                <w:ilvl w:val="0"/>
                <w:numId w:val="11"/>
              </w:numPr>
              <w:ind w:left="225" w:hanging="225"/>
              <w:textAlignment w:val="auto"/>
              <w:rPr>
                <w:rFonts w:asciiTheme="majorHAnsi" w:hAnsiTheme="majorHAnsi"/>
                <w:szCs w:val="22"/>
                <w:lang w:eastAsia="en-US" w:bidi="he-IL"/>
              </w:rPr>
            </w:pPr>
            <w:r w:rsidRPr="00804D91">
              <w:rPr>
                <w:rFonts w:asciiTheme="majorHAnsi" w:hAnsiTheme="majorHAnsi"/>
                <w:szCs w:val="22"/>
                <w:lang w:eastAsia="en-US" w:bidi="he-IL"/>
              </w:rPr>
              <w:t>Målet er opfyldt, hvis stiftet har afholdt kursus/kurser for relevante menighedsrådsmedlemmer inden udgangen af 2. kvartal 2025.</w:t>
            </w:r>
          </w:p>
          <w:p w14:paraId="51ABC845" w14:textId="77777777" w:rsidR="00973423" w:rsidRPr="00804D91" w:rsidRDefault="00973423" w:rsidP="000F25BF">
            <w:pPr>
              <w:pStyle w:val="Listeafsnit"/>
              <w:ind w:left="225" w:hanging="225"/>
              <w:rPr>
                <w:rFonts w:asciiTheme="majorHAnsi" w:hAnsiTheme="majorHAnsi"/>
                <w:szCs w:val="22"/>
                <w:lang w:eastAsia="en-US" w:bidi="he-IL"/>
              </w:rPr>
            </w:pPr>
          </w:p>
          <w:p w14:paraId="462ED54F" w14:textId="77777777" w:rsidR="00973423" w:rsidRPr="00804D91" w:rsidRDefault="00973423" w:rsidP="000F25BF">
            <w:pPr>
              <w:pStyle w:val="Listeafsnit"/>
              <w:numPr>
                <w:ilvl w:val="0"/>
                <w:numId w:val="11"/>
              </w:numPr>
              <w:ind w:left="225" w:hanging="225"/>
              <w:textAlignment w:val="auto"/>
              <w:rPr>
                <w:rFonts w:asciiTheme="majorHAnsi" w:hAnsiTheme="majorHAnsi"/>
                <w:szCs w:val="22"/>
                <w:lang w:eastAsia="en-US" w:bidi="he-IL"/>
              </w:rPr>
            </w:pPr>
            <w:r w:rsidRPr="00804D91">
              <w:rPr>
                <w:rFonts w:asciiTheme="majorHAnsi" w:hAnsiTheme="majorHAnsi"/>
                <w:szCs w:val="22"/>
                <w:lang w:eastAsia="en-US" w:bidi="he-IL"/>
              </w:rPr>
              <w:t>Målet er delvist opfyldt, hvis stiftet har afholdt kursus/kurser for relevante menighedsråds</w:t>
            </w:r>
            <w:r w:rsidRPr="00804D91">
              <w:rPr>
                <w:rFonts w:asciiTheme="majorHAnsi" w:hAnsiTheme="majorHAnsi"/>
                <w:szCs w:val="22"/>
                <w:lang w:eastAsia="en-US" w:bidi="he-IL"/>
              </w:rPr>
              <w:lastRenderedPageBreak/>
              <w:t>medlemmer inden udgangen af 3. kvartal 2025.</w:t>
            </w:r>
          </w:p>
          <w:p w14:paraId="0DBA142A" w14:textId="77777777" w:rsidR="00973423" w:rsidRPr="00804D91" w:rsidRDefault="00973423" w:rsidP="000F25BF">
            <w:pPr>
              <w:pStyle w:val="Listeafsnit"/>
              <w:ind w:left="225" w:hanging="225"/>
              <w:rPr>
                <w:rFonts w:asciiTheme="majorHAnsi" w:hAnsiTheme="majorHAnsi"/>
                <w:szCs w:val="22"/>
                <w:lang w:eastAsia="en-US" w:bidi="he-IL"/>
              </w:rPr>
            </w:pPr>
          </w:p>
          <w:p w14:paraId="36A44847" w14:textId="77777777" w:rsidR="00973423" w:rsidRPr="00804D91" w:rsidRDefault="00973423" w:rsidP="000F25BF">
            <w:pPr>
              <w:pStyle w:val="Listeafsnit"/>
              <w:numPr>
                <w:ilvl w:val="0"/>
                <w:numId w:val="11"/>
              </w:numPr>
              <w:ind w:left="225" w:hanging="225"/>
              <w:textAlignment w:val="auto"/>
              <w:rPr>
                <w:rFonts w:asciiTheme="majorHAnsi" w:hAnsiTheme="majorHAnsi"/>
                <w:szCs w:val="22"/>
                <w:lang w:eastAsia="en-US" w:bidi="he-IL"/>
              </w:rPr>
            </w:pPr>
            <w:r w:rsidRPr="00804D91">
              <w:rPr>
                <w:rFonts w:asciiTheme="majorHAnsi" w:hAnsiTheme="majorHAnsi"/>
                <w:szCs w:val="22"/>
                <w:lang w:eastAsia="en-US" w:bidi="he-IL"/>
              </w:rPr>
              <w:t>Målet er ikke opfyldt, hvis stiftet ikke har afholdt kursus/kurser for relevante menighedsrådsmedlemmer inden udgangen af 3. kvartal 2025.</w:t>
            </w:r>
          </w:p>
          <w:p w14:paraId="5775AE66" w14:textId="77777777" w:rsidR="00973423" w:rsidRPr="00804D91" w:rsidRDefault="00973423" w:rsidP="000F25BF">
            <w:pPr>
              <w:spacing w:line="240" w:lineRule="auto"/>
              <w:ind w:left="360"/>
              <w:rPr>
                <w:rFonts w:asciiTheme="majorHAnsi" w:hAnsiTheme="majorHAnsi"/>
                <w:i/>
                <w:iCs/>
                <w:lang w:bidi="he-IL"/>
              </w:rPr>
            </w:pPr>
          </w:p>
        </w:tc>
        <w:tc>
          <w:tcPr>
            <w:tcW w:w="2693" w:type="dxa"/>
            <w:tcBorders>
              <w:top w:val="single" w:sz="4" w:space="0" w:color="auto"/>
              <w:left w:val="nil"/>
              <w:bottom w:val="single" w:sz="4" w:space="0" w:color="auto"/>
              <w:right w:val="single" w:sz="8" w:space="0" w:color="auto"/>
            </w:tcBorders>
          </w:tcPr>
          <w:p w14:paraId="58B05A64" w14:textId="77777777" w:rsidR="00973423" w:rsidRPr="00804D91" w:rsidRDefault="00973423" w:rsidP="000F25BF">
            <w:pPr>
              <w:spacing w:line="240" w:lineRule="auto"/>
              <w:ind w:left="39"/>
              <w:rPr>
                <w:rFonts w:asciiTheme="majorHAnsi" w:hAnsiTheme="majorHAnsi" w:cstheme="minorHAnsi"/>
                <w:b/>
                <w:bCs/>
                <w:lang w:bidi="he-IL"/>
              </w:rPr>
            </w:pPr>
            <w:r w:rsidRPr="00804D91">
              <w:rPr>
                <w:rFonts w:asciiTheme="majorHAnsi" w:hAnsiTheme="majorHAnsi" w:cstheme="minorHAnsi"/>
                <w:b/>
                <w:bCs/>
                <w:lang w:bidi="he-IL"/>
              </w:rPr>
              <w:lastRenderedPageBreak/>
              <w:t>Opnåede resultater</w:t>
            </w:r>
          </w:p>
          <w:p w14:paraId="00889848" w14:textId="7818946D" w:rsidR="00973423" w:rsidRPr="00804D91" w:rsidRDefault="00973423" w:rsidP="000F25BF">
            <w:pPr>
              <w:spacing w:line="240" w:lineRule="auto"/>
              <w:ind w:left="87"/>
              <w:rPr>
                <w:rFonts w:asciiTheme="majorHAnsi" w:hAnsiTheme="majorHAnsi" w:cstheme="minorHAnsi"/>
                <w:lang w:bidi="he-IL"/>
              </w:rPr>
            </w:pPr>
            <w:r w:rsidRPr="00804D91">
              <w:rPr>
                <w:rFonts w:asciiTheme="majorHAnsi" w:hAnsiTheme="majorHAnsi" w:cstheme="minorHAnsi"/>
                <w:lang w:bidi="he-IL"/>
              </w:rPr>
              <w:t>Stiftet har i 2. kvartal deltaget i formandsmøder/budgetsamråd i tre ud af fire provstier</w:t>
            </w:r>
            <w:r w:rsidR="007012D4">
              <w:rPr>
                <w:rFonts w:asciiTheme="majorHAnsi" w:hAnsiTheme="majorHAnsi" w:cstheme="minorHAnsi"/>
                <w:lang w:bidi="he-IL"/>
              </w:rPr>
              <w:t>,</w:t>
            </w:r>
            <w:r w:rsidRPr="00804D91">
              <w:rPr>
                <w:rFonts w:asciiTheme="majorHAnsi" w:hAnsiTheme="majorHAnsi" w:cstheme="minorHAnsi"/>
                <w:lang w:bidi="he-IL"/>
              </w:rPr>
              <w:t xml:space="preserve"> og </w:t>
            </w:r>
            <w:r w:rsidR="00B0780C">
              <w:rPr>
                <w:rFonts w:asciiTheme="majorHAnsi" w:hAnsiTheme="majorHAnsi" w:cstheme="minorHAnsi"/>
                <w:lang w:bidi="he-IL"/>
              </w:rPr>
              <w:t xml:space="preserve">i 3. kvartal i </w:t>
            </w:r>
            <w:r w:rsidRPr="00804D91">
              <w:rPr>
                <w:rFonts w:asciiTheme="majorHAnsi" w:hAnsiTheme="majorHAnsi" w:cstheme="minorHAnsi"/>
                <w:lang w:bidi="he-IL"/>
              </w:rPr>
              <w:t>det sidste provsti</w:t>
            </w:r>
            <w:r w:rsidR="00B0780C">
              <w:rPr>
                <w:rFonts w:asciiTheme="majorHAnsi" w:hAnsiTheme="majorHAnsi" w:cstheme="minorHAnsi"/>
                <w:lang w:bidi="he-IL"/>
              </w:rPr>
              <w:t>.</w:t>
            </w:r>
          </w:p>
          <w:p w14:paraId="1346AF7E" w14:textId="77777777" w:rsidR="00973423" w:rsidRPr="00804D91" w:rsidRDefault="00973423" w:rsidP="000F25BF">
            <w:pPr>
              <w:spacing w:line="240" w:lineRule="auto"/>
              <w:ind w:left="87"/>
              <w:rPr>
                <w:rFonts w:asciiTheme="majorHAnsi" w:hAnsiTheme="majorHAnsi" w:cstheme="minorHAnsi"/>
                <w:lang w:bidi="he-IL"/>
              </w:rPr>
            </w:pPr>
            <w:r w:rsidRPr="00804D91">
              <w:rPr>
                <w:rFonts w:asciiTheme="majorHAnsi" w:hAnsiTheme="majorHAnsi" w:cstheme="minorHAnsi"/>
                <w:lang w:bidi="he-IL"/>
              </w:rPr>
              <w:t xml:space="preserve">På møderne har stiftet gennemgået rammer og regler for den lokale økonomi. Der har ved alle lejligheder været stor spørgelyst, og stiftet har fået indtryk af, at det har gjort det nemmere </w:t>
            </w:r>
            <w:r w:rsidRPr="00804D91">
              <w:rPr>
                <w:rFonts w:asciiTheme="majorHAnsi" w:hAnsiTheme="majorHAnsi" w:cstheme="minorHAnsi"/>
                <w:lang w:bidi="he-IL"/>
              </w:rPr>
              <w:lastRenderedPageBreak/>
              <w:t>eller mere naturligt for menighedsråd at kontakte stiftet for vejledning og sparring, hvis der er noget, som de er usikre på.</w:t>
            </w:r>
          </w:p>
          <w:p w14:paraId="19C72422" w14:textId="77777777" w:rsidR="00973423" w:rsidRPr="00804D91" w:rsidRDefault="00973423" w:rsidP="000F25BF">
            <w:pPr>
              <w:spacing w:line="240" w:lineRule="auto"/>
              <w:ind w:left="87"/>
              <w:rPr>
                <w:rFonts w:asciiTheme="majorHAnsi" w:hAnsiTheme="majorHAnsi" w:cstheme="minorHAnsi"/>
                <w:lang w:bidi="he-IL"/>
              </w:rPr>
            </w:pPr>
          </w:p>
          <w:p w14:paraId="07C1E38A" w14:textId="77777777" w:rsidR="00973423" w:rsidRPr="00804D91" w:rsidRDefault="00973423" w:rsidP="000F25BF">
            <w:pPr>
              <w:spacing w:line="240" w:lineRule="auto"/>
              <w:ind w:left="87"/>
              <w:rPr>
                <w:rFonts w:asciiTheme="majorHAnsi" w:hAnsiTheme="majorHAnsi" w:cstheme="minorHAnsi"/>
                <w:lang w:bidi="he-IL"/>
              </w:rPr>
            </w:pPr>
          </w:p>
        </w:tc>
        <w:tc>
          <w:tcPr>
            <w:tcW w:w="1559" w:type="dxa"/>
            <w:tcBorders>
              <w:top w:val="single" w:sz="4" w:space="0" w:color="auto"/>
              <w:left w:val="nil"/>
              <w:bottom w:val="single" w:sz="4" w:space="0" w:color="auto"/>
              <w:right w:val="single" w:sz="8" w:space="0" w:color="auto"/>
            </w:tcBorders>
          </w:tcPr>
          <w:p w14:paraId="3442E349" w14:textId="77777777" w:rsidR="00973423" w:rsidRPr="00804D91" w:rsidRDefault="00973423" w:rsidP="000F25BF">
            <w:pPr>
              <w:spacing w:line="240" w:lineRule="auto"/>
              <w:ind w:left="87"/>
              <w:rPr>
                <w:rFonts w:asciiTheme="majorHAnsi" w:hAnsiTheme="majorHAnsi" w:cstheme="minorHAnsi"/>
                <w:b/>
                <w:bCs/>
                <w:lang w:bidi="he-IL"/>
              </w:rPr>
            </w:pPr>
            <w:r w:rsidRPr="00804D91">
              <w:rPr>
                <w:rFonts w:asciiTheme="majorHAnsi" w:hAnsiTheme="majorHAnsi" w:cstheme="minorHAnsi"/>
                <w:b/>
                <w:bCs/>
                <w:lang w:bidi="he-IL"/>
              </w:rPr>
              <w:lastRenderedPageBreak/>
              <w:t>Grad af målopfyldelse</w:t>
            </w:r>
          </w:p>
          <w:p w14:paraId="051647EB" w14:textId="77777777" w:rsidR="00973423" w:rsidRPr="00804D91" w:rsidRDefault="00973423" w:rsidP="000F25BF">
            <w:pPr>
              <w:spacing w:line="240" w:lineRule="auto"/>
              <w:ind w:left="87"/>
              <w:rPr>
                <w:rFonts w:asciiTheme="majorHAnsi" w:hAnsiTheme="majorHAnsi" w:cstheme="minorHAnsi"/>
                <w:lang w:bidi="he-IL"/>
              </w:rPr>
            </w:pPr>
            <w:r w:rsidRPr="00804D91">
              <w:rPr>
                <w:rFonts w:asciiTheme="majorHAnsi" w:hAnsiTheme="majorHAnsi" w:cstheme="minorHAnsi"/>
                <w:lang w:bidi="he-IL"/>
              </w:rPr>
              <w:t>Målet er opfyldt.</w:t>
            </w:r>
          </w:p>
        </w:tc>
      </w:tr>
      <w:tr w:rsidR="00D4314F" w:rsidRPr="00804D91" w14:paraId="2F4C5790" w14:textId="77777777" w:rsidTr="00973423">
        <w:trPr>
          <w:trHeight w:val="418"/>
        </w:trPr>
        <w:tc>
          <w:tcPr>
            <w:tcW w:w="26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43FB8C" w14:textId="77777777" w:rsidR="00973423" w:rsidRPr="00804D91" w:rsidRDefault="00973423" w:rsidP="000F25BF">
            <w:pPr>
              <w:pStyle w:val="Default"/>
              <w:spacing w:after="120"/>
              <w:rPr>
                <w:rFonts w:asciiTheme="majorHAnsi" w:hAnsiTheme="majorHAnsi"/>
                <w:b/>
                <w:bCs/>
                <w:sz w:val="22"/>
                <w:szCs w:val="22"/>
              </w:rPr>
            </w:pPr>
            <w:r w:rsidRPr="00804D91">
              <w:rPr>
                <w:rFonts w:asciiTheme="majorHAnsi" w:hAnsiTheme="majorHAnsi"/>
                <w:b/>
                <w:bCs/>
                <w:sz w:val="22"/>
                <w:szCs w:val="22"/>
              </w:rPr>
              <w:t xml:space="preserve">Delmål 2: </w:t>
            </w:r>
          </w:p>
          <w:p w14:paraId="6215CC2D" w14:textId="77777777" w:rsidR="00973423" w:rsidRPr="00804D91" w:rsidRDefault="00973423" w:rsidP="000F25BF">
            <w:pPr>
              <w:pStyle w:val="Default"/>
              <w:spacing w:after="120"/>
              <w:rPr>
                <w:rFonts w:asciiTheme="majorHAnsi" w:hAnsiTheme="majorHAnsi"/>
                <w:sz w:val="22"/>
                <w:szCs w:val="22"/>
              </w:rPr>
            </w:pPr>
            <w:r w:rsidRPr="00804D91">
              <w:rPr>
                <w:rFonts w:asciiTheme="majorHAnsi" w:hAnsiTheme="majorHAnsi"/>
                <w:sz w:val="22"/>
                <w:szCs w:val="22"/>
              </w:rPr>
              <w:t>En grundigere indføring af regler og rammer for den lokale økonomiforvaltning giver kun effekt, hvis relevante menighedsrådsmedlemmer deltager i kurset. Stiftet vil derfor bestræbe sig på at få en høj deltagerandel blandt menighedsrådene. Det forventes derfor, at kurset skal afholdes provstivist og lokalt, for at motivere til højst mulig deltagelse.</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46BB87" w14:textId="77777777" w:rsidR="00973423" w:rsidRPr="00804D91" w:rsidRDefault="00973423"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Målpunkter og skalering</w:t>
            </w:r>
          </w:p>
          <w:p w14:paraId="29953171" w14:textId="77777777" w:rsidR="00973423" w:rsidRPr="00804D91" w:rsidRDefault="00973423" w:rsidP="000F25BF">
            <w:pPr>
              <w:pStyle w:val="Listeafsnit"/>
              <w:numPr>
                <w:ilvl w:val="0"/>
                <w:numId w:val="11"/>
              </w:numPr>
              <w:ind w:left="225" w:hanging="225"/>
              <w:textAlignment w:val="auto"/>
              <w:rPr>
                <w:rFonts w:asciiTheme="majorHAnsi" w:hAnsiTheme="majorHAnsi"/>
                <w:szCs w:val="22"/>
                <w:lang w:eastAsia="en-US" w:bidi="he-IL"/>
              </w:rPr>
            </w:pPr>
            <w:r w:rsidRPr="00804D91">
              <w:rPr>
                <w:rFonts w:asciiTheme="majorHAnsi" w:hAnsiTheme="majorHAnsi"/>
                <w:szCs w:val="22"/>
                <w:lang w:eastAsia="en-US" w:bidi="he-IL"/>
              </w:rPr>
              <w:t>Målet er opfyldt, hvis mindst halvdelen af menighedsrådene i stiftet er repræsenteret på et kursus.</w:t>
            </w:r>
          </w:p>
          <w:p w14:paraId="5B967838" w14:textId="77777777" w:rsidR="00973423" w:rsidRPr="00804D91" w:rsidRDefault="00973423" w:rsidP="000F25BF">
            <w:pPr>
              <w:pStyle w:val="Listeafsnit"/>
              <w:ind w:left="225" w:hanging="225"/>
              <w:rPr>
                <w:rFonts w:asciiTheme="majorHAnsi" w:hAnsiTheme="majorHAnsi"/>
                <w:szCs w:val="22"/>
                <w:lang w:eastAsia="en-US" w:bidi="he-IL"/>
              </w:rPr>
            </w:pPr>
          </w:p>
          <w:p w14:paraId="368ED0B7" w14:textId="77777777" w:rsidR="00973423" w:rsidRPr="00804D91" w:rsidRDefault="00973423" w:rsidP="000F25BF">
            <w:pPr>
              <w:pStyle w:val="Listeafsnit"/>
              <w:numPr>
                <w:ilvl w:val="0"/>
                <w:numId w:val="11"/>
              </w:numPr>
              <w:ind w:left="225" w:hanging="225"/>
              <w:textAlignment w:val="auto"/>
              <w:rPr>
                <w:rFonts w:asciiTheme="majorHAnsi" w:hAnsiTheme="majorHAnsi"/>
                <w:szCs w:val="22"/>
                <w:lang w:eastAsia="en-US" w:bidi="he-IL"/>
              </w:rPr>
            </w:pPr>
            <w:r w:rsidRPr="00804D91">
              <w:rPr>
                <w:rFonts w:asciiTheme="majorHAnsi" w:hAnsiTheme="majorHAnsi"/>
                <w:szCs w:val="22"/>
                <w:lang w:eastAsia="en-US" w:bidi="he-IL"/>
              </w:rPr>
              <w:t>Målet er delvist opfyldt, hvis mindst en tredjedel af menighedsrådene i stiftet er repræsenteret på et kursus.</w:t>
            </w:r>
          </w:p>
          <w:p w14:paraId="1FE9C430" w14:textId="77777777" w:rsidR="00973423" w:rsidRPr="00804D91" w:rsidRDefault="00973423" w:rsidP="000F25BF">
            <w:pPr>
              <w:pStyle w:val="Listeafsnit"/>
              <w:ind w:left="225" w:hanging="225"/>
              <w:rPr>
                <w:rFonts w:asciiTheme="majorHAnsi" w:hAnsiTheme="majorHAnsi"/>
                <w:szCs w:val="22"/>
                <w:lang w:eastAsia="en-US" w:bidi="he-IL"/>
              </w:rPr>
            </w:pPr>
          </w:p>
          <w:p w14:paraId="661838C1" w14:textId="77777777" w:rsidR="00973423" w:rsidRPr="00804D91" w:rsidRDefault="00973423" w:rsidP="000F25BF">
            <w:pPr>
              <w:pStyle w:val="Listeafsnit"/>
              <w:numPr>
                <w:ilvl w:val="0"/>
                <w:numId w:val="11"/>
              </w:numPr>
              <w:ind w:left="225" w:hanging="225"/>
              <w:textAlignment w:val="auto"/>
              <w:rPr>
                <w:rFonts w:asciiTheme="majorHAnsi" w:hAnsiTheme="majorHAnsi"/>
                <w:szCs w:val="22"/>
                <w:lang w:eastAsia="en-US" w:bidi="he-IL"/>
              </w:rPr>
            </w:pPr>
            <w:r w:rsidRPr="00804D91">
              <w:rPr>
                <w:rFonts w:asciiTheme="majorHAnsi" w:hAnsiTheme="majorHAnsi"/>
                <w:szCs w:val="22"/>
                <w:lang w:eastAsia="en-US" w:bidi="he-IL"/>
              </w:rPr>
              <w:t>Målet er ikke udfyldt, hvis under en tredjedel af menighedsrådene i stiftet er repræsenteret på et kursus.</w:t>
            </w:r>
          </w:p>
        </w:tc>
        <w:tc>
          <w:tcPr>
            <w:tcW w:w="2693" w:type="dxa"/>
            <w:tcBorders>
              <w:top w:val="single" w:sz="4" w:space="0" w:color="auto"/>
              <w:left w:val="nil"/>
              <w:bottom w:val="single" w:sz="4" w:space="0" w:color="auto"/>
              <w:right w:val="single" w:sz="8" w:space="0" w:color="auto"/>
            </w:tcBorders>
          </w:tcPr>
          <w:p w14:paraId="4A4643B7" w14:textId="77777777" w:rsidR="00973423" w:rsidRPr="00804D91" w:rsidRDefault="00973423" w:rsidP="000F25BF">
            <w:pPr>
              <w:spacing w:line="240" w:lineRule="auto"/>
              <w:rPr>
                <w:rFonts w:asciiTheme="majorHAnsi" w:hAnsiTheme="majorHAnsi" w:cstheme="minorHAnsi"/>
                <w:lang w:bidi="he-IL"/>
              </w:rPr>
            </w:pPr>
            <w:r w:rsidRPr="00804D91">
              <w:rPr>
                <w:rFonts w:asciiTheme="majorHAnsi" w:hAnsiTheme="majorHAnsi" w:cstheme="minorHAnsi"/>
                <w:lang w:bidi="he-IL"/>
              </w:rPr>
              <w:t xml:space="preserve">I de tre afholdte møder var alle menighedsråd i to af tre provstier repræsenteret. I det tredje provsti var kun et enkelt menighedsråd fraværende. </w:t>
            </w:r>
          </w:p>
          <w:p w14:paraId="04A0AA23" w14:textId="77777777" w:rsidR="00973423" w:rsidRPr="00804D91" w:rsidRDefault="00973423" w:rsidP="000F25BF">
            <w:pPr>
              <w:spacing w:line="240" w:lineRule="auto"/>
              <w:rPr>
                <w:rFonts w:asciiTheme="majorHAnsi" w:hAnsiTheme="majorHAnsi" w:cstheme="minorHAnsi"/>
                <w:lang w:bidi="he-IL"/>
              </w:rPr>
            </w:pPr>
            <w:r w:rsidRPr="00804D91">
              <w:rPr>
                <w:rFonts w:asciiTheme="majorHAnsi" w:hAnsiTheme="majorHAnsi" w:cstheme="minorHAnsi"/>
                <w:lang w:bidi="he-IL"/>
              </w:rPr>
              <w:t>Ved sidste møde ultimo august i det fjerde provsti var alle menighedsråd repræsenteret.</w:t>
            </w:r>
          </w:p>
        </w:tc>
        <w:tc>
          <w:tcPr>
            <w:tcW w:w="1559" w:type="dxa"/>
            <w:tcBorders>
              <w:top w:val="single" w:sz="4" w:space="0" w:color="auto"/>
              <w:left w:val="nil"/>
              <w:bottom w:val="single" w:sz="4" w:space="0" w:color="auto"/>
              <w:right w:val="single" w:sz="8" w:space="0" w:color="auto"/>
            </w:tcBorders>
          </w:tcPr>
          <w:p w14:paraId="22ABAE59" w14:textId="77777777" w:rsidR="00973423" w:rsidRPr="00804D91" w:rsidRDefault="00973423" w:rsidP="000F25BF">
            <w:pPr>
              <w:spacing w:line="240" w:lineRule="auto"/>
              <w:rPr>
                <w:rFonts w:asciiTheme="majorHAnsi" w:hAnsiTheme="majorHAnsi" w:cstheme="minorHAnsi"/>
                <w:b/>
                <w:bCs/>
                <w:lang w:bidi="he-IL"/>
              </w:rPr>
            </w:pPr>
            <w:r w:rsidRPr="00804D91">
              <w:rPr>
                <w:rFonts w:asciiTheme="majorHAnsi" w:hAnsiTheme="majorHAnsi" w:cstheme="minorHAnsi"/>
                <w:lang w:bidi="he-IL"/>
              </w:rPr>
              <w:t>Målet er opfyldt.</w:t>
            </w:r>
          </w:p>
        </w:tc>
      </w:tr>
    </w:tbl>
    <w:p w14:paraId="0F7E99AC" w14:textId="2D869250" w:rsidR="003E733E" w:rsidRPr="00804D91" w:rsidRDefault="003E733E" w:rsidP="00F53CDD">
      <w:pPr>
        <w:pStyle w:val="Overskrift4"/>
        <w:spacing w:after="200" w:line="240" w:lineRule="auto"/>
        <w:rPr>
          <w:rStyle w:val="Overskrift2Tegn"/>
          <w:rFonts w:asciiTheme="majorHAnsi" w:eastAsiaTheme="minorHAnsi" w:hAnsiTheme="majorHAnsi"/>
          <w:color w:val="0070C0"/>
          <w:szCs w:val="22"/>
        </w:rPr>
      </w:pPr>
    </w:p>
    <w:tbl>
      <w:tblPr>
        <w:tblW w:w="9771" w:type="dxa"/>
        <w:tblCellMar>
          <w:left w:w="0" w:type="dxa"/>
          <w:right w:w="0" w:type="dxa"/>
        </w:tblCellMar>
        <w:tblLook w:val="04A0" w:firstRow="1" w:lastRow="0" w:firstColumn="1" w:lastColumn="0" w:noHBand="0" w:noVBand="1"/>
      </w:tblPr>
      <w:tblGrid>
        <w:gridCol w:w="2684"/>
        <w:gridCol w:w="2835"/>
        <w:gridCol w:w="2693"/>
        <w:gridCol w:w="1559"/>
      </w:tblGrid>
      <w:tr w:rsidR="005822D1" w:rsidRPr="00804D91" w14:paraId="3DDACAA5" w14:textId="77777777" w:rsidTr="00DC4D17">
        <w:trPr>
          <w:trHeight w:val="462"/>
        </w:trPr>
        <w:tc>
          <w:tcPr>
            <w:tcW w:w="977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DE1BBC" w14:textId="77777777" w:rsidR="00DC4D17" w:rsidRPr="00804D91" w:rsidRDefault="00DC4D17" w:rsidP="000F25BF">
            <w:pPr>
              <w:spacing w:after="0" w:line="240" w:lineRule="auto"/>
              <w:rPr>
                <w:rFonts w:asciiTheme="majorHAnsi" w:hAnsiTheme="majorHAnsi" w:cstheme="minorHAnsi"/>
                <w:b/>
                <w:bCs/>
                <w:lang w:bidi="he-IL"/>
              </w:rPr>
            </w:pPr>
            <w:r w:rsidRPr="00804D91">
              <w:rPr>
                <w:rFonts w:asciiTheme="majorHAnsi" w:hAnsiTheme="majorHAnsi" w:cstheme="minorHAnsi"/>
                <w:b/>
                <w:bCs/>
                <w:lang w:bidi="he-IL"/>
              </w:rPr>
              <w:t>Driftsmål (toårigt): Afstemningsrapporter</w:t>
            </w:r>
          </w:p>
        </w:tc>
      </w:tr>
      <w:tr w:rsidR="005822D1" w:rsidRPr="00804D91" w14:paraId="5B9BD3A9" w14:textId="77777777" w:rsidTr="00DC4D17">
        <w:trPr>
          <w:trHeight w:val="446"/>
        </w:trPr>
        <w:tc>
          <w:tcPr>
            <w:tcW w:w="9771" w:type="dxa"/>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D9D037F" w14:textId="77777777" w:rsidR="00DC4D17" w:rsidRPr="00804D91" w:rsidRDefault="00DC4D17" w:rsidP="000F25BF">
            <w:pPr>
              <w:spacing w:after="0" w:line="240" w:lineRule="auto"/>
              <w:rPr>
                <w:rFonts w:asciiTheme="majorHAnsi" w:hAnsiTheme="majorHAnsi" w:cstheme="minorHAnsi"/>
                <w:b/>
                <w:bCs/>
                <w:lang w:bidi="he-IL"/>
              </w:rPr>
            </w:pPr>
            <w:r w:rsidRPr="00804D91">
              <w:rPr>
                <w:rFonts w:asciiTheme="majorHAnsi" w:hAnsiTheme="majorHAnsi" w:cstheme="minorHAnsi"/>
                <w:b/>
                <w:bCs/>
                <w:lang w:bidi="he-IL"/>
              </w:rPr>
              <w:t xml:space="preserve">Mål: </w:t>
            </w:r>
            <w:r w:rsidRPr="00804D91">
              <w:rPr>
                <w:rFonts w:asciiTheme="majorHAnsi" w:hAnsiTheme="majorHAnsi"/>
              </w:rPr>
              <w:t>Rettidig fremsendelse af afstemningsrapporter på balancen.</w:t>
            </w:r>
          </w:p>
        </w:tc>
      </w:tr>
      <w:tr w:rsidR="00D4314F" w:rsidRPr="00804D91" w14:paraId="19567D64" w14:textId="77777777" w:rsidTr="00DC4D17">
        <w:trPr>
          <w:trHeight w:val="431"/>
        </w:trPr>
        <w:tc>
          <w:tcPr>
            <w:tcW w:w="26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13E0E7" w14:textId="77777777" w:rsidR="00DC4D17" w:rsidRPr="00804D91" w:rsidRDefault="00DC4D1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lastRenderedPageBreak/>
              <w:t>Resultatkrav</w:t>
            </w:r>
          </w:p>
          <w:p w14:paraId="09A79D9E" w14:textId="77777777" w:rsidR="00DC4D17" w:rsidRPr="00804D91" w:rsidRDefault="00DC4D17" w:rsidP="000F25BF">
            <w:pPr>
              <w:spacing w:after="160" w:line="240" w:lineRule="auto"/>
              <w:rPr>
                <w:rFonts w:asciiTheme="majorHAnsi" w:hAnsiTheme="majorHAnsi"/>
              </w:rPr>
            </w:pPr>
            <w:proofErr w:type="spellStart"/>
            <w:r w:rsidRPr="00804D91">
              <w:rPr>
                <w:rFonts w:asciiTheme="majorHAnsi" w:hAnsiTheme="majorHAnsi"/>
              </w:rPr>
              <w:t>AdF</w:t>
            </w:r>
            <w:proofErr w:type="spellEnd"/>
            <w:r w:rsidRPr="00804D91">
              <w:rPr>
                <w:rFonts w:asciiTheme="majorHAnsi" w:hAnsiTheme="majorHAnsi"/>
              </w:rPr>
              <w:t xml:space="preserve"> skal månedligt fremsende kommenterede balanceafstemninger, herunder oplysning om regnskab er afstemt til løn og SKAT, til partnerne.</w:t>
            </w:r>
          </w:p>
          <w:p w14:paraId="7E566380" w14:textId="77777777" w:rsidR="00DC4D17" w:rsidRPr="00804D91" w:rsidRDefault="00DC4D17" w:rsidP="000F25BF">
            <w:pPr>
              <w:spacing w:after="160" w:line="240" w:lineRule="auto"/>
              <w:rPr>
                <w:rFonts w:asciiTheme="majorHAnsi" w:hAnsiTheme="majorHAnsi"/>
              </w:rPr>
            </w:pPr>
            <w:r w:rsidRPr="00804D91">
              <w:rPr>
                <w:rFonts w:asciiTheme="majorHAnsi" w:hAnsiTheme="majorHAnsi"/>
              </w:rPr>
              <w:t xml:space="preserve">Afstemningerne for periode 1 og 2 fremsendes samlet, mens afstemningen for periode 12 fremsendes </w:t>
            </w:r>
            <w:proofErr w:type="spellStart"/>
            <w:r w:rsidRPr="00804D91">
              <w:rPr>
                <w:rFonts w:asciiTheme="majorHAnsi" w:hAnsiTheme="majorHAnsi"/>
              </w:rPr>
              <w:t>ukommenteret</w:t>
            </w:r>
            <w:proofErr w:type="spellEnd"/>
            <w:r w:rsidRPr="00804D91">
              <w:rPr>
                <w:rFonts w:asciiTheme="majorHAnsi" w:hAnsiTheme="majorHAnsi"/>
              </w:rPr>
              <w:t xml:space="preserve">. For periode 6 fremsendes afstemninger senest 15. august. </w:t>
            </w:r>
          </w:p>
          <w:p w14:paraId="5334330A" w14:textId="77777777" w:rsidR="00DC4D17" w:rsidRPr="00804D91" w:rsidRDefault="00DC4D17" w:rsidP="000F25BF">
            <w:pPr>
              <w:spacing w:after="160" w:line="240" w:lineRule="auto"/>
              <w:rPr>
                <w:rFonts w:asciiTheme="majorHAnsi" w:hAnsiTheme="majorHAnsi"/>
              </w:rPr>
            </w:pPr>
            <w:r w:rsidRPr="00804D91">
              <w:rPr>
                <w:rFonts w:asciiTheme="majorHAnsi" w:hAnsiTheme="majorHAnsi"/>
              </w:rPr>
              <w:t xml:space="preserve">Som del af den løbende effektivisering af driften i </w:t>
            </w:r>
            <w:proofErr w:type="spellStart"/>
            <w:r w:rsidRPr="00804D91">
              <w:rPr>
                <w:rFonts w:asciiTheme="majorHAnsi" w:hAnsiTheme="majorHAnsi"/>
              </w:rPr>
              <w:t>AdF</w:t>
            </w:r>
            <w:proofErr w:type="spellEnd"/>
            <w:r w:rsidRPr="00804D91">
              <w:rPr>
                <w:rFonts w:asciiTheme="majorHAnsi" w:hAnsiTheme="majorHAnsi"/>
              </w:rPr>
              <w:t xml:space="preserve"> vil regnskabsmånederne blive lukket efter 5 hverdage i den følgende måned (1 hverdag tidligere end i 2024). Samtidig fremskyndes fremsendelse af afstemningerne til d. 20. den følgende måned (5 kalenderdage tidligere end i 2024). </w:t>
            </w:r>
          </w:p>
          <w:p w14:paraId="1496E51F" w14:textId="77777777" w:rsidR="00DC4D17" w:rsidRPr="00804D91" w:rsidRDefault="00DC4D17" w:rsidP="000F25BF">
            <w:pPr>
              <w:spacing w:after="160" w:line="240" w:lineRule="auto"/>
              <w:rPr>
                <w:rFonts w:asciiTheme="majorHAnsi" w:hAnsiTheme="majorHAnsi" w:cstheme="minorHAnsi"/>
                <w:b/>
                <w:bCs/>
                <w:lang w:bidi="he-IL"/>
              </w:rPr>
            </w:pPr>
            <w:r w:rsidRPr="00804D91">
              <w:rPr>
                <w:rFonts w:asciiTheme="majorHAnsi" w:hAnsiTheme="majorHAnsi"/>
              </w:rPr>
              <w:t>De kortere frister implementeres fra 1. januar 2025, og kravet til målopfyldelsen det første år med de nye frister, er sat lavere end i 2024. Kravet til målopfyldesen for 2026, er det samme som for 2024.</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BE08B9B" w14:textId="77777777" w:rsidR="00DC4D17" w:rsidRPr="00804D91" w:rsidRDefault="00DC4D1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Målpunkter og skalering (2025)</w:t>
            </w:r>
          </w:p>
          <w:p w14:paraId="7058C619" w14:textId="77777777" w:rsidR="00DC4D17" w:rsidRPr="00804D91" w:rsidRDefault="00DC4D17" w:rsidP="000F25BF">
            <w:pPr>
              <w:pStyle w:val="Default"/>
              <w:numPr>
                <w:ilvl w:val="0"/>
                <w:numId w:val="15"/>
              </w:numPr>
              <w:adjustRightInd/>
              <w:spacing w:after="120"/>
              <w:ind w:left="265" w:hanging="265"/>
              <w:rPr>
                <w:rFonts w:asciiTheme="majorHAnsi" w:hAnsiTheme="majorHAnsi"/>
                <w:color w:val="auto"/>
                <w:sz w:val="22"/>
                <w:szCs w:val="22"/>
              </w:rPr>
            </w:pPr>
            <w:r w:rsidRPr="00804D91">
              <w:rPr>
                <w:rFonts w:asciiTheme="majorHAnsi" w:hAnsiTheme="majorHAnsi"/>
                <w:color w:val="auto"/>
                <w:sz w:val="22"/>
                <w:szCs w:val="22"/>
              </w:rPr>
              <w:t xml:space="preserve">Er 90 % af afstemningerne fremsendt rettidigt, er målet opfyldt. </w:t>
            </w:r>
          </w:p>
          <w:p w14:paraId="18B4929D" w14:textId="77777777" w:rsidR="00DC4D17" w:rsidRPr="00804D91" w:rsidRDefault="00DC4D17" w:rsidP="000F25BF">
            <w:pPr>
              <w:pStyle w:val="Default"/>
              <w:numPr>
                <w:ilvl w:val="0"/>
                <w:numId w:val="15"/>
              </w:numPr>
              <w:adjustRightInd/>
              <w:spacing w:after="120"/>
              <w:ind w:left="265" w:hanging="265"/>
              <w:rPr>
                <w:rFonts w:asciiTheme="majorHAnsi" w:hAnsiTheme="majorHAnsi"/>
                <w:color w:val="auto"/>
                <w:sz w:val="22"/>
                <w:szCs w:val="22"/>
              </w:rPr>
            </w:pPr>
            <w:r w:rsidRPr="00804D91">
              <w:rPr>
                <w:rFonts w:asciiTheme="majorHAnsi" w:hAnsiTheme="majorHAnsi"/>
                <w:color w:val="auto"/>
                <w:sz w:val="22"/>
                <w:szCs w:val="22"/>
              </w:rPr>
              <w:t xml:space="preserve">Er 85 % af afstemningerne fremsendt rettidigt, er målet delvist opfyldt. </w:t>
            </w:r>
          </w:p>
          <w:p w14:paraId="6269494E" w14:textId="77777777" w:rsidR="00DC4D17" w:rsidRPr="00804D91" w:rsidRDefault="00DC4D17" w:rsidP="000F25BF">
            <w:pPr>
              <w:pStyle w:val="Default"/>
              <w:numPr>
                <w:ilvl w:val="0"/>
                <w:numId w:val="15"/>
              </w:numPr>
              <w:adjustRightInd/>
              <w:spacing w:after="120"/>
              <w:ind w:left="265" w:hanging="265"/>
              <w:rPr>
                <w:rFonts w:asciiTheme="majorHAnsi" w:hAnsiTheme="majorHAnsi" w:cstheme="minorHAnsi"/>
                <w:b/>
                <w:bCs/>
                <w:color w:val="auto"/>
                <w:sz w:val="22"/>
                <w:szCs w:val="22"/>
              </w:rPr>
            </w:pPr>
            <w:r w:rsidRPr="00804D91">
              <w:rPr>
                <w:rFonts w:asciiTheme="majorHAnsi" w:hAnsiTheme="majorHAnsi"/>
                <w:sz w:val="22"/>
                <w:szCs w:val="22"/>
              </w:rPr>
              <w:t>Er under 85 % af afstemningerne fremsendt rettidigt, er målet ikke opfyldt.</w:t>
            </w:r>
          </w:p>
          <w:p w14:paraId="7C2E1EFB" w14:textId="77777777" w:rsidR="00DC4D17" w:rsidRPr="00804D91" w:rsidRDefault="00DC4D17" w:rsidP="000F25BF">
            <w:pPr>
              <w:spacing w:line="240" w:lineRule="auto"/>
              <w:rPr>
                <w:rFonts w:asciiTheme="majorHAnsi" w:hAnsiTheme="majorHAnsi" w:cstheme="minorHAnsi"/>
                <w:b/>
                <w:bCs/>
                <w:lang w:bidi="he-IL"/>
              </w:rPr>
            </w:pPr>
          </w:p>
          <w:p w14:paraId="106787BC" w14:textId="77777777" w:rsidR="00DC4D17" w:rsidRPr="00804D91" w:rsidRDefault="00DC4D1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Målpunkter og skalering (2026)</w:t>
            </w:r>
          </w:p>
          <w:p w14:paraId="6ECEF735" w14:textId="77777777" w:rsidR="00DC4D17" w:rsidRPr="00804D91" w:rsidRDefault="00DC4D17" w:rsidP="000F25BF">
            <w:pPr>
              <w:pStyle w:val="Default"/>
              <w:numPr>
                <w:ilvl w:val="0"/>
                <w:numId w:val="15"/>
              </w:numPr>
              <w:adjustRightInd/>
              <w:spacing w:after="120"/>
              <w:ind w:left="265" w:hanging="265"/>
              <w:rPr>
                <w:rFonts w:asciiTheme="majorHAnsi" w:hAnsiTheme="majorHAnsi"/>
                <w:color w:val="auto"/>
                <w:sz w:val="22"/>
                <w:szCs w:val="22"/>
              </w:rPr>
            </w:pPr>
            <w:r w:rsidRPr="00804D91">
              <w:rPr>
                <w:rFonts w:asciiTheme="majorHAnsi" w:hAnsiTheme="majorHAnsi"/>
                <w:color w:val="auto"/>
                <w:sz w:val="22"/>
                <w:szCs w:val="22"/>
              </w:rPr>
              <w:t xml:space="preserve">Er 98 % af afstemningerne fremsendt rettidigt, er målet opfyldt. </w:t>
            </w:r>
          </w:p>
          <w:p w14:paraId="14EEAA23" w14:textId="77777777" w:rsidR="00DC4D17" w:rsidRPr="00804D91" w:rsidRDefault="00DC4D17" w:rsidP="000F25BF">
            <w:pPr>
              <w:pStyle w:val="Default"/>
              <w:numPr>
                <w:ilvl w:val="0"/>
                <w:numId w:val="15"/>
              </w:numPr>
              <w:adjustRightInd/>
              <w:spacing w:after="120"/>
              <w:ind w:left="265" w:hanging="265"/>
              <w:rPr>
                <w:rFonts w:asciiTheme="majorHAnsi" w:hAnsiTheme="majorHAnsi" w:cstheme="minorHAnsi"/>
                <w:b/>
                <w:bCs/>
                <w:color w:val="auto"/>
                <w:sz w:val="22"/>
                <w:szCs w:val="22"/>
              </w:rPr>
            </w:pPr>
            <w:r w:rsidRPr="00804D91">
              <w:rPr>
                <w:rFonts w:asciiTheme="majorHAnsi" w:hAnsiTheme="majorHAnsi"/>
                <w:color w:val="auto"/>
                <w:sz w:val="22"/>
                <w:szCs w:val="22"/>
              </w:rPr>
              <w:t xml:space="preserve">Er 92 % af afstemningerne fremsendt rettidigt, er målet delvist opfyldt. </w:t>
            </w:r>
          </w:p>
          <w:p w14:paraId="2301BA30" w14:textId="77777777" w:rsidR="00DC4D17" w:rsidRPr="00804D91" w:rsidRDefault="00DC4D17" w:rsidP="000F25BF">
            <w:pPr>
              <w:pStyle w:val="Default"/>
              <w:numPr>
                <w:ilvl w:val="0"/>
                <w:numId w:val="15"/>
              </w:numPr>
              <w:adjustRightInd/>
              <w:spacing w:after="120"/>
              <w:ind w:left="265" w:hanging="265"/>
              <w:rPr>
                <w:rFonts w:asciiTheme="majorHAnsi" w:hAnsiTheme="majorHAnsi" w:cstheme="minorHAnsi"/>
                <w:b/>
                <w:bCs/>
                <w:color w:val="auto"/>
                <w:sz w:val="22"/>
                <w:szCs w:val="22"/>
              </w:rPr>
            </w:pPr>
            <w:r w:rsidRPr="00804D91">
              <w:rPr>
                <w:rFonts w:asciiTheme="majorHAnsi" w:hAnsiTheme="majorHAnsi"/>
                <w:sz w:val="22"/>
                <w:szCs w:val="22"/>
              </w:rPr>
              <w:t>Er under 92 % af afstemningerne fremsendt rettidigt, er målet ikke opfyldt.</w:t>
            </w:r>
          </w:p>
        </w:tc>
        <w:tc>
          <w:tcPr>
            <w:tcW w:w="2693" w:type="dxa"/>
            <w:tcBorders>
              <w:top w:val="single" w:sz="4" w:space="0" w:color="auto"/>
              <w:left w:val="nil"/>
              <w:bottom w:val="single" w:sz="4" w:space="0" w:color="auto"/>
              <w:right w:val="single" w:sz="8" w:space="0" w:color="auto"/>
            </w:tcBorders>
          </w:tcPr>
          <w:p w14:paraId="14508321" w14:textId="77777777" w:rsidR="00DC4D17" w:rsidRPr="00804D91" w:rsidRDefault="00DC4D1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Opnåede resultater</w:t>
            </w:r>
          </w:p>
          <w:p w14:paraId="6FC34B99" w14:textId="4F6328E1" w:rsidR="00DC4D17" w:rsidRPr="00804D91" w:rsidRDefault="00DC4D17" w:rsidP="000F25BF">
            <w:pPr>
              <w:spacing w:line="240" w:lineRule="auto"/>
              <w:rPr>
                <w:rFonts w:asciiTheme="majorHAnsi" w:hAnsiTheme="majorHAnsi" w:cstheme="minorHAnsi"/>
                <w:lang w:bidi="he-IL"/>
              </w:rPr>
            </w:pPr>
            <w:r w:rsidRPr="00804D91">
              <w:rPr>
                <w:rFonts w:asciiTheme="majorHAnsi" w:hAnsiTheme="majorHAnsi" w:cstheme="minorHAnsi"/>
                <w:lang w:bidi="he-IL"/>
              </w:rPr>
              <w:t xml:space="preserve">Ved udgangen af 2025 er der fremsendt </w:t>
            </w:r>
            <w:r w:rsidR="00E71FC3">
              <w:rPr>
                <w:rFonts w:asciiTheme="majorHAnsi" w:hAnsiTheme="majorHAnsi" w:cstheme="minorHAnsi"/>
                <w:lang w:bidi="he-IL"/>
              </w:rPr>
              <w:t>214</w:t>
            </w:r>
            <w:r w:rsidRPr="00804D91">
              <w:rPr>
                <w:rFonts w:asciiTheme="majorHAnsi" w:hAnsiTheme="majorHAnsi" w:cstheme="minorHAnsi"/>
                <w:lang w:bidi="he-IL"/>
              </w:rPr>
              <w:t xml:space="preserve"> afstemningsrapporter ud af </w:t>
            </w:r>
            <w:r w:rsidR="00E71FC3">
              <w:rPr>
                <w:rFonts w:asciiTheme="majorHAnsi" w:hAnsiTheme="majorHAnsi" w:cstheme="minorHAnsi"/>
                <w:lang w:bidi="he-IL"/>
              </w:rPr>
              <w:t>216</w:t>
            </w:r>
            <w:r w:rsidRPr="00804D91">
              <w:rPr>
                <w:rFonts w:asciiTheme="majorHAnsi" w:hAnsiTheme="majorHAnsi" w:cstheme="minorHAnsi"/>
                <w:lang w:bidi="he-IL"/>
              </w:rPr>
              <w:t xml:space="preserve"> til tiden. Heraf er </w:t>
            </w:r>
            <w:r w:rsidR="00E71FC3">
              <w:rPr>
                <w:rFonts w:asciiTheme="majorHAnsi" w:hAnsiTheme="majorHAnsi" w:cstheme="minorHAnsi"/>
                <w:lang w:bidi="he-IL"/>
              </w:rPr>
              <w:t>99</w:t>
            </w:r>
            <w:r w:rsidRPr="00804D91">
              <w:rPr>
                <w:rFonts w:asciiTheme="majorHAnsi" w:hAnsiTheme="majorHAnsi" w:cstheme="minorHAnsi"/>
                <w:lang w:bidi="he-IL"/>
              </w:rPr>
              <w:t>,</w:t>
            </w:r>
            <w:r w:rsidR="00E71FC3">
              <w:rPr>
                <w:rFonts w:asciiTheme="majorHAnsi" w:hAnsiTheme="majorHAnsi" w:cstheme="minorHAnsi"/>
                <w:lang w:bidi="he-IL"/>
              </w:rPr>
              <w:t>1</w:t>
            </w:r>
            <w:r w:rsidRPr="00804D91">
              <w:rPr>
                <w:rFonts w:asciiTheme="majorHAnsi" w:hAnsiTheme="majorHAnsi" w:cstheme="minorHAnsi"/>
                <w:lang w:bidi="he-IL"/>
              </w:rPr>
              <w:t xml:space="preserve"> % sendt til tiden. </w:t>
            </w:r>
          </w:p>
          <w:p w14:paraId="323818C8" w14:textId="77777777" w:rsidR="00DC4D17" w:rsidRPr="00804D91" w:rsidRDefault="00DC4D17" w:rsidP="000F25BF">
            <w:pPr>
              <w:spacing w:line="240" w:lineRule="auto"/>
              <w:rPr>
                <w:rFonts w:asciiTheme="majorHAnsi" w:hAnsiTheme="majorHAnsi" w:cstheme="minorHAnsi"/>
                <w:lang w:bidi="he-IL"/>
              </w:rPr>
            </w:pPr>
            <w:r w:rsidRPr="00804D91">
              <w:rPr>
                <w:rFonts w:asciiTheme="majorHAnsi" w:hAnsiTheme="majorHAnsi" w:cstheme="minorHAnsi"/>
                <w:lang w:bidi="he-IL"/>
              </w:rPr>
              <w:t>Dette indeholder regnskabsperiode 12 og 13.</w:t>
            </w:r>
          </w:p>
        </w:tc>
        <w:tc>
          <w:tcPr>
            <w:tcW w:w="1559" w:type="dxa"/>
            <w:tcBorders>
              <w:top w:val="single" w:sz="4" w:space="0" w:color="auto"/>
              <w:left w:val="nil"/>
              <w:bottom w:val="single" w:sz="4" w:space="0" w:color="auto"/>
              <w:right w:val="single" w:sz="8" w:space="0" w:color="auto"/>
            </w:tcBorders>
          </w:tcPr>
          <w:p w14:paraId="2D1B6F39" w14:textId="77777777" w:rsidR="00DC4D17" w:rsidRPr="00804D91" w:rsidRDefault="00DC4D1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Grad af målopfyldelse</w:t>
            </w:r>
          </w:p>
          <w:p w14:paraId="1086AAE3" w14:textId="77777777" w:rsidR="00DC4D17" w:rsidRPr="00804D91" w:rsidRDefault="00DC4D17" w:rsidP="000F25BF">
            <w:pPr>
              <w:spacing w:line="240" w:lineRule="auto"/>
              <w:rPr>
                <w:rFonts w:asciiTheme="majorHAnsi" w:hAnsiTheme="majorHAnsi" w:cstheme="minorHAnsi"/>
                <w:lang w:bidi="he-IL"/>
              </w:rPr>
            </w:pPr>
            <w:r w:rsidRPr="00804D91">
              <w:rPr>
                <w:rFonts w:asciiTheme="majorHAnsi" w:hAnsiTheme="majorHAnsi" w:cstheme="minorHAnsi"/>
                <w:lang w:bidi="he-IL"/>
              </w:rPr>
              <w:t>Målet er opfyldt.</w:t>
            </w:r>
          </w:p>
        </w:tc>
      </w:tr>
    </w:tbl>
    <w:p w14:paraId="6A539E00" w14:textId="77777777" w:rsidR="00987CAB" w:rsidRPr="00804D91" w:rsidRDefault="00987CAB" w:rsidP="000F25BF">
      <w:pPr>
        <w:keepNext/>
        <w:spacing w:line="240" w:lineRule="auto"/>
        <w:rPr>
          <w:rStyle w:val="Overskrift2Tegn"/>
          <w:rFonts w:asciiTheme="majorHAnsi" w:eastAsiaTheme="minorHAnsi" w:hAnsiTheme="majorHAnsi"/>
          <w:color w:val="0070C0"/>
          <w:szCs w:val="22"/>
        </w:rPr>
      </w:pPr>
    </w:p>
    <w:tbl>
      <w:tblPr>
        <w:tblW w:w="9771" w:type="dxa"/>
        <w:tblCellMar>
          <w:left w:w="0" w:type="dxa"/>
          <w:right w:w="0" w:type="dxa"/>
        </w:tblCellMar>
        <w:tblLook w:val="04A0" w:firstRow="1" w:lastRow="0" w:firstColumn="1" w:lastColumn="0" w:noHBand="0" w:noVBand="1"/>
      </w:tblPr>
      <w:tblGrid>
        <w:gridCol w:w="2684"/>
        <w:gridCol w:w="2835"/>
        <w:gridCol w:w="2693"/>
        <w:gridCol w:w="1559"/>
      </w:tblGrid>
      <w:tr w:rsidR="005822D1" w:rsidRPr="00804D91" w14:paraId="6CC15DD2" w14:textId="77777777" w:rsidTr="00577836">
        <w:trPr>
          <w:trHeight w:val="462"/>
        </w:trPr>
        <w:tc>
          <w:tcPr>
            <w:tcW w:w="977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14BDC8" w14:textId="77777777" w:rsidR="00987CAB" w:rsidRPr="00804D91" w:rsidRDefault="00987CAB" w:rsidP="000F25BF">
            <w:pPr>
              <w:keepNext/>
              <w:keepLines/>
              <w:spacing w:line="240" w:lineRule="auto"/>
              <w:rPr>
                <w:rFonts w:asciiTheme="majorHAnsi" w:hAnsiTheme="majorHAnsi" w:cstheme="minorHAnsi"/>
                <w:b/>
                <w:bCs/>
                <w:lang w:bidi="he-IL"/>
              </w:rPr>
            </w:pPr>
            <w:r w:rsidRPr="00804D91">
              <w:rPr>
                <w:rFonts w:asciiTheme="majorHAnsi" w:hAnsiTheme="majorHAnsi" w:cstheme="minorHAnsi"/>
                <w:b/>
                <w:bCs/>
                <w:lang w:bidi="he-IL"/>
              </w:rPr>
              <w:t xml:space="preserve">Udviklings- og driftsmål: </w:t>
            </w:r>
            <w:r w:rsidRPr="00804D91">
              <w:rPr>
                <w:rFonts w:asciiTheme="majorHAnsi" w:hAnsiTheme="majorHAnsi" w:cstheme="minorHAnsi"/>
                <w:b/>
                <w:bCs/>
              </w:rPr>
              <w:t>Forbedret intern finansiel kontrol for de 10 stifter</w:t>
            </w:r>
          </w:p>
        </w:tc>
      </w:tr>
      <w:tr w:rsidR="005822D1" w:rsidRPr="00804D91" w14:paraId="1BC07A0A" w14:textId="77777777" w:rsidTr="00577836">
        <w:trPr>
          <w:trHeight w:val="446"/>
        </w:trPr>
        <w:tc>
          <w:tcPr>
            <w:tcW w:w="9771" w:type="dxa"/>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1393C05" w14:textId="77777777" w:rsidR="00987CAB" w:rsidRPr="00804D91" w:rsidRDefault="00987CAB"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 xml:space="preserve">Mål: </w:t>
            </w:r>
            <w:r w:rsidRPr="00804D91">
              <w:rPr>
                <w:rFonts w:asciiTheme="majorHAnsi" w:hAnsiTheme="majorHAnsi" w:cstheme="minorHAnsi"/>
                <w:lang w:bidi="he-IL"/>
              </w:rPr>
              <w:t>Udarbejde risikovurdering og implementere kontroller, samt en opfølgning på overholdelse af kontroller, herunder ledelsesrapportering til stifterne.</w:t>
            </w:r>
          </w:p>
        </w:tc>
      </w:tr>
      <w:tr w:rsidR="00D4314F" w:rsidRPr="00804D91" w14:paraId="0F27A40D" w14:textId="77777777" w:rsidTr="00577836">
        <w:trPr>
          <w:trHeight w:val="431"/>
        </w:trPr>
        <w:tc>
          <w:tcPr>
            <w:tcW w:w="26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168C87" w14:textId="77777777" w:rsidR="00987CAB" w:rsidRPr="00804D91" w:rsidRDefault="00987CAB"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lastRenderedPageBreak/>
              <w:t>Resultatkrav</w:t>
            </w:r>
          </w:p>
          <w:p w14:paraId="7619E80A" w14:textId="77777777" w:rsidR="00987CAB" w:rsidRPr="00804D91" w:rsidRDefault="00987CAB"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Delmål 1: Udarbejdelse af risikovurdering med beskrivelse af kontroller</w:t>
            </w:r>
          </w:p>
          <w:p w14:paraId="5AE7AF08" w14:textId="77777777" w:rsidR="00987CAB" w:rsidRPr="00804D91" w:rsidRDefault="00987CAB" w:rsidP="000F25BF">
            <w:pPr>
              <w:spacing w:line="240" w:lineRule="auto"/>
              <w:rPr>
                <w:rFonts w:asciiTheme="majorHAnsi" w:hAnsiTheme="majorHAnsi"/>
              </w:rPr>
            </w:pPr>
            <w:proofErr w:type="spellStart"/>
            <w:r w:rsidRPr="00804D91">
              <w:rPr>
                <w:rFonts w:asciiTheme="majorHAnsi" w:hAnsiTheme="majorHAnsi"/>
                <w:iCs/>
              </w:rPr>
              <w:t>AdF</w:t>
            </w:r>
            <w:proofErr w:type="spellEnd"/>
            <w:r w:rsidRPr="00804D91">
              <w:rPr>
                <w:rFonts w:asciiTheme="majorHAnsi" w:hAnsiTheme="majorHAnsi"/>
                <w:iCs/>
              </w:rPr>
              <w:t xml:space="preserve"> skal for hver af de 10 stifter udarbejde en risikovurdering, beskrive nødvendige kontroller, samt understøtte stifterne i implementering af eventuelle nye kontroller.</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532B93A" w14:textId="77777777" w:rsidR="00987CAB" w:rsidRPr="00804D91" w:rsidRDefault="00987CAB"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Målpunkter og skalering</w:t>
            </w:r>
          </w:p>
          <w:p w14:paraId="05F88817" w14:textId="77777777" w:rsidR="00987CAB" w:rsidRPr="00804D91" w:rsidRDefault="00987CAB" w:rsidP="000F25BF">
            <w:pPr>
              <w:widowControl w:val="0"/>
              <w:spacing w:line="240" w:lineRule="auto"/>
              <w:rPr>
                <w:rFonts w:asciiTheme="majorHAnsi" w:hAnsiTheme="majorHAnsi" w:cstheme="minorHAnsi"/>
                <w:b/>
                <w:bCs/>
              </w:rPr>
            </w:pPr>
            <w:r w:rsidRPr="00804D91">
              <w:rPr>
                <w:rFonts w:asciiTheme="majorHAnsi" w:hAnsiTheme="majorHAnsi" w:cstheme="minorHAnsi"/>
                <w:b/>
                <w:bCs/>
                <w:lang w:bidi="he-IL"/>
              </w:rPr>
              <w:t>Delmål 1:</w:t>
            </w:r>
          </w:p>
          <w:p w14:paraId="2A899FAA" w14:textId="77777777" w:rsidR="00987CAB" w:rsidRPr="00804D91" w:rsidRDefault="00987CAB" w:rsidP="000F25BF">
            <w:pPr>
              <w:pStyle w:val="Listeafsnit"/>
              <w:numPr>
                <w:ilvl w:val="0"/>
                <w:numId w:val="23"/>
              </w:numPr>
              <w:ind w:left="229" w:hanging="229"/>
              <w:textAlignment w:val="auto"/>
              <w:rPr>
                <w:rFonts w:asciiTheme="majorHAnsi" w:hAnsiTheme="majorHAnsi"/>
                <w:szCs w:val="22"/>
                <w:lang w:eastAsia="en-US" w:bidi="he-IL"/>
              </w:rPr>
            </w:pPr>
            <w:r w:rsidRPr="00804D91">
              <w:rPr>
                <w:rFonts w:asciiTheme="majorHAnsi" w:hAnsiTheme="majorHAnsi"/>
                <w:szCs w:val="22"/>
                <w:lang w:eastAsia="en-US" w:bidi="he-IL"/>
              </w:rPr>
              <w:t>Målet er opfyldt, hvis arbejdet er afsluttet inden udgangen af 2. kvartal 2025.</w:t>
            </w:r>
          </w:p>
          <w:p w14:paraId="7CBF1745" w14:textId="77777777" w:rsidR="00987CAB" w:rsidRPr="00804D91" w:rsidRDefault="00987CAB" w:rsidP="000F25BF">
            <w:pPr>
              <w:pStyle w:val="Listeafsnit"/>
              <w:ind w:left="229" w:hanging="229"/>
              <w:rPr>
                <w:rFonts w:asciiTheme="majorHAnsi" w:hAnsiTheme="majorHAnsi"/>
                <w:szCs w:val="22"/>
                <w:lang w:eastAsia="en-US" w:bidi="he-IL"/>
              </w:rPr>
            </w:pPr>
          </w:p>
          <w:p w14:paraId="49EC9C17" w14:textId="77777777" w:rsidR="00987CAB" w:rsidRPr="00804D91" w:rsidRDefault="00987CAB" w:rsidP="000F25BF">
            <w:pPr>
              <w:pStyle w:val="Listeafsnit"/>
              <w:numPr>
                <w:ilvl w:val="0"/>
                <w:numId w:val="23"/>
              </w:numPr>
              <w:ind w:left="229" w:hanging="229"/>
              <w:textAlignment w:val="auto"/>
              <w:rPr>
                <w:rFonts w:asciiTheme="majorHAnsi" w:hAnsiTheme="majorHAnsi" w:cstheme="minorHAnsi"/>
                <w:szCs w:val="22"/>
                <w:lang w:eastAsia="en-US" w:bidi="he-IL"/>
              </w:rPr>
            </w:pPr>
            <w:r w:rsidRPr="00804D91">
              <w:rPr>
                <w:rFonts w:asciiTheme="majorHAnsi" w:hAnsiTheme="majorHAnsi"/>
                <w:szCs w:val="22"/>
                <w:lang w:eastAsia="en-US" w:bidi="he-IL"/>
              </w:rPr>
              <w:t>Målet er delvist opfyldt, hvis arbejdet er afsluttet inden udgangen af 3. kvartal 2025.</w:t>
            </w:r>
          </w:p>
          <w:p w14:paraId="152CF919" w14:textId="77777777" w:rsidR="00987CAB" w:rsidRPr="00804D91" w:rsidRDefault="00987CAB" w:rsidP="000F25BF">
            <w:pPr>
              <w:pStyle w:val="Listeafsnit"/>
              <w:ind w:left="229" w:hanging="229"/>
              <w:rPr>
                <w:rFonts w:asciiTheme="majorHAnsi" w:hAnsiTheme="majorHAnsi"/>
                <w:szCs w:val="22"/>
                <w:lang w:eastAsia="en-US" w:bidi="he-IL"/>
              </w:rPr>
            </w:pPr>
          </w:p>
          <w:p w14:paraId="795CE648" w14:textId="77777777" w:rsidR="00987CAB" w:rsidRPr="00804D91" w:rsidRDefault="00987CAB" w:rsidP="000F25BF">
            <w:pPr>
              <w:pStyle w:val="Listeafsnit"/>
              <w:numPr>
                <w:ilvl w:val="0"/>
                <w:numId w:val="23"/>
              </w:numPr>
              <w:ind w:left="229" w:hanging="229"/>
              <w:textAlignment w:val="auto"/>
              <w:rPr>
                <w:rFonts w:asciiTheme="majorHAnsi" w:hAnsiTheme="majorHAnsi"/>
                <w:szCs w:val="22"/>
                <w:lang w:eastAsia="en-US" w:bidi="he-IL"/>
              </w:rPr>
            </w:pPr>
            <w:r w:rsidRPr="00804D91">
              <w:rPr>
                <w:rFonts w:asciiTheme="majorHAnsi" w:hAnsiTheme="majorHAnsi"/>
                <w:szCs w:val="22"/>
                <w:lang w:eastAsia="en-US" w:bidi="he-IL"/>
              </w:rPr>
              <w:t>Målet er ikke opfyldt, hvis arbejdet ikke er afsluttet inden udgangen af 3. kvartal 2025.</w:t>
            </w:r>
          </w:p>
        </w:tc>
        <w:tc>
          <w:tcPr>
            <w:tcW w:w="2693" w:type="dxa"/>
            <w:tcBorders>
              <w:top w:val="single" w:sz="4" w:space="0" w:color="auto"/>
              <w:left w:val="nil"/>
              <w:bottom w:val="single" w:sz="4" w:space="0" w:color="auto"/>
              <w:right w:val="single" w:sz="8" w:space="0" w:color="auto"/>
            </w:tcBorders>
          </w:tcPr>
          <w:p w14:paraId="7BFB4CD1" w14:textId="77777777" w:rsidR="00987CAB" w:rsidRPr="00804D91" w:rsidRDefault="00987CAB"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Opnåede resultater</w:t>
            </w:r>
          </w:p>
          <w:p w14:paraId="72BEE715" w14:textId="012AC250" w:rsidR="00987CAB" w:rsidRPr="00804D91" w:rsidRDefault="00987CAB" w:rsidP="000F25BF">
            <w:pPr>
              <w:spacing w:line="240" w:lineRule="auto"/>
              <w:rPr>
                <w:rFonts w:asciiTheme="majorHAnsi" w:hAnsiTheme="majorHAnsi"/>
                <w:lang w:bidi="he-IL"/>
              </w:rPr>
            </w:pPr>
            <w:r w:rsidRPr="00804D91">
              <w:rPr>
                <w:rFonts w:asciiTheme="majorHAnsi" w:hAnsiTheme="majorHAnsi"/>
                <w:lang w:bidi="he-IL"/>
              </w:rPr>
              <w:t>Målet er delvist opfyldt. Alle er risikovurderet og de</w:t>
            </w:r>
            <w:r w:rsidR="006B2165">
              <w:rPr>
                <w:rFonts w:asciiTheme="majorHAnsi" w:hAnsiTheme="majorHAnsi"/>
                <w:lang w:bidi="he-IL"/>
              </w:rPr>
              <w:t>t sidste møde</w:t>
            </w:r>
            <w:r w:rsidR="00854319">
              <w:rPr>
                <w:rFonts w:asciiTheme="majorHAnsi" w:hAnsiTheme="majorHAnsi"/>
                <w:lang w:bidi="he-IL"/>
              </w:rPr>
              <w:t xml:space="preserve"> om</w:t>
            </w:r>
            <w:r w:rsidR="006B2165">
              <w:rPr>
                <w:rFonts w:asciiTheme="majorHAnsi" w:hAnsiTheme="majorHAnsi"/>
                <w:lang w:bidi="he-IL"/>
              </w:rPr>
              <w:t xml:space="preserve"> </w:t>
            </w:r>
            <w:r w:rsidR="00854319" w:rsidRPr="00804D91">
              <w:rPr>
                <w:rFonts w:asciiTheme="majorHAnsi" w:hAnsiTheme="majorHAnsi"/>
                <w:lang w:bidi="he-IL"/>
              </w:rPr>
              <w:t>implementering af nye kontroller</w:t>
            </w:r>
            <w:r w:rsidR="00854319">
              <w:rPr>
                <w:rFonts w:asciiTheme="majorHAnsi" w:hAnsiTheme="majorHAnsi"/>
                <w:lang w:bidi="he-IL"/>
              </w:rPr>
              <w:t xml:space="preserve"> </w:t>
            </w:r>
            <w:r w:rsidR="006B2165">
              <w:rPr>
                <w:rFonts w:asciiTheme="majorHAnsi" w:hAnsiTheme="majorHAnsi"/>
                <w:lang w:bidi="he-IL"/>
              </w:rPr>
              <w:t>blev afholdt i september</w:t>
            </w:r>
            <w:r w:rsidR="008254B7">
              <w:rPr>
                <w:rFonts w:asciiTheme="majorHAnsi" w:hAnsiTheme="majorHAnsi"/>
                <w:lang w:bidi="he-IL"/>
              </w:rPr>
              <w:t>.</w:t>
            </w:r>
          </w:p>
          <w:p w14:paraId="20B405E5" w14:textId="77777777" w:rsidR="00987CAB" w:rsidRPr="00804D91" w:rsidRDefault="00987CAB" w:rsidP="000F25BF">
            <w:pPr>
              <w:spacing w:line="240" w:lineRule="auto"/>
              <w:rPr>
                <w:rFonts w:asciiTheme="majorHAnsi" w:hAnsiTheme="majorHAnsi"/>
                <w:b/>
                <w:bCs/>
                <w:lang w:bidi="he-IL"/>
              </w:rPr>
            </w:pPr>
          </w:p>
        </w:tc>
        <w:tc>
          <w:tcPr>
            <w:tcW w:w="1559" w:type="dxa"/>
            <w:tcBorders>
              <w:top w:val="single" w:sz="4" w:space="0" w:color="auto"/>
              <w:left w:val="nil"/>
              <w:bottom w:val="single" w:sz="4" w:space="0" w:color="auto"/>
              <w:right w:val="single" w:sz="8" w:space="0" w:color="auto"/>
            </w:tcBorders>
          </w:tcPr>
          <w:p w14:paraId="3552E002" w14:textId="77777777" w:rsidR="00987CAB" w:rsidRPr="00804D91" w:rsidRDefault="00987CAB"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Grad af målopfyldelse</w:t>
            </w:r>
          </w:p>
          <w:p w14:paraId="476880F2" w14:textId="77777777" w:rsidR="00987CAB" w:rsidRPr="00804D91" w:rsidRDefault="00987CAB" w:rsidP="000F25BF">
            <w:pPr>
              <w:spacing w:line="240" w:lineRule="auto"/>
              <w:rPr>
                <w:rFonts w:asciiTheme="majorHAnsi" w:hAnsiTheme="majorHAnsi"/>
                <w:lang w:bidi="he-IL"/>
              </w:rPr>
            </w:pPr>
            <w:r w:rsidRPr="00804D91">
              <w:rPr>
                <w:rFonts w:asciiTheme="majorHAnsi" w:hAnsiTheme="majorHAnsi"/>
                <w:lang w:bidi="he-IL"/>
              </w:rPr>
              <w:t>Målet er delvis opfyldt.</w:t>
            </w:r>
          </w:p>
        </w:tc>
      </w:tr>
      <w:tr w:rsidR="00D4314F" w:rsidRPr="00804D91" w14:paraId="4A4203CC" w14:textId="77777777" w:rsidTr="00577836">
        <w:trPr>
          <w:trHeight w:val="431"/>
        </w:trPr>
        <w:tc>
          <w:tcPr>
            <w:tcW w:w="26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CD3BEB" w14:textId="77777777" w:rsidR="00987CAB" w:rsidRPr="00804D91" w:rsidRDefault="00987CAB" w:rsidP="000F25BF">
            <w:pPr>
              <w:spacing w:line="240" w:lineRule="auto"/>
              <w:rPr>
                <w:rFonts w:asciiTheme="majorHAnsi" w:hAnsiTheme="majorHAnsi"/>
                <w:b/>
                <w:bCs/>
                <w:iCs/>
              </w:rPr>
            </w:pPr>
            <w:r w:rsidRPr="00804D91">
              <w:rPr>
                <w:rFonts w:asciiTheme="majorHAnsi" w:hAnsiTheme="majorHAnsi"/>
                <w:b/>
                <w:bCs/>
                <w:iCs/>
              </w:rPr>
              <w:t>Delmål 2: Udarbejdelse og implementering af opfølgning</w:t>
            </w:r>
          </w:p>
          <w:p w14:paraId="2280A53A" w14:textId="77777777" w:rsidR="00987CAB" w:rsidRPr="00804D91" w:rsidRDefault="00987CAB" w:rsidP="000F25BF">
            <w:pPr>
              <w:spacing w:line="240" w:lineRule="auto"/>
              <w:rPr>
                <w:rFonts w:asciiTheme="majorHAnsi" w:hAnsiTheme="majorHAnsi"/>
                <w:iCs/>
              </w:rPr>
            </w:pPr>
            <w:proofErr w:type="spellStart"/>
            <w:r w:rsidRPr="00804D91">
              <w:rPr>
                <w:rFonts w:asciiTheme="majorHAnsi" w:hAnsiTheme="majorHAnsi"/>
                <w:iCs/>
              </w:rPr>
              <w:t>AdF</w:t>
            </w:r>
            <w:proofErr w:type="spellEnd"/>
            <w:r w:rsidRPr="00804D91">
              <w:rPr>
                <w:rFonts w:asciiTheme="majorHAnsi" w:hAnsiTheme="majorHAnsi"/>
                <w:iCs/>
              </w:rPr>
              <w:t xml:space="preserve"> skal udarbejde og implementere en opfølgning på stiftets løbende kontroller. Som en del af opfølgningen skal </w:t>
            </w:r>
            <w:proofErr w:type="spellStart"/>
            <w:r w:rsidRPr="00804D91">
              <w:rPr>
                <w:rFonts w:asciiTheme="majorHAnsi" w:hAnsiTheme="majorHAnsi"/>
                <w:iCs/>
              </w:rPr>
              <w:t>AdF</w:t>
            </w:r>
            <w:proofErr w:type="spellEnd"/>
            <w:r w:rsidRPr="00804D91">
              <w:rPr>
                <w:rFonts w:asciiTheme="majorHAnsi" w:hAnsiTheme="majorHAnsi"/>
                <w:iCs/>
              </w:rPr>
              <w:t xml:space="preserve"> kvartalsvis udsende en rapport til stiftets ledelse med status for den interne finansielle kontrol.</w:t>
            </w:r>
          </w:p>
          <w:p w14:paraId="3C4F697A" w14:textId="77777777" w:rsidR="00987CAB" w:rsidRPr="00804D91" w:rsidRDefault="00987CAB" w:rsidP="000F25BF">
            <w:pPr>
              <w:spacing w:line="240" w:lineRule="auto"/>
              <w:rPr>
                <w:rFonts w:asciiTheme="majorHAnsi" w:hAnsiTheme="majorHAnsi"/>
                <w:iCs/>
              </w:rPr>
            </w:pPr>
            <w:r w:rsidRPr="00804D91">
              <w:rPr>
                <w:rFonts w:asciiTheme="majorHAnsi" w:hAnsiTheme="majorHAnsi"/>
                <w:iCs/>
              </w:rPr>
              <w:t>Rapporterne skal omfatte om stiftet har gennemført de interne finansielle kontroller, som beskrevet i deres risikovurdering/kontrolmiljøbeskrivelse.</w:t>
            </w:r>
          </w:p>
          <w:p w14:paraId="4D8E4B21" w14:textId="02DE08C9" w:rsidR="004D6A4D" w:rsidRPr="00804D91" w:rsidRDefault="00987CAB" w:rsidP="008000B0">
            <w:pPr>
              <w:spacing w:line="240" w:lineRule="auto"/>
              <w:rPr>
                <w:rFonts w:asciiTheme="majorHAnsi" w:hAnsiTheme="majorHAnsi" w:cstheme="minorHAnsi"/>
                <w:lang w:bidi="he-IL"/>
              </w:rPr>
            </w:pPr>
            <w:r w:rsidRPr="00804D91">
              <w:rPr>
                <w:rFonts w:asciiTheme="majorHAnsi" w:hAnsiTheme="majorHAnsi"/>
                <w:iCs/>
              </w:rPr>
              <w:t xml:space="preserve">Rapporterne skal udsendes for de foregående 3 måneder inden udgangen af februar, maj, august og november. Rapporterne </w:t>
            </w:r>
            <w:r w:rsidRPr="00804D91">
              <w:rPr>
                <w:rFonts w:asciiTheme="majorHAnsi" w:hAnsiTheme="majorHAnsi"/>
                <w:iCs/>
              </w:rPr>
              <w:lastRenderedPageBreak/>
              <w:t>udsendes 1. gang i november 2025.</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E51AB6" w14:textId="77777777" w:rsidR="00987CAB" w:rsidRPr="00804D91" w:rsidRDefault="00987CAB" w:rsidP="000F25BF">
            <w:pPr>
              <w:spacing w:line="240" w:lineRule="auto"/>
              <w:rPr>
                <w:rFonts w:asciiTheme="majorHAnsi" w:hAnsiTheme="majorHAnsi"/>
                <w:b/>
                <w:bCs/>
                <w:lang w:bidi="he-IL"/>
              </w:rPr>
            </w:pPr>
            <w:r w:rsidRPr="00804D91">
              <w:rPr>
                <w:rFonts w:asciiTheme="majorHAnsi" w:hAnsiTheme="majorHAnsi"/>
                <w:b/>
                <w:bCs/>
                <w:lang w:bidi="he-IL"/>
              </w:rPr>
              <w:lastRenderedPageBreak/>
              <w:t>Delmål 2:</w:t>
            </w:r>
          </w:p>
          <w:p w14:paraId="7E3E9D44" w14:textId="77777777" w:rsidR="00987CAB" w:rsidRPr="00804D91" w:rsidRDefault="00987CAB" w:rsidP="000F25BF">
            <w:pPr>
              <w:pStyle w:val="Listeafsnit"/>
              <w:numPr>
                <w:ilvl w:val="0"/>
                <w:numId w:val="23"/>
              </w:numPr>
              <w:ind w:left="229" w:hanging="229"/>
              <w:textAlignment w:val="auto"/>
              <w:rPr>
                <w:rFonts w:asciiTheme="majorHAnsi" w:hAnsiTheme="majorHAnsi"/>
                <w:szCs w:val="22"/>
                <w:lang w:eastAsia="en-US" w:bidi="he-IL"/>
              </w:rPr>
            </w:pPr>
            <w:r w:rsidRPr="00804D91">
              <w:rPr>
                <w:rFonts w:asciiTheme="majorHAnsi" w:hAnsiTheme="majorHAnsi"/>
                <w:szCs w:val="22"/>
                <w:lang w:eastAsia="en-US" w:bidi="he-IL"/>
              </w:rPr>
              <w:t>Målet er opfyldt, hvis 80 % af rapporterne er udsendt rettidigt til de 10 stifter.</w:t>
            </w:r>
          </w:p>
          <w:p w14:paraId="43244226" w14:textId="77777777" w:rsidR="00987CAB" w:rsidRPr="00804D91" w:rsidRDefault="00987CAB" w:rsidP="000F25BF">
            <w:pPr>
              <w:pStyle w:val="Listeafsnit"/>
              <w:ind w:left="229" w:hanging="229"/>
              <w:rPr>
                <w:rFonts w:asciiTheme="majorHAnsi" w:hAnsiTheme="majorHAnsi"/>
                <w:szCs w:val="22"/>
                <w:lang w:eastAsia="en-US" w:bidi="he-IL"/>
              </w:rPr>
            </w:pPr>
          </w:p>
          <w:p w14:paraId="610A7CCD" w14:textId="77777777" w:rsidR="00987CAB" w:rsidRPr="00804D91" w:rsidRDefault="00987CAB" w:rsidP="000F25BF">
            <w:pPr>
              <w:pStyle w:val="Listeafsnit"/>
              <w:numPr>
                <w:ilvl w:val="0"/>
                <w:numId w:val="23"/>
              </w:numPr>
              <w:ind w:left="229" w:hanging="229"/>
              <w:textAlignment w:val="auto"/>
              <w:rPr>
                <w:rFonts w:asciiTheme="majorHAnsi" w:hAnsiTheme="majorHAnsi" w:cstheme="minorHAnsi"/>
                <w:szCs w:val="22"/>
                <w:lang w:eastAsia="en-US" w:bidi="he-IL"/>
              </w:rPr>
            </w:pPr>
            <w:r w:rsidRPr="00804D91">
              <w:rPr>
                <w:rFonts w:asciiTheme="majorHAnsi" w:hAnsiTheme="majorHAnsi"/>
                <w:szCs w:val="22"/>
                <w:lang w:eastAsia="en-US" w:bidi="he-IL"/>
              </w:rPr>
              <w:t>Målet er delvist opfyldt, hvis 60 % af rapporterne er udsendt rettidigt til de 10 stifter.</w:t>
            </w:r>
          </w:p>
          <w:p w14:paraId="6A62ABDF" w14:textId="77777777" w:rsidR="00987CAB" w:rsidRPr="00804D91" w:rsidRDefault="00987CAB" w:rsidP="000F25BF">
            <w:pPr>
              <w:pStyle w:val="Listeafsnit"/>
              <w:ind w:left="229" w:hanging="229"/>
              <w:rPr>
                <w:rFonts w:asciiTheme="majorHAnsi" w:hAnsiTheme="majorHAnsi"/>
                <w:szCs w:val="22"/>
                <w:lang w:eastAsia="en-US" w:bidi="he-IL"/>
              </w:rPr>
            </w:pPr>
          </w:p>
          <w:p w14:paraId="66687D53" w14:textId="77777777" w:rsidR="00987CAB" w:rsidRPr="00804D91" w:rsidRDefault="00987CAB" w:rsidP="000F25BF">
            <w:pPr>
              <w:pStyle w:val="Listeafsnit"/>
              <w:numPr>
                <w:ilvl w:val="0"/>
                <w:numId w:val="23"/>
              </w:numPr>
              <w:spacing w:after="160"/>
              <w:ind w:left="229" w:hanging="229"/>
              <w:textAlignment w:val="auto"/>
              <w:rPr>
                <w:rFonts w:asciiTheme="majorHAnsi" w:hAnsiTheme="majorHAnsi" w:cstheme="minorHAnsi"/>
                <w:szCs w:val="22"/>
                <w:lang w:eastAsia="en-US" w:bidi="he-IL"/>
              </w:rPr>
            </w:pPr>
            <w:r w:rsidRPr="00804D91">
              <w:rPr>
                <w:rFonts w:asciiTheme="majorHAnsi" w:hAnsiTheme="majorHAnsi"/>
                <w:szCs w:val="22"/>
                <w:lang w:eastAsia="en-US" w:bidi="he-IL"/>
              </w:rPr>
              <w:t>Målet er ikke opfyldt, hvis mindre end 60 % af rapporterne er udsendt rettidigt til de 10 stifter.</w:t>
            </w:r>
          </w:p>
        </w:tc>
        <w:tc>
          <w:tcPr>
            <w:tcW w:w="2693" w:type="dxa"/>
            <w:tcBorders>
              <w:top w:val="single" w:sz="4" w:space="0" w:color="auto"/>
              <w:left w:val="nil"/>
              <w:bottom w:val="single" w:sz="4" w:space="0" w:color="auto"/>
              <w:right w:val="single" w:sz="8" w:space="0" w:color="auto"/>
            </w:tcBorders>
          </w:tcPr>
          <w:p w14:paraId="519CC7E5" w14:textId="02A1A948" w:rsidR="00987CAB" w:rsidRPr="00804D91" w:rsidRDefault="00A86D82" w:rsidP="006A536D">
            <w:pPr>
              <w:spacing w:line="240" w:lineRule="auto"/>
              <w:rPr>
                <w:rFonts w:asciiTheme="majorHAnsi" w:hAnsiTheme="majorHAnsi"/>
                <w:lang w:bidi="he-IL"/>
              </w:rPr>
            </w:pPr>
            <w:r w:rsidRPr="00A86D82">
              <w:rPr>
                <w:rFonts w:asciiTheme="majorHAnsi" w:hAnsiTheme="majorHAnsi"/>
                <w:lang w:bidi="he-IL"/>
              </w:rPr>
              <w:t xml:space="preserve">Målet er ikke opfyldt. Implementeringen af tiltaget har vist sig at være mere omfangsrig end først antaget, hvilket har medført en forskydning i tidsplanen. </w:t>
            </w:r>
            <w:r w:rsidR="00CA71FC">
              <w:rPr>
                <w:rFonts w:asciiTheme="majorHAnsi" w:hAnsiTheme="majorHAnsi"/>
                <w:lang w:bidi="he-IL"/>
              </w:rPr>
              <w:t xml:space="preserve">Der arbejdes på det </w:t>
            </w:r>
            <w:r w:rsidR="006A536D">
              <w:rPr>
                <w:rFonts w:asciiTheme="majorHAnsi" w:hAnsiTheme="majorHAnsi"/>
                <w:lang w:bidi="he-IL"/>
              </w:rPr>
              <w:t>i foråret 2026.</w:t>
            </w:r>
            <w:r w:rsidR="00EF09AE">
              <w:rPr>
                <w:rFonts w:asciiTheme="majorHAnsi" w:hAnsiTheme="majorHAnsi"/>
                <w:lang w:bidi="he-IL"/>
              </w:rPr>
              <w:t xml:space="preserve"> </w:t>
            </w:r>
            <w:r w:rsidR="006F021B">
              <w:rPr>
                <w:rFonts w:asciiTheme="majorHAnsi" w:hAnsiTheme="majorHAnsi"/>
                <w:lang w:bidi="he-IL"/>
              </w:rPr>
              <w:t xml:space="preserve"> </w:t>
            </w:r>
          </w:p>
        </w:tc>
        <w:tc>
          <w:tcPr>
            <w:tcW w:w="1559" w:type="dxa"/>
            <w:tcBorders>
              <w:top w:val="single" w:sz="4" w:space="0" w:color="auto"/>
              <w:left w:val="nil"/>
              <w:bottom w:val="single" w:sz="4" w:space="0" w:color="auto"/>
              <w:right w:val="single" w:sz="8" w:space="0" w:color="auto"/>
            </w:tcBorders>
          </w:tcPr>
          <w:p w14:paraId="06AD87DE" w14:textId="77777777" w:rsidR="00987CAB" w:rsidRPr="00804D91" w:rsidRDefault="00987CAB" w:rsidP="000F25BF">
            <w:pPr>
              <w:spacing w:line="240" w:lineRule="auto"/>
              <w:rPr>
                <w:rFonts w:asciiTheme="majorHAnsi" w:hAnsiTheme="majorHAnsi"/>
                <w:lang w:bidi="he-IL"/>
              </w:rPr>
            </w:pPr>
            <w:r w:rsidRPr="00804D91">
              <w:rPr>
                <w:rFonts w:asciiTheme="majorHAnsi" w:hAnsiTheme="majorHAnsi"/>
                <w:lang w:bidi="he-IL"/>
              </w:rPr>
              <w:t>Målet er ikke opfyldt.</w:t>
            </w:r>
          </w:p>
        </w:tc>
      </w:tr>
    </w:tbl>
    <w:p w14:paraId="70F625CB" w14:textId="77777777" w:rsidR="00987CAB" w:rsidRPr="00804D91" w:rsidRDefault="00987CAB" w:rsidP="000F25BF">
      <w:pPr>
        <w:keepNext/>
        <w:spacing w:line="240" w:lineRule="auto"/>
        <w:rPr>
          <w:rStyle w:val="Overskrift2Tegn"/>
          <w:rFonts w:asciiTheme="majorHAnsi" w:eastAsiaTheme="minorHAnsi" w:hAnsiTheme="majorHAnsi"/>
          <w:color w:val="0070C0"/>
          <w:szCs w:val="22"/>
        </w:rPr>
      </w:pPr>
    </w:p>
    <w:tbl>
      <w:tblPr>
        <w:tblW w:w="9771" w:type="dxa"/>
        <w:tblCellMar>
          <w:left w:w="0" w:type="dxa"/>
          <w:right w:w="0" w:type="dxa"/>
        </w:tblCellMar>
        <w:tblLook w:val="04A0" w:firstRow="1" w:lastRow="0" w:firstColumn="1" w:lastColumn="0" w:noHBand="0" w:noVBand="1"/>
      </w:tblPr>
      <w:tblGrid>
        <w:gridCol w:w="2684"/>
        <w:gridCol w:w="2835"/>
        <w:gridCol w:w="2693"/>
        <w:gridCol w:w="1559"/>
      </w:tblGrid>
      <w:tr w:rsidR="005822D1" w:rsidRPr="00804D91" w14:paraId="19D45E79" w14:textId="77777777" w:rsidTr="00C13ED7">
        <w:trPr>
          <w:trHeight w:val="462"/>
        </w:trPr>
        <w:tc>
          <w:tcPr>
            <w:tcW w:w="977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D635A2" w14:textId="77777777" w:rsidR="00C13ED7" w:rsidRPr="00804D91" w:rsidRDefault="00C13ED7" w:rsidP="000F25BF">
            <w:pPr>
              <w:keepNext/>
              <w:keepLines/>
              <w:spacing w:line="240" w:lineRule="auto"/>
              <w:rPr>
                <w:rFonts w:asciiTheme="majorHAnsi" w:hAnsiTheme="majorHAnsi" w:cstheme="minorHAnsi"/>
                <w:b/>
                <w:bCs/>
                <w:lang w:bidi="he-IL"/>
              </w:rPr>
            </w:pPr>
            <w:r w:rsidRPr="00804D91">
              <w:rPr>
                <w:rFonts w:asciiTheme="majorHAnsi" w:hAnsiTheme="majorHAnsi" w:cstheme="minorHAnsi"/>
                <w:b/>
                <w:bCs/>
                <w:lang w:bidi="he-IL"/>
              </w:rPr>
              <w:t xml:space="preserve">Udviklingsmål: </w:t>
            </w:r>
            <w:r w:rsidRPr="00804D91">
              <w:rPr>
                <w:rFonts w:asciiTheme="majorHAnsi" w:hAnsiTheme="majorHAnsi" w:cstheme="minorHAnsi"/>
                <w:b/>
                <w:bCs/>
              </w:rPr>
              <w:t>Anvendelse af Navision Stat til lønfordeling i stifterne</w:t>
            </w:r>
          </w:p>
        </w:tc>
      </w:tr>
      <w:tr w:rsidR="005822D1" w:rsidRPr="00804D91" w14:paraId="3BF0248C" w14:textId="77777777" w:rsidTr="00C13ED7">
        <w:trPr>
          <w:trHeight w:val="446"/>
        </w:trPr>
        <w:tc>
          <w:tcPr>
            <w:tcW w:w="9771" w:type="dxa"/>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38FA8A" w14:textId="77777777" w:rsidR="00C13ED7" w:rsidRPr="00804D91" w:rsidRDefault="00C13ED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 xml:space="preserve">Mål: </w:t>
            </w:r>
            <w:r w:rsidRPr="00804D91">
              <w:rPr>
                <w:rFonts w:asciiTheme="majorHAnsi" w:hAnsiTheme="majorHAnsi" w:cstheme="minorHAnsi"/>
                <w:lang w:bidi="he-IL"/>
              </w:rPr>
              <w:t>Beskrive og udvikle en løsning til lønfordeling i Navision Stat, samt implementere løsningen i to stifter.</w:t>
            </w:r>
          </w:p>
        </w:tc>
      </w:tr>
      <w:tr w:rsidR="00D4314F" w:rsidRPr="00804D91" w14:paraId="3456455C" w14:textId="77777777" w:rsidTr="00C13ED7">
        <w:trPr>
          <w:trHeight w:val="431"/>
        </w:trPr>
        <w:tc>
          <w:tcPr>
            <w:tcW w:w="26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B6F358" w14:textId="77777777" w:rsidR="00C13ED7" w:rsidRPr="00804D91" w:rsidRDefault="00C13ED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Resultatkrav</w:t>
            </w:r>
          </w:p>
          <w:p w14:paraId="33A23157" w14:textId="77777777" w:rsidR="00C13ED7" w:rsidRPr="00804D91" w:rsidRDefault="00C13ED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Delmål 1: Analyse af muligheder og udviklingsbehov for anvendelse af Navision Stat til lønfordeling i stifterne.</w:t>
            </w:r>
          </w:p>
          <w:p w14:paraId="704B9D2F" w14:textId="77777777" w:rsidR="00C13ED7" w:rsidRPr="00804D91" w:rsidRDefault="00C13ED7" w:rsidP="000F25BF">
            <w:pPr>
              <w:spacing w:line="240" w:lineRule="auto"/>
              <w:rPr>
                <w:rFonts w:asciiTheme="majorHAnsi" w:hAnsiTheme="majorHAnsi"/>
                <w:iCs/>
              </w:rPr>
            </w:pPr>
            <w:proofErr w:type="spellStart"/>
            <w:r w:rsidRPr="00804D91">
              <w:rPr>
                <w:rFonts w:asciiTheme="majorHAnsi" w:hAnsiTheme="majorHAnsi"/>
                <w:iCs/>
              </w:rPr>
              <w:t>AdF</w:t>
            </w:r>
            <w:proofErr w:type="spellEnd"/>
            <w:r w:rsidRPr="00804D91">
              <w:rPr>
                <w:rFonts w:asciiTheme="majorHAnsi" w:hAnsiTheme="majorHAnsi"/>
                <w:iCs/>
              </w:rPr>
              <w:t xml:space="preserve"> skal analysere muligheder og udviklingsbehov for anvendelse af Navision Stats sags- og ressourcemodul til fordeling af lønomkostninger mellem stiftsadministration, center og bindende stiftsbidrag.</w:t>
            </w:r>
          </w:p>
          <w:p w14:paraId="1FDA1853" w14:textId="77777777" w:rsidR="00C13ED7" w:rsidRPr="00804D91" w:rsidRDefault="00C13ED7" w:rsidP="000F25BF">
            <w:pPr>
              <w:spacing w:line="240" w:lineRule="auto"/>
              <w:rPr>
                <w:rFonts w:asciiTheme="majorHAnsi" w:hAnsiTheme="majorHAnsi"/>
              </w:rPr>
            </w:pPr>
            <w:r w:rsidRPr="00804D91">
              <w:rPr>
                <w:rFonts w:asciiTheme="majorHAnsi" w:hAnsiTheme="majorHAnsi"/>
              </w:rPr>
              <w:t xml:space="preserve">Lønfordelingen skal baseres på eksisterende data fra </w:t>
            </w:r>
            <w:proofErr w:type="spellStart"/>
            <w:r w:rsidRPr="00804D91">
              <w:rPr>
                <w:rFonts w:asciiTheme="majorHAnsi" w:hAnsiTheme="majorHAnsi"/>
              </w:rPr>
              <w:t>mTIME</w:t>
            </w:r>
            <w:proofErr w:type="spellEnd"/>
            <w:r w:rsidRPr="00804D91">
              <w:rPr>
                <w:rFonts w:asciiTheme="majorHAnsi" w:hAnsiTheme="majorHAnsi"/>
              </w:rPr>
              <w:t>, samt på medarbejdernes faktiske lønomkostninger.</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CE3F28F" w14:textId="77777777" w:rsidR="00C13ED7" w:rsidRPr="00804D91" w:rsidRDefault="00C13ED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Målpunkter og skalering</w:t>
            </w:r>
          </w:p>
          <w:p w14:paraId="1FDD1997" w14:textId="77777777" w:rsidR="00C13ED7" w:rsidRPr="00804D91" w:rsidRDefault="00C13ED7" w:rsidP="000F25BF">
            <w:pPr>
              <w:widowControl w:val="0"/>
              <w:spacing w:line="240" w:lineRule="auto"/>
              <w:rPr>
                <w:rFonts w:asciiTheme="majorHAnsi" w:hAnsiTheme="majorHAnsi" w:cstheme="minorHAnsi"/>
                <w:b/>
                <w:bCs/>
              </w:rPr>
            </w:pPr>
            <w:r w:rsidRPr="00804D91">
              <w:rPr>
                <w:rFonts w:asciiTheme="majorHAnsi" w:hAnsiTheme="majorHAnsi" w:cstheme="minorHAnsi"/>
                <w:b/>
                <w:bCs/>
                <w:lang w:bidi="he-IL"/>
              </w:rPr>
              <w:t>Delmål 1:</w:t>
            </w:r>
          </w:p>
          <w:p w14:paraId="002B6DD5" w14:textId="77777777" w:rsidR="00C13ED7" w:rsidRPr="00804D91" w:rsidRDefault="00C13ED7" w:rsidP="000F25BF">
            <w:pPr>
              <w:pStyle w:val="Listeafsnit"/>
              <w:numPr>
                <w:ilvl w:val="0"/>
                <w:numId w:val="23"/>
              </w:numPr>
              <w:ind w:left="270" w:hanging="270"/>
              <w:textAlignment w:val="auto"/>
              <w:rPr>
                <w:rFonts w:asciiTheme="majorHAnsi" w:hAnsiTheme="majorHAnsi"/>
                <w:szCs w:val="22"/>
                <w:lang w:eastAsia="en-US" w:bidi="he-IL"/>
              </w:rPr>
            </w:pPr>
            <w:r w:rsidRPr="00804D91">
              <w:rPr>
                <w:rFonts w:asciiTheme="majorHAnsi" w:hAnsiTheme="majorHAnsi"/>
                <w:szCs w:val="22"/>
                <w:lang w:eastAsia="en-US" w:bidi="he-IL"/>
              </w:rPr>
              <w:t>Målet er opfyldt, hvis arbejdet er afsluttet inden udgangen af juni 2025.</w:t>
            </w:r>
          </w:p>
          <w:p w14:paraId="1D212BCB" w14:textId="77777777" w:rsidR="00C13ED7" w:rsidRPr="00804D91" w:rsidRDefault="00C13ED7" w:rsidP="000F25BF">
            <w:pPr>
              <w:pStyle w:val="Listeafsnit"/>
              <w:ind w:left="270" w:hanging="270"/>
              <w:rPr>
                <w:rFonts w:asciiTheme="majorHAnsi" w:hAnsiTheme="majorHAnsi"/>
                <w:szCs w:val="22"/>
                <w:lang w:eastAsia="en-US" w:bidi="he-IL"/>
              </w:rPr>
            </w:pPr>
          </w:p>
          <w:p w14:paraId="1C99D30E" w14:textId="77777777" w:rsidR="00C13ED7" w:rsidRPr="00804D91" w:rsidRDefault="00C13ED7" w:rsidP="000F25BF">
            <w:pPr>
              <w:pStyle w:val="Listeafsnit"/>
              <w:numPr>
                <w:ilvl w:val="0"/>
                <w:numId w:val="23"/>
              </w:numPr>
              <w:ind w:left="270" w:hanging="270"/>
              <w:textAlignment w:val="auto"/>
              <w:rPr>
                <w:rFonts w:asciiTheme="majorHAnsi" w:hAnsiTheme="majorHAnsi" w:cstheme="minorHAnsi"/>
                <w:szCs w:val="22"/>
                <w:lang w:eastAsia="en-US" w:bidi="he-IL"/>
              </w:rPr>
            </w:pPr>
            <w:r w:rsidRPr="00804D91">
              <w:rPr>
                <w:rFonts w:asciiTheme="majorHAnsi" w:hAnsiTheme="majorHAnsi"/>
                <w:szCs w:val="22"/>
                <w:lang w:eastAsia="en-US" w:bidi="he-IL"/>
              </w:rPr>
              <w:t>Målet er delvist opfyldt, hvis arbejdet er afsluttet inden udgangen af september 2025.</w:t>
            </w:r>
          </w:p>
          <w:p w14:paraId="54428CD0" w14:textId="77777777" w:rsidR="00C13ED7" w:rsidRPr="00804D91" w:rsidRDefault="00C13ED7" w:rsidP="000F25BF">
            <w:pPr>
              <w:pStyle w:val="Listeafsnit"/>
              <w:ind w:left="270" w:hanging="270"/>
              <w:rPr>
                <w:rFonts w:asciiTheme="majorHAnsi" w:hAnsiTheme="majorHAnsi"/>
                <w:szCs w:val="22"/>
                <w:lang w:eastAsia="en-US" w:bidi="he-IL"/>
              </w:rPr>
            </w:pPr>
          </w:p>
          <w:p w14:paraId="1820E167" w14:textId="77777777" w:rsidR="00C13ED7" w:rsidRPr="00804D91" w:rsidRDefault="00C13ED7" w:rsidP="000F25BF">
            <w:pPr>
              <w:pStyle w:val="Listeafsnit"/>
              <w:numPr>
                <w:ilvl w:val="0"/>
                <w:numId w:val="23"/>
              </w:numPr>
              <w:ind w:left="270" w:hanging="270"/>
              <w:textAlignment w:val="auto"/>
              <w:rPr>
                <w:rFonts w:asciiTheme="majorHAnsi" w:hAnsiTheme="majorHAnsi"/>
                <w:szCs w:val="22"/>
                <w:lang w:eastAsia="en-US" w:bidi="he-IL"/>
              </w:rPr>
            </w:pPr>
            <w:r w:rsidRPr="00804D91">
              <w:rPr>
                <w:rFonts w:asciiTheme="majorHAnsi" w:hAnsiTheme="majorHAnsi"/>
                <w:szCs w:val="22"/>
                <w:lang w:eastAsia="en-US" w:bidi="he-IL"/>
              </w:rPr>
              <w:t>Målet er ikke opfyldt, hvis arbejdet ikke er afsluttet inden udgangen af september 2025.</w:t>
            </w:r>
          </w:p>
        </w:tc>
        <w:tc>
          <w:tcPr>
            <w:tcW w:w="2693" w:type="dxa"/>
            <w:tcBorders>
              <w:top w:val="single" w:sz="4" w:space="0" w:color="auto"/>
              <w:left w:val="nil"/>
              <w:bottom w:val="single" w:sz="4" w:space="0" w:color="auto"/>
              <w:right w:val="single" w:sz="8" w:space="0" w:color="auto"/>
            </w:tcBorders>
          </w:tcPr>
          <w:p w14:paraId="4073FE17" w14:textId="77777777" w:rsidR="00C13ED7" w:rsidRPr="00804D91" w:rsidRDefault="00C13ED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Opnåede resultater</w:t>
            </w:r>
          </w:p>
          <w:p w14:paraId="3CE791BF" w14:textId="7A4F6557" w:rsidR="00C13ED7" w:rsidRPr="00804D91" w:rsidRDefault="00C13ED7" w:rsidP="000F25BF">
            <w:pPr>
              <w:spacing w:line="240" w:lineRule="auto"/>
              <w:rPr>
                <w:rFonts w:asciiTheme="majorHAnsi" w:hAnsiTheme="majorHAnsi" w:cstheme="minorHAnsi"/>
                <w:b/>
                <w:bCs/>
                <w:lang w:bidi="he-IL"/>
              </w:rPr>
            </w:pPr>
            <w:r w:rsidRPr="00804D91">
              <w:rPr>
                <w:rFonts w:asciiTheme="majorHAnsi" w:hAnsiTheme="majorHAnsi"/>
                <w:lang w:bidi="he-IL"/>
              </w:rPr>
              <w:t xml:space="preserve">Målet er ikke opfyldt. På grund af nedsatte ressourcer i </w:t>
            </w:r>
            <w:proofErr w:type="spellStart"/>
            <w:r w:rsidRPr="00804D91">
              <w:rPr>
                <w:rFonts w:asciiTheme="majorHAnsi" w:hAnsiTheme="majorHAnsi"/>
                <w:lang w:bidi="he-IL"/>
              </w:rPr>
              <w:t>AdF</w:t>
            </w:r>
            <w:proofErr w:type="spellEnd"/>
            <w:r w:rsidRPr="00804D91">
              <w:rPr>
                <w:rFonts w:asciiTheme="majorHAnsi" w:hAnsiTheme="majorHAnsi"/>
                <w:lang w:bidi="he-IL"/>
              </w:rPr>
              <w:t xml:space="preserve"> i 2025</w:t>
            </w:r>
            <w:r w:rsidR="003B337F">
              <w:rPr>
                <w:rFonts w:asciiTheme="majorHAnsi" w:hAnsiTheme="majorHAnsi"/>
                <w:lang w:bidi="he-IL"/>
              </w:rPr>
              <w:t>,</w:t>
            </w:r>
            <w:r w:rsidRPr="00804D91">
              <w:rPr>
                <w:rFonts w:asciiTheme="majorHAnsi" w:hAnsiTheme="majorHAnsi"/>
                <w:lang w:bidi="he-IL"/>
              </w:rPr>
              <w:t xml:space="preserve"> samt et betydeligt fokus på implementering af den nye kapitalforval</w:t>
            </w:r>
            <w:r w:rsidR="003B337F">
              <w:rPr>
                <w:rFonts w:asciiTheme="majorHAnsi" w:hAnsiTheme="majorHAnsi"/>
                <w:lang w:bidi="he-IL"/>
              </w:rPr>
              <w:t>t</w:t>
            </w:r>
            <w:r w:rsidRPr="00804D91">
              <w:rPr>
                <w:rFonts w:asciiTheme="majorHAnsi" w:hAnsiTheme="majorHAnsi"/>
                <w:lang w:bidi="he-IL"/>
              </w:rPr>
              <w:t>ning</w:t>
            </w:r>
            <w:r w:rsidR="003B337F">
              <w:rPr>
                <w:rFonts w:asciiTheme="majorHAnsi" w:hAnsiTheme="majorHAnsi"/>
                <w:lang w:bidi="he-IL"/>
              </w:rPr>
              <w:t>,</w:t>
            </w:r>
            <w:r w:rsidRPr="00804D91">
              <w:rPr>
                <w:rFonts w:asciiTheme="majorHAnsi" w:hAnsiTheme="majorHAnsi"/>
                <w:lang w:bidi="he-IL"/>
              </w:rPr>
              <w:t xml:space="preserve"> har det ikke været muligt at opfylde målet inden for den planlagte tidsramme.</w:t>
            </w:r>
          </w:p>
        </w:tc>
        <w:tc>
          <w:tcPr>
            <w:tcW w:w="1559" w:type="dxa"/>
            <w:tcBorders>
              <w:top w:val="single" w:sz="4" w:space="0" w:color="auto"/>
              <w:left w:val="nil"/>
              <w:bottom w:val="single" w:sz="4" w:space="0" w:color="auto"/>
              <w:right w:val="single" w:sz="8" w:space="0" w:color="auto"/>
            </w:tcBorders>
          </w:tcPr>
          <w:p w14:paraId="1ACF1A9D" w14:textId="77777777" w:rsidR="00C13ED7" w:rsidRPr="00804D91" w:rsidRDefault="00C13ED7" w:rsidP="000F25BF">
            <w:pPr>
              <w:spacing w:line="240" w:lineRule="auto"/>
              <w:rPr>
                <w:rFonts w:asciiTheme="majorHAnsi" w:hAnsiTheme="majorHAnsi" w:cstheme="minorHAnsi"/>
                <w:b/>
                <w:bCs/>
                <w:lang w:bidi="he-IL"/>
              </w:rPr>
            </w:pPr>
            <w:r w:rsidRPr="00804D91">
              <w:rPr>
                <w:rFonts w:asciiTheme="majorHAnsi" w:hAnsiTheme="majorHAnsi" w:cstheme="minorHAnsi"/>
                <w:b/>
                <w:bCs/>
                <w:lang w:bidi="he-IL"/>
              </w:rPr>
              <w:t>Grad af målopfyldelse</w:t>
            </w:r>
          </w:p>
          <w:p w14:paraId="163CC4CA" w14:textId="77777777" w:rsidR="00C13ED7" w:rsidRPr="00804D91" w:rsidRDefault="00C13ED7" w:rsidP="000F25BF">
            <w:pPr>
              <w:spacing w:line="240" w:lineRule="auto"/>
              <w:rPr>
                <w:rFonts w:asciiTheme="majorHAnsi" w:hAnsiTheme="majorHAnsi" w:cstheme="minorHAnsi"/>
                <w:lang w:bidi="he-IL"/>
              </w:rPr>
            </w:pPr>
            <w:r w:rsidRPr="00804D91">
              <w:rPr>
                <w:rFonts w:asciiTheme="majorHAnsi" w:hAnsiTheme="majorHAnsi" w:cstheme="minorHAnsi"/>
                <w:lang w:bidi="he-IL"/>
              </w:rPr>
              <w:t xml:space="preserve">Målet er ikke opfyldt </w:t>
            </w:r>
          </w:p>
        </w:tc>
      </w:tr>
      <w:tr w:rsidR="00D4314F" w:rsidRPr="00804D91" w14:paraId="0A7281E6" w14:textId="77777777" w:rsidTr="00C13ED7">
        <w:trPr>
          <w:trHeight w:val="431"/>
        </w:trPr>
        <w:tc>
          <w:tcPr>
            <w:tcW w:w="26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AFBB4D" w14:textId="77777777" w:rsidR="00C13ED7" w:rsidRPr="00804D91" w:rsidRDefault="00C13ED7" w:rsidP="000F25BF">
            <w:pPr>
              <w:spacing w:line="240" w:lineRule="auto"/>
              <w:rPr>
                <w:rFonts w:asciiTheme="majorHAnsi" w:hAnsiTheme="majorHAnsi"/>
                <w:b/>
                <w:bCs/>
                <w:iCs/>
              </w:rPr>
            </w:pPr>
            <w:r w:rsidRPr="00804D91">
              <w:rPr>
                <w:rFonts w:asciiTheme="majorHAnsi" w:hAnsiTheme="majorHAnsi"/>
                <w:b/>
                <w:bCs/>
                <w:iCs/>
              </w:rPr>
              <w:t>Delmål 2: Udarbejdelse og implementering af lønfordeling i Navision Stat for to stifter.</w:t>
            </w:r>
          </w:p>
          <w:p w14:paraId="2CB173DB" w14:textId="77777777" w:rsidR="00C13ED7" w:rsidRPr="00804D91" w:rsidRDefault="00C13ED7" w:rsidP="000F25BF">
            <w:pPr>
              <w:spacing w:line="240" w:lineRule="auto"/>
              <w:rPr>
                <w:rFonts w:asciiTheme="majorHAnsi" w:hAnsiTheme="majorHAnsi" w:cstheme="minorHAnsi"/>
                <w:lang w:bidi="he-IL"/>
              </w:rPr>
            </w:pPr>
            <w:r w:rsidRPr="00804D91">
              <w:rPr>
                <w:rFonts w:asciiTheme="majorHAnsi" w:hAnsiTheme="majorHAnsi"/>
                <w:iCs/>
              </w:rPr>
              <w:t xml:space="preserve">Delmål 2 afhænger af delmål 1: Hvis analysen viser, at en lønfordeling ved anvendelse af Navision Stats sags- og ressourcemodul er muligt, og at løsningen kan udvikles indenfor det nuværende løn- og driftsbudget, så </w:t>
            </w:r>
            <w:r w:rsidRPr="00804D91">
              <w:rPr>
                <w:rFonts w:asciiTheme="majorHAnsi" w:hAnsiTheme="majorHAnsi"/>
                <w:iCs/>
              </w:rPr>
              <w:lastRenderedPageBreak/>
              <w:t xml:space="preserve">skal </w:t>
            </w:r>
            <w:proofErr w:type="spellStart"/>
            <w:r w:rsidRPr="00804D91">
              <w:rPr>
                <w:rFonts w:asciiTheme="majorHAnsi" w:hAnsiTheme="majorHAnsi"/>
                <w:iCs/>
              </w:rPr>
              <w:t>AdF</w:t>
            </w:r>
            <w:proofErr w:type="spellEnd"/>
            <w:r w:rsidRPr="00804D91">
              <w:rPr>
                <w:rFonts w:asciiTheme="majorHAnsi" w:hAnsiTheme="majorHAnsi"/>
                <w:iCs/>
              </w:rPr>
              <w:t xml:space="preserve"> udvikle og implementere løsningen i to stifter.</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B66E34" w14:textId="77777777" w:rsidR="00C13ED7" w:rsidRPr="00804D91" w:rsidRDefault="00C13ED7" w:rsidP="000F25BF">
            <w:pPr>
              <w:spacing w:line="240" w:lineRule="auto"/>
              <w:rPr>
                <w:rFonts w:asciiTheme="majorHAnsi" w:hAnsiTheme="majorHAnsi"/>
                <w:b/>
                <w:bCs/>
                <w:lang w:bidi="he-IL"/>
              </w:rPr>
            </w:pPr>
            <w:r w:rsidRPr="00804D91">
              <w:rPr>
                <w:rFonts w:asciiTheme="majorHAnsi" w:hAnsiTheme="majorHAnsi"/>
                <w:b/>
                <w:bCs/>
                <w:lang w:bidi="he-IL"/>
              </w:rPr>
              <w:lastRenderedPageBreak/>
              <w:t>Delmål 2:</w:t>
            </w:r>
          </w:p>
          <w:p w14:paraId="27AE8BF8" w14:textId="77777777" w:rsidR="00C13ED7" w:rsidRPr="00804D91" w:rsidRDefault="00C13ED7" w:rsidP="000F25BF">
            <w:pPr>
              <w:pStyle w:val="Listeafsnit"/>
              <w:numPr>
                <w:ilvl w:val="0"/>
                <w:numId w:val="23"/>
              </w:numPr>
              <w:ind w:left="270" w:hanging="270"/>
              <w:textAlignment w:val="auto"/>
              <w:rPr>
                <w:rFonts w:asciiTheme="majorHAnsi" w:hAnsiTheme="majorHAnsi"/>
                <w:szCs w:val="22"/>
                <w:lang w:eastAsia="en-US" w:bidi="he-IL"/>
              </w:rPr>
            </w:pPr>
            <w:r w:rsidRPr="00804D91">
              <w:rPr>
                <w:rFonts w:asciiTheme="majorHAnsi" w:hAnsiTheme="majorHAnsi"/>
                <w:szCs w:val="22"/>
                <w:lang w:eastAsia="en-US" w:bidi="he-IL"/>
              </w:rPr>
              <w:t>Målet er opfyldt, hvis en løsning er implementeret i to stifter inden udgangen af september 2025.</w:t>
            </w:r>
          </w:p>
          <w:p w14:paraId="6E3C8315" w14:textId="77777777" w:rsidR="00C13ED7" w:rsidRPr="00804D91" w:rsidRDefault="00C13ED7" w:rsidP="000F25BF">
            <w:pPr>
              <w:pStyle w:val="Listeafsnit"/>
              <w:ind w:left="270" w:hanging="270"/>
              <w:rPr>
                <w:rFonts w:asciiTheme="majorHAnsi" w:hAnsiTheme="majorHAnsi"/>
                <w:szCs w:val="22"/>
                <w:lang w:eastAsia="en-US" w:bidi="he-IL"/>
              </w:rPr>
            </w:pPr>
          </w:p>
          <w:p w14:paraId="227D9C3D" w14:textId="77777777" w:rsidR="00C13ED7" w:rsidRPr="00804D91" w:rsidRDefault="00C13ED7" w:rsidP="000F25BF">
            <w:pPr>
              <w:pStyle w:val="Listeafsnit"/>
              <w:numPr>
                <w:ilvl w:val="0"/>
                <w:numId w:val="23"/>
              </w:numPr>
              <w:ind w:left="270" w:hanging="270"/>
              <w:textAlignment w:val="auto"/>
              <w:rPr>
                <w:rFonts w:asciiTheme="majorHAnsi" w:hAnsiTheme="majorHAnsi" w:cstheme="minorHAnsi"/>
                <w:szCs w:val="22"/>
                <w:lang w:eastAsia="en-US" w:bidi="he-IL"/>
              </w:rPr>
            </w:pPr>
            <w:r w:rsidRPr="00804D91">
              <w:rPr>
                <w:rFonts w:asciiTheme="majorHAnsi" w:hAnsiTheme="majorHAnsi"/>
                <w:szCs w:val="22"/>
                <w:lang w:eastAsia="en-US" w:bidi="he-IL"/>
              </w:rPr>
              <w:t>Målet er delvist opfyldt, hvis en løsning er implementeret i to stifter inden udgangen af 2025.</w:t>
            </w:r>
          </w:p>
          <w:p w14:paraId="47DFA14F" w14:textId="77777777" w:rsidR="00C13ED7" w:rsidRPr="00804D91" w:rsidRDefault="00C13ED7" w:rsidP="000F25BF">
            <w:pPr>
              <w:pStyle w:val="Listeafsnit"/>
              <w:ind w:left="270" w:hanging="270"/>
              <w:rPr>
                <w:rFonts w:asciiTheme="majorHAnsi" w:hAnsiTheme="majorHAnsi"/>
                <w:szCs w:val="22"/>
                <w:lang w:eastAsia="en-US" w:bidi="he-IL"/>
              </w:rPr>
            </w:pPr>
          </w:p>
          <w:p w14:paraId="693C22AC" w14:textId="77777777" w:rsidR="00C13ED7" w:rsidRPr="00804D91" w:rsidRDefault="00C13ED7" w:rsidP="000F25BF">
            <w:pPr>
              <w:pStyle w:val="Listeafsnit"/>
              <w:numPr>
                <w:ilvl w:val="0"/>
                <w:numId w:val="23"/>
              </w:numPr>
              <w:spacing w:after="160"/>
              <w:ind w:left="270" w:hanging="270"/>
              <w:textAlignment w:val="auto"/>
              <w:rPr>
                <w:rFonts w:asciiTheme="majorHAnsi" w:hAnsiTheme="majorHAnsi" w:cstheme="minorHAnsi"/>
                <w:szCs w:val="22"/>
                <w:lang w:eastAsia="en-US" w:bidi="he-IL"/>
              </w:rPr>
            </w:pPr>
            <w:r w:rsidRPr="00804D91">
              <w:rPr>
                <w:rFonts w:asciiTheme="majorHAnsi" w:hAnsiTheme="majorHAnsi"/>
                <w:szCs w:val="22"/>
                <w:lang w:eastAsia="en-US" w:bidi="he-IL"/>
              </w:rPr>
              <w:lastRenderedPageBreak/>
              <w:t>Målet er ikke opfyldt, hvis en løsning ikke er implementeret i to stifter inden udgangen af 2025.</w:t>
            </w:r>
          </w:p>
        </w:tc>
        <w:tc>
          <w:tcPr>
            <w:tcW w:w="2693" w:type="dxa"/>
            <w:tcBorders>
              <w:top w:val="single" w:sz="4" w:space="0" w:color="auto"/>
              <w:left w:val="nil"/>
              <w:bottom w:val="single" w:sz="4" w:space="0" w:color="auto"/>
              <w:right w:val="single" w:sz="8" w:space="0" w:color="auto"/>
            </w:tcBorders>
          </w:tcPr>
          <w:p w14:paraId="430B0B8F" w14:textId="77777777" w:rsidR="00C13ED7" w:rsidRPr="00804D91" w:rsidRDefault="00C13ED7" w:rsidP="000F25BF">
            <w:pPr>
              <w:spacing w:line="240" w:lineRule="auto"/>
              <w:rPr>
                <w:rFonts w:asciiTheme="majorHAnsi" w:hAnsiTheme="majorHAnsi"/>
                <w:b/>
                <w:bCs/>
                <w:lang w:bidi="he-IL"/>
              </w:rPr>
            </w:pPr>
            <w:r w:rsidRPr="00804D91">
              <w:rPr>
                <w:rFonts w:asciiTheme="majorHAnsi" w:hAnsiTheme="majorHAnsi"/>
                <w:lang w:bidi="he-IL"/>
              </w:rPr>
              <w:lastRenderedPageBreak/>
              <w:t xml:space="preserve">Målet er ikke opfyldt </w:t>
            </w:r>
          </w:p>
        </w:tc>
        <w:tc>
          <w:tcPr>
            <w:tcW w:w="1559" w:type="dxa"/>
            <w:tcBorders>
              <w:top w:val="single" w:sz="4" w:space="0" w:color="auto"/>
              <w:left w:val="nil"/>
              <w:bottom w:val="single" w:sz="4" w:space="0" w:color="auto"/>
              <w:right w:val="single" w:sz="8" w:space="0" w:color="auto"/>
            </w:tcBorders>
          </w:tcPr>
          <w:p w14:paraId="19C73615" w14:textId="77777777" w:rsidR="00C13ED7" w:rsidRPr="00804D91" w:rsidRDefault="00C13ED7" w:rsidP="000F25BF">
            <w:pPr>
              <w:spacing w:line="240" w:lineRule="auto"/>
              <w:rPr>
                <w:rFonts w:asciiTheme="majorHAnsi" w:hAnsiTheme="majorHAnsi"/>
                <w:b/>
                <w:bCs/>
                <w:lang w:bidi="he-IL"/>
              </w:rPr>
            </w:pPr>
            <w:r w:rsidRPr="00804D91">
              <w:rPr>
                <w:rFonts w:asciiTheme="majorHAnsi" w:hAnsiTheme="majorHAnsi" w:cstheme="minorHAnsi"/>
                <w:lang w:bidi="he-IL"/>
              </w:rPr>
              <w:t xml:space="preserve">Målet er ikke opfyldt </w:t>
            </w:r>
          </w:p>
        </w:tc>
      </w:tr>
    </w:tbl>
    <w:p w14:paraId="2E783DD7" w14:textId="77777777" w:rsidR="002435A5" w:rsidRDefault="002435A5" w:rsidP="003F06BE">
      <w:pPr>
        <w:keepNext/>
        <w:rPr>
          <w:rStyle w:val="Overskrift2Tegn"/>
          <w:rFonts w:asciiTheme="majorHAnsi" w:eastAsiaTheme="minorHAnsi" w:hAnsiTheme="majorHAnsi"/>
          <w:color w:val="0070C0"/>
        </w:rPr>
      </w:pPr>
      <w:bookmarkStart w:id="56" w:name="_Toc193626980"/>
    </w:p>
    <w:p w14:paraId="686B2D31" w14:textId="16113DB0" w:rsidR="00B6120F" w:rsidRPr="009065DC" w:rsidRDefault="00B6120F" w:rsidP="003F06BE">
      <w:pPr>
        <w:keepNext/>
        <w:rPr>
          <w:rStyle w:val="Overskrift2Tegn"/>
          <w:rFonts w:asciiTheme="majorHAnsi" w:eastAsiaTheme="minorHAnsi" w:hAnsiTheme="majorHAnsi"/>
          <w:color w:val="0070C0"/>
        </w:rPr>
      </w:pPr>
      <w:r w:rsidRPr="009065DC">
        <w:rPr>
          <w:rStyle w:val="Overskrift2Tegn"/>
          <w:rFonts w:asciiTheme="majorHAnsi" w:eastAsiaTheme="minorHAnsi" w:hAnsiTheme="majorHAnsi"/>
          <w:color w:val="0070C0"/>
        </w:rPr>
        <w:t xml:space="preserve">2.5. </w:t>
      </w:r>
      <w:bookmarkEnd w:id="51"/>
      <w:bookmarkEnd w:id="52"/>
      <w:bookmarkEnd w:id="53"/>
      <w:bookmarkEnd w:id="54"/>
      <w:bookmarkEnd w:id="55"/>
      <w:r w:rsidR="009065DC" w:rsidRPr="009065DC">
        <w:rPr>
          <w:rStyle w:val="Overskrift2Tegn"/>
          <w:rFonts w:asciiTheme="majorHAnsi" w:eastAsiaTheme="minorHAnsi" w:hAnsiTheme="majorHAnsi"/>
          <w:color w:val="0070C0"/>
        </w:rPr>
        <w:t>Forventninger til det kommende år</w:t>
      </w:r>
      <w:bookmarkEnd w:id="56"/>
    </w:p>
    <w:p w14:paraId="2CE4EBD9" w14:textId="67DBC9A3" w:rsidR="001A45D6" w:rsidRDefault="00FC3E73" w:rsidP="00690D02">
      <w:pPr>
        <w:rPr>
          <w:rFonts w:asciiTheme="majorHAnsi" w:hAnsiTheme="majorHAnsi"/>
          <w:bCs/>
          <w:i/>
          <w:iCs/>
          <w:color w:val="FF0000"/>
        </w:rPr>
      </w:pPr>
      <w:r w:rsidRPr="00FC3E73">
        <w:rPr>
          <w:noProof/>
        </w:rPr>
        <w:drawing>
          <wp:inline distT="0" distB="0" distL="0" distR="0" wp14:anchorId="5F610674" wp14:editId="00842067">
            <wp:extent cx="3981450" cy="981075"/>
            <wp:effectExtent l="0" t="0" r="0" b="9525"/>
            <wp:docPr id="1619294288"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81450" cy="981075"/>
                    </a:xfrm>
                    <a:prstGeom prst="rect">
                      <a:avLst/>
                    </a:prstGeom>
                    <a:noFill/>
                    <a:ln>
                      <a:noFill/>
                    </a:ln>
                  </pic:spPr>
                </pic:pic>
              </a:graphicData>
            </a:graphic>
          </wp:inline>
        </w:drawing>
      </w:r>
    </w:p>
    <w:p w14:paraId="3A61E468" w14:textId="33D6C0B2" w:rsidR="000C1586" w:rsidRPr="001A45D6" w:rsidRDefault="00690D02" w:rsidP="0092393F">
      <w:pPr>
        <w:rPr>
          <w:rFonts w:asciiTheme="majorHAnsi" w:hAnsiTheme="majorHAnsi"/>
          <w:bCs/>
          <w:color w:val="FF0000"/>
        </w:rPr>
      </w:pPr>
      <w:r w:rsidRPr="00BD29E6">
        <w:rPr>
          <w:rFonts w:asciiTheme="majorHAnsi" w:hAnsiTheme="majorHAnsi"/>
          <w:bCs/>
        </w:rPr>
        <w:t>Forventninger til de enkelte områder er beskrevet herunder.</w:t>
      </w:r>
    </w:p>
    <w:p w14:paraId="0A1FF047" w14:textId="46482807" w:rsidR="00B6120F" w:rsidRPr="00C04DB2" w:rsidRDefault="00FC3E73" w:rsidP="00B6120F">
      <w:pPr>
        <w:rPr>
          <w:rFonts w:asciiTheme="majorHAnsi" w:hAnsiTheme="majorHAnsi"/>
        </w:rPr>
      </w:pPr>
      <w:r w:rsidRPr="00FC3E73">
        <w:rPr>
          <w:noProof/>
        </w:rPr>
        <w:drawing>
          <wp:inline distT="0" distB="0" distL="0" distR="0" wp14:anchorId="515BC121" wp14:editId="158FBCBC">
            <wp:extent cx="3981450" cy="981075"/>
            <wp:effectExtent l="0" t="0" r="0" b="9525"/>
            <wp:docPr id="504108640"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81450" cy="981075"/>
                    </a:xfrm>
                    <a:prstGeom prst="rect">
                      <a:avLst/>
                    </a:prstGeom>
                    <a:noFill/>
                    <a:ln>
                      <a:noFill/>
                    </a:ln>
                  </pic:spPr>
                </pic:pic>
              </a:graphicData>
            </a:graphic>
          </wp:inline>
        </w:drawing>
      </w:r>
    </w:p>
    <w:p w14:paraId="4E5B4951" w14:textId="5FDA2CA5" w:rsidR="00A24C36" w:rsidRPr="00DA7607" w:rsidRDefault="00C04DB2" w:rsidP="00B6120F">
      <w:pPr>
        <w:rPr>
          <w:rFonts w:asciiTheme="majorHAnsi" w:hAnsiTheme="majorHAnsi"/>
        </w:rPr>
      </w:pPr>
      <w:r w:rsidRPr="00AB1CE1">
        <w:rPr>
          <w:rFonts w:asciiTheme="majorHAnsi" w:hAnsiTheme="majorHAnsi"/>
        </w:rPr>
        <w:t>I</w:t>
      </w:r>
      <w:r>
        <w:rPr>
          <w:rFonts w:asciiTheme="majorHAnsi" w:hAnsiTheme="majorHAnsi"/>
          <w:color w:val="FFFF00"/>
        </w:rPr>
        <w:t xml:space="preserve"> </w:t>
      </w:r>
      <w:r w:rsidR="69806708" w:rsidRPr="7E2CA5F3">
        <w:rPr>
          <w:rFonts w:asciiTheme="majorHAnsi" w:hAnsiTheme="majorHAnsi"/>
        </w:rPr>
        <w:t>2</w:t>
      </w:r>
      <w:r w:rsidR="2C81F4A1" w:rsidRPr="7E2CA5F3">
        <w:rPr>
          <w:rFonts w:asciiTheme="majorHAnsi" w:hAnsiTheme="majorHAnsi"/>
        </w:rPr>
        <w:t>02</w:t>
      </w:r>
      <w:r w:rsidR="00F0110C">
        <w:rPr>
          <w:rFonts w:asciiTheme="majorHAnsi" w:hAnsiTheme="majorHAnsi"/>
        </w:rPr>
        <w:t>5</w:t>
      </w:r>
      <w:r w:rsidRPr="7E2CA5F3">
        <w:rPr>
          <w:rFonts w:asciiTheme="majorHAnsi" w:hAnsiTheme="majorHAnsi"/>
        </w:rPr>
        <w:t xml:space="preserve"> havde </w:t>
      </w:r>
      <w:r w:rsidR="00981184" w:rsidRPr="7E2CA5F3">
        <w:rPr>
          <w:rFonts w:asciiTheme="majorHAnsi" w:hAnsiTheme="majorHAnsi"/>
        </w:rPr>
        <w:t xml:space="preserve">stiftet fortsat et mindre forbrug på præstebevillingen, der </w:t>
      </w:r>
      <w:r w:rsidR="00904C0F" w:rsidRPr="7E2CA5F3">
        <w:rPr>
          <w:rFonts w:asciiTheme="majorHAnsi" w:hAnsiTheme="majorHAnsi"/>
        </w:rPr>
        <w:t>hænger sammen med e</w:t>
      </w:r>
      <w:r w:rsidR="006467DD" w:rsidRPr="7E2CA5F3">
        <w:rPr>
          <w:rFonts w:asciiTheme="majorHAnsi" w:hAnsiTheme="majorHAnsi"/>
        </w:rPr>
        <w:t xml:space="preserve">t mindre forbrug af </w:t>
      </w:r>
      <w:r w:rsidR="00904C0F" w:rsidRPr="7E2CA5F3">
        <w:rPr>
          <w:rFonts w:asciiTheme="majorHAnsi" w:hAnsiTheme="majorHAnsi"/>
        </w:rPr>
        <w:t>årsværk blandt præsterne. Vakancerne skyldes</w:t>
      </w:r>
      <w:r w:rsidR="003F06BE" w:rsidRPr="7E2CA5F3">
        <w:rPr>
          <w:rFonts w:asciiTheme="majorHAnsi" w:hAnsiTheme="majorHAnsi"/>
        </w:rPr>
        <w:t xml:space="preserve"> </w:t>
      </w:r>
      <w:r w:rsidR="008941EA">
        <w:rPr>
          <w:rFonts w:asciiTheme="majorHAnsi" w:hAnsiTheme="majorHAnsi"/>
        </w:rPr>
        <w:t xml:space="preserve">en naturlig udskiftning </w:t>
      </w:r>
      <w:r w:rsidR="00904C0F" w:rsidRPr="7E2CA5F3">
        <w:rPr>
          <w:rFonts w:asciiTheme="majorHAnsi" w:hAnsiTheme="majorHAnsi"/>
        </w:rPr>
        <w:t>blandt præsterne, hvor genbesættelse af stillinger har afventet istandsættelse af præstegårde</w:t>
      </w:r>
      <w:r w:rsidR="00D70701">
        <w:rPr>
          <w:rFonts w:asciiTheme="majorHAnsi" w:hAnsiTheme="majorHAnsi"/>
        </w:rPr>
        <w:t xml:space="preserve"> eller</w:t>
      </w:r>
      <w:r w:rsidR="007B5767">
        <w:rPr>
          <w:rFonts w:asciiTheme="majorHAnsi" w:hAnsiTheme="majorHAnsi"/>
        </w:rPr>
        <w:t xml:space="preserve"> omstrukturering</w:t>
      </w:r>
      <w:r w:rsidR="00904C0F" w:rsidRPr="7E2CA5F3">
        <w:rPr>
          <w:rFonts w:asciiTheme="majorHAnsi" w:hAnsiTheme="majorHAnsi"/>
        </w:rPr>
        <w:t>.</w:t>
      </w:r>
    </w:p>
    <w:p w14:paraId="4C6DD603" w14:textId="69BFACAF" w:rsidR="00F84D25" w:rsidRDefault="00FC3E73" w:rsidP="00B6120F">
      <w:r w:rsidRPr="00FC3E73">
        <w:rPr>
          <w:noProof/>
        </w:rPr>
        <w:drawing>
          <wp:inline distT="0" distB="0" distL="0" distR="0" wp14:anchorId="3AAACF21" wp14:editId="70DD02C1">
            <wp:extent cx="3981450" cy="981075"/>
            <wp:effectExtent l="0" t="0" r="0" b="9525"/>
            <wp:docPr id="749555949"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1450" cy="981075"/>
                    </a:xfrm>
                    <a:prstGeom prst="rect">
                      <a:avLst/>
                    </a:prstGeom>
                    <a:noFill/>
                    <a:ln>
                      <a:noFill/>
                    </a:ln>
                  </pic:spPr>
                </pic:pic>
              </a:graphicData>
            </a:graphic>
          </wp:inline>
        </w:drawing>
      </w:r>
    </w:p>
    <w:p w14:paraId="59F35801" w14:textId="3CC77531" w:rsidR="009C6116" w:rsidRPr="00A17A81" w:rsidRDefault="009C6116" w:rsidP="009C6116">
      <w:pPr>
        <w:rPr>
          <w:rFonts w:asciiTheme="majorHAnsi" w:hAnsiTheme="majorHAnsi"/>
        </w:rPr>
      </w:pPr>
      <w:r w:rsidRPr="00A17A81">
        <w:rPr>
          <w:rFonts w:asciiTheme="majorHAnsi" w:hAnsiTheme="majorHAnsi"/>
        </w:rPr>
        <w:t xml:space="preserve">Stiftet forventer at kunne overholde sin </w:t>
      </w:r>
      <w:r>
        <w:rPr>
          <w:rFonts w:asciiTheme="majorHAnsi" w:hAnsiTheme="majorHAnsi"/>
        </w:rPr>
        <w:t>drifts</w:t>
      </w:r>
      <w:r w:rsidRPr="00A17A81">
        <w:rPr>
          <w:rFonts w:asciiTheme="majorHAnsi" w:hAnsiTheme="majorHAnsi"/>
        </w:rPr>
        <w:t>bevilling</w:t>
      </w:r>
      <w:r w:rsidR="00753780">
        <w:rPr>
          <w:rFonts w:asciiTheme="majorHAnsi" w:hAnsiTheme="majorHAnsi"/>
        </w:rPr>
        <w:t xml:space="preserve">, </w:t>
      </w:r>
      <w:r w:rsidR="000D2F4B">
        <w:rPr>
          <w:rFonts w:asciiTheme="majorHAnsi" w:hAnsiTheme="majorHAnsi"/>
        </w:rPr>
        <w:t>da det er besluttet</w:t>
      </w:r>
      <w:r w:rsidR="000E26C6">
        <w:rPr>
          <w:rFonts w:asciiTheme="majorHAnsi" w:hAnsiTheme="majorHAnsi"/>
        </w:rPr>
        <w:t>,</w:t>
      </w:r>
      <w:r w:rsidR="000D2F4B">
        <w:rPr>
          <w:rFonts w:asciiTheme="majorHAnsi" w:hAnsiTheme="majorHAnsi"/>
        </w:rPr>
        <w:t xml:space="preserve"> at bevillingen ikke 2</w:t>
      </w:r>
      <w:r w:rsidR="007354C6">
        <w:rPr>
          <w:rFonts w:asciiTheme="majorHAnsi" w:hAnsiTheme="majorHAnsi"/>
        </w:rPr>
        <w:t xml:space="preserve"> </w:t>
      </w:r>
      <w:r w:rsidR="000D2F4B">
        <w:rPr>
          <w:rFonts w:asciiTheme="majorHAnsi" w:hAnsiTheme="majorHAnsi"/>
        </w:rPr>
        <w:t>%</w:t>
      </w:r>
      <w:r w:rsidR="007354C6">
        <w:rPr>
          <w:rFonts w:asciiTheme="majorHAnsi" w:hAnsiTheme="majorHAnsi"/>
        </w:rPr>
        <w:t>-</w:t>
      </w:r>
      <w:r w:rsidR="000D2F4B">
        <w:rPr>
          <w:rFonts w:asciiTheme="majorHAnsi" w:hAnsiTheme="majorHAnsi"/>
        </w:rPr>
        <w:t>reduceres</w:t>
      </w:r>
      <w:r w:rsidR="00401E62">
        <w:rPr>
          <w:rFonts w:asciiTheme="majorHAnsi" w:hAnsiTheme="majorHAnsi"/>
        </w:rPr>
        <w:t xml:space="preserve"> i årene 2026-</w:t>
      </w:r>
      <w:r w:rsidR="000D2F4B">
        <w:rPr>
          <w:rFonts w:asciiTheme="majorHAnsi" w:hAnsiTheme="majorHAnsi"/>
        </w:rPr>
        <w:t>202</w:t>
      </w:r>
      <w:r w:rsidR="00CE023F">
        <w:rPr>
          <w:rFonts w:asciiTheme="majorHAnsi" w:hAnsiTheme="majorHAnsi"/>
        </w:rPr>
        <w:t>8</w:t>
      </w:r>
      <w:r w:rsidR="000D2F4B">
        <w:rPr>
          <w:rFonts w:asciiTheme="majorHAnsi" w:hAnsiTheme="majorHAnsi"/>
        </w:rPr>
        <w:t>.</w:t>
      </w:r>
      <w:r w:rsidR="00867CCC">
        <w:rPr>
          <w:rFonts w:asciiTheme="majorHAnsi" w:hAnsiTheme="majorHAnsi"/>
        </w:rPr>
        <w:t xml:space="preserve"> </w:t>
      </w:r>
      <w:r w:rsidR="002406FD">
        <w:rPr>
          <w:rFonts w:asciiTheme="majorHAnsi" w:hAnsiTheme="majorHAnsi"/>
        </w:rPr>
        <w:t>Projektet vedrørende gr</w:t>
      </w:r>
      <w:r>
        <w:rPr>
          <w:rFonts w:asciiTheme="majorHAnsi" w:hAnsiTheme="majorHAnsi"/>
        </w:rPr>
        <w:t xml:space="preserve">øn omstilling </w:t>
      </w:r>
      <w:r w:rsidR="002406FD">
        <w:rPr>
          <w:rFonts w:asciiTheme="majorHAnsi" w:hAnsiTheme="majorHAnsi"/>
        </w:rPr>
        <w:t>er forlænget yderligere 4 år og forventes at kør</w:t>
      </w:r>
      <w:r w:rsidR="00A10499">
        <w:rPr>
          <w:rFonts w:asciiTheme="majorHAnsi" w:hAnsiTheme="majorHAnsi"/>
        </w:rPr>
        <w:t xml:space="preserve">e </w:t>
      </w:r>
      <w:r w:rsidR="000D2F4B">
        <w:rPr>
          <w:rFonts w:asciiTheme="majorHAnsi" w:hAnsiTheme="majorHAnsi"/>
        </w:rPr>
        <w:t>planmæssigt i 2026</w:t>
      </w:r>
      <w:r w:rsidR="007354C6">
        <w:rPr>
          <w:rFonts w:asciiTheme="majorHAnsi" w:hAnsiTheme="majorHAnsi"/>
        </w:rPr>
        <w:t>.</w:t>
      </w:r>
    </w:p>
    <w:p w14:paraId="1676636D" w14:textId="0999EA18" w:rsidR="00583C59" w:rsidRPr="001A45D6" w:rsidRDefault="00FC3E73" w:rsidP="00B6120F">
      <w:pPr>
        <w:rPr>
          <w:rFonts w:asciiTheme="majorHAnsi" w:hAnsiTheme="majorHAnsi"/>
        </w:rPr>
      </w:pPr>
      <w:r w:rsidRPr="00FC3E73">
        <w:rPr>
          <w:noProof/>
        </w:rPr>
        <w:lastRenderedPageBreak/>
        <w:drawing>
          <wp:inline distT="0" distB="0" distL="0" distR="0" wp14:anchorId="64411E3A" wp14:editId="5156CA40">
            <wp:extent cx="3981450" cy="981075"/>
            <wp:effectExtent l="0" t="0" r="0" b="9525"/>
            <wp:docPr id="159889119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81450" cy="981075"/>
                    </a:xfrm>
                    <a:prstGeom prst="rect">
                      <a:avLst/>
                    </a:prstGeom>
                    <a:noFill/>
                    <a:ln>
                      <a:noFill/>
                    </a:ln>
                  </pic:spPr>
                </pic:pic>
              </a:graphicData>
            </a:graphic>
          </wp:inline>
        </w:drawing>
      </w:r>
    </w:p>
    <w:p w14:paraId="11DED14D" w14:textId="7A00A35E" w:rsidR="001A45D6" w:rsidRPr="001A45D6" w:rsidRDefault="001A45D6" w:rsidP="00B6120F">
      <w:pPr>
        <w:rPr>
          <w:rFonts w:asciiTheme="majorHAnsi" w:hAnsiTheme="majorHAnsi"/>
        </w:rPr>
      </w:pPr>
      <w:proofErr w:type="spellStart"/>
      <w:r w:rsidRPr="3FB25649">
        <w:rPr>
          <w:rFonts w:asciiTheme="majorHAnsi" w:hAnsiTheme="majorHAnsi"/>
        </w:rPr>
        <w:t>AdF</w:t>
      </w:r>
      <w:r w:rsidR="003115C6">
        <w:rPr>
          <w:rFonts w:asciiTheme="majorHAnsi" w:hAnsiTheme="majorHAnsi"/>
        </w:rPr>
        <w:t>’</w:t>
      </w:r>
      <w:r w:rsidRPr="3FB25649">
        <w:rPr>
          <w:rFonts w:asciiTheme="majorHAnsi" w:hAnsiTheme="majorHAnsi"/>
        </w:rPr>
        <w:t>s</w:t>
      </w:r>
      <w:proofErr w:type="spellEnd"/>
      <w:r w:rsidRPr="3FB25649">
        <w:rPr>
          <w:rFonts w:asciiTheme="majorHAnsi" w:hAnsiTheme="majorHAnsi"/>
        </w:rPr>
        <w:t xml:space="preserve"> bevilling er fra 202</w:t>
      </w:r>
      <w:r w:rsidR="00D210EF">
        <w:rPr>
          <w:rFonts w:asciiTheme="majorHAnsi" w:hAnsiTheme="majorHAnsi"/>
        </w:rPr>
        <w:t>5</w:t>
      </w:r>
      <w:r w:rsidRPr="3FB25649">
        <w:rPr>
          <w:rFonts w:asciiTheme="majorHAnsi" w:hAnsiTheme="majorHAnsi"/>
        </w:rPr>
        <w:t xml:space="preserve"> forhøjet</w:t>
      </w:r>
      <w:r w:rsidR="005F4AE5" w:rsidRPr="3FB25649">
        <w:rPr>
          <w:rFonts w:asciiTheme="majorHAnsi" w:hAnsiTheme="majorHAnsi"/>
        </w:rPr>
        <w:t xml:space="preserve"> </w:t>
      </w:r>
      <w:r w:rsidR="345B0EF7" w:rsidRPr="3FB25649">
        <w:rPr>
          <w:rFonts w:asciiTheme="majorHAnsi" w:hAnsiTheme="majorHAnsi"/>
        </w:rPr>
        <w:t>med den generelle pris- og lønstigning, samt reduceret med 2 %</w:t>
      </w:r>
      <w:r w:rsidR="00334C9D">
        <w:rPr>
          <w:rFonts w:asciiTheme="majorHAnsi" w:hAnsiTheme="majorHAnsi"/>
        </w:rPr>
        <w:t xml:space="preserve"> i</w:t>
      </w:r>
      <w:r w:rsidR="345B0EF7" w:rsidRPr="3FB25649">
        <w:rPr>
          <w:rFonts w:asciiTheme="majorHAnsi" w:hAnsiTheme="majorHAnsi"/>
        </w:rPr>
        <w:t xml:space="preserve"> bidrag til omprioriteringspuljen</w:t>
      </w:r>
      <w:r w:rsidRPr="3FB25649">
        <w:rPr>
          <w:rFonts w:asciiTheme="majorHAnsi" w:hAnsiTheme="majorHAnsi"/>
        </w:rPr>
        <w:t>.</w:t>
      </w:r>
      <w:r w:rsidR="0056581A" w:rsidRPr="3FB25649">
        <w:rPr>
          <w:rFonts w:asciiTheme="majorHAnsi" w:hAnsiTheme="majorHAnsi"/>
        </w:rPr>
        <w:t xml:space="preserve"> </w:t>
      </w:r>
      <w:proofErr w:type="spellStart"/>
      <w:r w:rsidR="0056581A" w:rsidRPr="3FB25649">
        <w:rPr>
          <w:rFonts w:asciiTheme="majorHAnsi" w:hAnsiTheme="majorHAnsi"/>
        </w:rPr>
        <w:t>AdF</w:t>
      </w:r>
      <w:proofErr w:type="spellEnd"/>
      <w:r w:rsidR="0056581A" w:rsidRPr="3FB25649">
        <w:rPr>
          <w:rFonts w:asciiTheme="majorHAnsi" w:hAnsiTheme="majorHAnsi"/>
        </w:rPr>
        <w:t xml:space="preserve"> forventer fortsat at kunne effektivisere driften, så aktivite</w:t>
      </w:r>
      <w:r w:rsidR="0A342680" w:rsidRPr="3FB25649">
        <w:rPr>
          <w:rFonts w:asciiTheme="majorHAnsi" w:hAnsiTheme="majorHAnsi"/>
        </w:rPr>
        <w:t>terne kan holdes indenfor den, i faste priser, reducerede ramme.</w:t>
      </w:r>
      <w:r w:rsidR="002406FD">
        <w:rPr>
          <w:rFonts w:asciiTheme="majorHAnsi" w:hAnsiTheme="majorHAnsi"/>
        </w:rPr>
        <w:t xml:space="preserve"> Derudover </w:t>
      </w:r>
      <w:r w:rsidR="007F627A">
        <w:rPr>
          <w:rFonts w:asciiTheme="majorHAnsi" w:hAnsiTheme="majorHAnsi"/>
        </w:rPr>
        <w:t>er det besluttet</w:t>
      </w:r>
      <w:r w:rsidR="00FD0B69">
        <w:rPr>
          <w:rFonts w:asciiTheme="majorHAnsi" w:hAnsiTheme="majorHAnsi"/>
        </w:rPr>
        <w:t>,</w:t>
      </w:r>
      <w:r w:rsidR="007F627A">
        <w:rPr>
          <w:rFonts w:asciiTheme="majorHAnsi" w:hAnsiTheme="majorHAnsi"/>
        </w:rPr>
        <w:t xml:space="preserve"> at bevillingen ikke bliver reduceret </w:t>
      </w:r>
      <w:r w:rsidR="00FD0B69">
        <w:rPr>
          <w:rFonts w:asciiTheme="majorHAnsi" w:hAnsiTheme="majorHAnsi"/>
        </w:rPr>
        <w:t xml:space="preserve">2 % </w:t>
      </w:r>
      <w:r w:rsidR="00D40E7F">
        <w:rPr>
          <w:rFonts w:asciiTheme="majorHAnsi" w:hAnsiTheme="majorHAnsi"/>
        </w:rPr>
        <w:t>i årene 2026-</w:t>
      </w:r>
      <w:r w:rsidR="00753780">
        <w:rPr>
          <w:rFonts w:asciiTheme="majorHAnsi" w:hAnsiTheme="majorHAnsi"/>
        </w:rPr>
        <w:t>202</w:t>
      </w:r>
      <w:r w:rsidR="00924622">
        <w:rPr>
          <w:rFonts w:asciiTheme="majorHAnsi" w:hAnsiTheme="majorHAnsi"/>
        </w:rPr>
        <w:t>8</w:t>
      </w:r>
      <w:r w:rsidR="00FD0B69">
        <w:rPr>
          <w:rFonts w:asciiTheme="majorHAnsi" w:hAnsiTheme="majorHAnsi"/>
        </w:rPr>
        <w:t>.</w:t>
      </w:r>
    </w:p>
    <w:p w14:paraId="6CF35152" w14:textId="77777777" w:rsidR="00FC3E73" w:rsidRDefault="00FC3E73">
      <w:pPr>
        <w:rPr>
          <w:rFonts w:asciiTheme="majorHAnsi" w:hAnsiTheme="majorHAnsi"/>
        </w:rPr>
      </w:pPr>
      <w:r w:rsidRPr="00FC3E73">
        <w:rPr>
          <w:noProof/>
        </w:rPr>
        <w:drawing>
          <wp:inline distT="0" distB="0" distL="0" distR="0" wp14:anchorId="2400F332" wp14:editId="50DB5B28">
            <wp:extent cx="3981450" cy="981075"/>
            <wp:effectExtent l="0" t="0" r="0" b="9525"/>
            <wp:docPr id="701236428"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81450" cy="981075"/>
                    </a:xfrm>
                    <a:prstGeom prst="rect">
                      <a:avLst/>
                    </a:prstGeom>
                    <a:noFill/>
                    <a:ln>
                      <a:noFill/>
                    </a:ln>
                  </pic:spPr>
                </pic:pic>
              </a:graphicData>
            </a:graphic>
          </wp:inline>
        </w:drawing>
      </w:r>
    </w:p>
    <w:p w14:paraId="3CA73550" w14:textId="2EF57469" w:rsidR="00B67207" w:rsidRPr="00397C0D" w:rsidRDefault="00D5261C">
      <w:pPr>
        <w:rPr>
          <w:rFonts w:asciiTheme="majorHAnsi" w:hAnsiTheme="majorHAnsi"/>
        </w:rPr>
      </w:pPr>
      <w:r>
        <w:rPr>
          <w:rFonts w:asciiTheme="majorHAnsi" w:hAnsiTheme="majorHAnsi"/>
        </w:rPr>
        <w:t>Stiftet forventer at kunne overholde bevillingen til pensioner i</w:t>
      </w:r>
      <w:r w:rsidR="00C666D3">
        <w:rPr>
          <w:rFonts w:asciiTheme="majorHAnsi" w:hAnsiTheme="majorHAnsi"/>
        </w:rPr>
        <w:t xml:space="preserve"> 2026</w:t>
      </w:r>
      <w:r w:rsidR="00FD0B69">
        <w:rPr>
          <w:rFonts w:asciiTheme="majorHAnsi" w:hAnsiTheme="majorHAnsi"/>
        </w:rPr>
        <w:t>.</w:t>
      </w:r>
      <w:r w:rsidR="00B67207" w:rsidRPr="00397C0D">
        <w:rPr>
          <w:rFonts w:asciiTheme="majorHAnsi" w:hAnsiTheme="majorHAnsi"/>
        </w:rPr>
        <w:br w:type="page"/>
      </w:r>
    </w:p>
    <w:p w14:paraId="1CA9E338" w14:textId="357C159E" w:rsidR="00B6120F" w:rsidRPr="00DB42D0" w:rsidRDefault="00B6120F" w:rsidP="00B6120F">
      <w:pPr>
        <w:pStyle w:val="Overskrift1"/>
        <w:rPr>
          <w:color w:val="0070C0"/>
        </w:rPr>
      </w:pPr>
      <w:bookmarkStart w:id="57" w:name="_Toc347148522"/>
      <w:bookmarkStart w:id="58" w:name="_Toc408473873"/>
      <w:bookmarkStart w:id="59" w:name="_Toc408919056"/>
      <w:bookmarkStart w:id="60" w:name="_Toc411853772"/>
      <w:bookmarkStart w:id="61" w:name="_Toc411943309"/>
      <w:bookmarkStart w:id="62" w:name="_Toc411943385"/>
      <w:bookmarkStart w:id="63" w:name="_Toc411945127"/>
      <w:bookmarkStart w:id="64" w:name="_Toc411948404"/>
      <w:bookmarkStart w:id="65" w:name="_Toc193626981"/>
      <w:r w:rsidRPr="00DB42D0">
        <w:rPr>
          <w:color w:val="0070C0"/>
        </w:rPr>
        <w:lastRenderedPageBreak/>
        <w:t>3. Regnskab</w:t>
      </w:r>
      <w:bookmarkEnd w:id="57"/>
      <w:bookmarkEnd w:id="58"/>
      <w:bookmarkEnd w:id="59"/>
      <w:bookmarkEnd w:id="60"/>
      <w:bookmarkEnd w:id="61"/>
      <w:bookmarkEnd w:id="62"/>
      <w:bookmarkEnd w:id="63"/>
      <w:bookmarkEnd w:id="64"/>
      <w:bookmarkEnd w:id="65"/>
    </w:p>
    <w:p w14:paraId="3C7E9471" w14:textId="644483AA" w:rsidR="00B6120F" w:rsidRDefault="00B6120F" w:rsidP="00410145">
      <w:pPr>
        <w:pStyle w:val="Overskrift2"/>
        <w:rPr>
          <w:rFonts w:asciiTheme="majorHAnsi" w:hAnsiTheme="majorHAnsi"/>
          <w:color w:val="0070C0"/>
        </w:rPr>
      </w:pPr>
      <w:bookmarkStart w:id="66" w:name="_Toc411853774"/>
      <w:bookmarkStart w:id="67" w:name="_Toc411943311"/>
      <w:bookmarkStart w:id="68" w:name="_Toc411943387"/>
      <w:bookmarkStart w:id="69" w:name="_Toc411945129"/>
      <w:bookmarkStart w:id="70" w:name="_Toc411948406"/>
      <w:bookmarkStart w:id="71" w:name="_Toc193626982"/>
      <w:r w:rsidRPr="00DB42D0">
        <w:rPr>
          <w:rFonts w:asciiTheme="majorHAnsi" w:hAnsiTheme="majorHAnsi"/>
          <w:color w:val="0070C0"/>
        </w:rPr>
        <w:t>3.</w:t>
      </w:r>
      <w:r w:rsidR="00410145">
        <w:rPr>
          <w:rFonts w:asciiTheme="majorHAnsi" w:hAnsiTheme="majorHAnsi"/>
          <w:color w:val="0070C0"/>
        </w:rPr>
        <w:t>1</w:t>
      </w:r>
      <w:r w:rsidRPr="00DB42D0">
        <w:rPr>
          <w:rFonts w:asciiTheme="majorHAnsi" w:hAnsiTheme="majorHAnsi"/>
          <w:color w:val="0070C0"/>
        </w:rPr>
        <w:t>. Resultatopgørelse</w:t>
      </w:r>
      <w:r w:rsidR="00A649D7">
        <w:rPr>
          <w:rFonts w:asciiTheme="majorHAnsi" w:hAnsiTheme="majorHAnsi"/>
          <w:color w:val="0070C0"/>
        </w:rPr>
        <w:t xml:space="preserve"> mv.</w:t>
      </w:r>
      <w:bookmarkEnd w:id="66"/>
      <w:bookmarkEnd w:id="67"/>
      <w:bookmarkEnd w:id="68"/>
      <w:bookmarkEnd w:id="69"/>
      <w:bookmarkEnd w:id="70"/>
      <w:bookmarkEnd w:id="71"/>
    </w:p>
    <w:p w14:paraId="5FF0BB96" w14:textId="551067EA" w:rsidR="009A626C" w:rsidRDefault="00361F7B" w:rsidP="00254464">
      <w:pPr>
        <w:spacing w:after="0"/>
        <w:rPr>
          <w:rFonts w:asciiTheme="majorHAnsi" w:hAnsiTheme="majorHAnsi"/>
          <w:iCs/>
        </w:rPr>
      </w:pPr>
      <w:r w:rsidRPr="00F613A4">
        <w:rPr>
          <w:rFonts w:asciiTheme="majorHAnsi" w:hAnsiTheme="majorHAnsi"/>
          <w:iCs/>
        </w:rPr>
        <w:t>Tabellen viser den samlede økonomiske aktivitet ved stiftet, hvor alle delregnskaber er summeret op.</w:t>
      </w:r>
    </w:p>
    <w:p w14:paraId="229C7A98" w14:textId="384F6191" w:rsidR="009A626C" w:rsidRDefault="001B4DA3" w:rsidP="00254464">
      <w:pPr>
        <w:spacing w:after="0"/>
        <w:rPr>
          <w:rFonts w:asciiTheme="majorHAnsi" w:hAnsiTheme="majorHAnsi"/>
          <w:iCs/>
        </w:rPr>
      </w:pPr>
      <w:r w:rsidRPr="001B4DA3">
        <w:rPr>
          <w:noProof/>
        </w:rPr>
        <w:drawing>
          <wp:inline distT="0" distB="0" distL="0" distR="0" wp14:anchorId="3F3A2576" wp14:editId="7485D4AA">
            <wp:extent cx="4923282" cy="6558302"/>
            <wp:effectExtent l="0" t="0" r="0" b="0"/>
            <wp:docPr id="1927413168"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57006" cy="6603226"/>
                    </a:xfrm>
                    <a:prstGeom prst="rect">
                      <a:avLst/>
                    </a:prstGeom>
                    <a:noFill/>
                    <a:ln>
                      <a:noFill/>
                    </a:ln>
                  </pic:spPr>
                </pic:pic>
              </a:graphicData>
            </a:graphic>
          </wp:inline>
        </w:drawing>
      </w:r>
    </w:p>
    <w:p w14:paraId="613AD074" w14:textId="77777777" w:rsidR="00D32620" w:rsidRDefault="00D32620" w:rsidP="00254464">
      <w:pPr>
        <w:spacing w:after="0"/>
        <w:rPr>
          <w:rFonts w:asciiTheme="majorHAnsi" w:hAnsiTheme="majorHAnsi"/>
          <w:iCs/>
        </w:rPr>
      </w:pPr>
    </w:p>
    <w:p w14:paraId="537C7ED1" w14:textId="15B1A2C3" w:rsidR="00997B1E" w:rsidRDefault="00131C3E" w:rsidP="00BB51C3">
      <w:pPr>
        <w:rPr>
          <w:rFonts w:asciiTheme="majorHAnsi" w:hAnsiTheme="majorHAnsi"/>
          <w:iCs/>
        </w:rPr>
      </w:pPr>
      <w:r>
        <w:rPr>
          <w:rFonts w:asciiTheme="majorHAnsi" w:hAnsiTheme="majorHAnsi"/>
          <w:iCs/>
        </w:rPr>
        <w:lastRenderedPageBreak/>
        <w:t>Nærmere redegørelse vedrøre</w:t>
      </w:r>
      <w:r w:rsidR="00254464">
        <w:rPr>
          <w:rFonts w:asciiTheme="majorHAnsi" w:hAnsiTheme="majorHAnsi"/>
          <w:iCs/>
        </w:rPr>
        <w:t>nde årets resultat og budget 202</w:t>
      </w:r>
      <w:r w:rsidR="009D2013">
        <w:rPr>
          <w:rFonts w:asciiTheme="majorHAnsi" w:hAnsiTheme="majorHAnsi"/>
          <w:iCs/>
        </w:rPr>
        <w:t>4</w:t>
      </w:r>
      <w:r>
        <w:rPr>
          <w:rFonts w:asciiTheme="majorHAnsi" w:hAnsiTheme="majorHAnsi"/>
          <w:iCs/>
        </w:rPr>
        <w:t xml:space="preserve"> fremgår af </w:t>
      </w:r>
      <w:r w:rsidR="00D90B52">
        <w:rPr>
          <w:rFonts w:asciiTheme="majorHAnsi" w:hAnsiTheme="majorHAnsi"/>
          <w:iCs/>
        </w:rPr>
        <w:t>henholdsvis pkt. 2.</w:t>
      </w:r>
      <w:r w:rsidR="00AE409F">
        <w:rPr>
          <w:rFonts w:asciiTheme="majorHAnsi" w:hAnsiTheme="majorHAnsi"/>
          <w:iCs/>
        </w:rPr>
        <w:t>3</w:t>
      </w:r>
      <w:r w:rsidR="00575FBF">
        <w:rPr>
          <w:rFonts w:asciiTheme="majorHAnsi" w:hAnsiTheme="majorHAnsi"/>
          <w:iCs/>
        </w:rPr>
        <w:t>,</w:t>
      </w:r>
      <w:r w:rsidR="00D90B52">
        <w:rPr>
          <w:rFonts w:asciiTheme="majorHAnsi" w:hAnsiTheme="majorHAnsi"/>
          <w:iCs/>
        </w:rPr>
        <w:t xml:space="preserve"> </w:t>
      </w:r>
      <w:r w:rsidR="00AE409F">
        <w:rPr>
          <w:rFonts w:asciiTheme="majorHAnsi" w:hAnsiTheme="majorHAnsi"/>
          <w:iCs/>
        </w:rPr>
        <w:t>p</w:t>
      </w:r>
      <w:r w:rsidR="00A60DF7">
        <w:rPr>
          <w:rFonts w:asciiTheme="majorHAnsi" w:hAnsiTheme="majorHAnsi"/>
          <w:iCs/>
        </w:rPr>
        <w:t xml:space="preserve">kt. </w:t>
      </w:r>
      <w:r w:rsidR="00AE409F">
        <w:rPr>
          <w:rFonts w:asciiTheme="majorHAnsi" w:hAnsiTheme="majorHAnsi"/>
          <w:iCs/>
        </w:rPr>
        <w:t xml:space="preserve">2.5, </w:t>
      </w:r>
      <w:r w:rsidR="00575FBF">
        <w:rPr>
          <w:rFonts w:asciiTheme="majorHAnsi" w:hAnsiTheme="majorHAnsi"/>
          <w:iCs/>
        </w:rPr>
        <w:t>pkt</w:t>
      </w:r>
      <w:r w:rsidR="00A60DF7">
        <w:rPr>
          <w:rFonts w:asciiTheme="majorHAnsi" w:hAnsiTheme="majorHAnsi"/>
          <w:iCs/>
        </w:rPr>
        <w:t>.</w:t>
      </w:r>
      <w:r w:rsidR="00575FBF">
        <w:rPr>
          <w:rFonts w:asciiTheme="majorHAnsi" w:hAnsiTheme="majorHAnsi"/>
          <w:iCs/>
        </w:rPr>
        <w:t xml:space="preserve"> 3</w:t>
      </w:r>
      <w:r w:rsidR="00D90B52">
        <w:rPr>
          <w:rFonts w:asciiTheme="majorHAnsi" w:hAnsiTheme="majorHAnsi"/>
          <w:iCs/>
        </w:rPr>
        <w:t>.</w:t>
      </w:r>
      <w:r w:rsidR="00575FBF">
        <w:rPr>
          <w:rFonts w:asciiTheme="majorHAnsi" w:hAnsiTheme="majorHAnsi"/>
          <w:iCs/>
        </w:rPr>
        <w:t>1 og pkt</w:t>
      </w:r>
      <w:r w:rsidR="00A60DF7">
        <w:rPr>
          <w:rFonts w:asciiTheme="majorHAnsi" w:hAnsiTheme="majorHAnsi"/>
          <w:iCs/>
        </w:rPr>
        <w:t>.</w:t>
      </w:r>
      <w:r w:rsidR="00575FBF">
        <w:rPr>
          <w:rFonts w:asciiTheme="majorHAnsi" w:hAnsiTheme="majorHAnsi"/>
          <w:iCs/>
        </w:rPr>
        <w:t xml:space="preserve"> 3.6</w:t>
      </w:r>
      <w:r w:rsidR="00971A9A">
        <w:rPr>
          <w:rFonts w:asciiTheme="majorHAnsi" w:hAnsiTheme="majorHAnsi"/>
          <w:iCs/>
        </w:rPr>
        <w:t>.</w:t>
      </w:r>
    </w:p>
    <w:p w14:paraId="7A5D1955" w14:textId="23054EDE" w:rsidR="00113A10" w:rsidRPr="00AE409F" w:rsidRDefault="00971A9A" w:rsidP="00131C3E">
      <w:pPr>
        <w:spacing w:after="0"/>
        <w:rPr>
          <w:rFonts w:asciiTheme="majorHAnsi" w:hAnsiTheme="majorHAnsi"/>
          <w:iCs/>
          <w:color w:val="A6A6A6" w:themeColor="background1" w:themeShade="A6"/>
        </w:rPr>
      </w:pPr>
      <w:r>
        <w:rPr>
          <w:rFonts w:asciiTheme="majorHAnsi" w:hAnsiTheme="majorHAnsi"/>
          <w:iCs/>
        </w:rPr>
        <w:t>Anvendt regnskabspraksis fremgår af bilag 4.8.</w:t>
      </w:r>
    </w:p>
    <w:p w14:paraId="60A1BFDF" w14:textId="77777777" w:rsidR="00361F7B" w:rsidRDefault="00361F7B" w:rsidP="00A60DF7">
      <w:pPr>
        <w:pStyle w:val="Overskrift3"/>
        <w:spacing w:after="200"/>
        <w:rPr>
          <w:color w:val="0070C0"/>
        </w:rPr>
      </w:pPr>
      <w:bookmarkStart w:id="72" w:name="_Toc193626983"/>
      <w:r w:rsidRPr="00DB42D0">
        <w:rPr>
          <w:color w:val="0070C0"/>
        </w:rPr>
        <w:t>3.</w:t>
      </w:r>
      <w:r w:rsidR="00410145">
        <w:rPr>
          <w:color w:val="0070C0"/>
        </w:rPr>
        <w:t>1</w:t>
      </w:r>
      <w:r w:rsidRPr="00DB42D0">
        <w:rPr>
          <w:color w:val="0070C0"/>
        </w:rPr>
        <w:t>.</w:t>
      </w:r>
      <w:r>
        <w:rPr>
          <w:color w:val="0070C0"/>
        </w:rPr>
        <w:t>1. Resultatdisponering</w:t>
      </w:r>
      <w:bookmarkEnd w:id="72"/>
    </w:p>
    <w:p w14:paraId="26D07CEF" w14:textId="3E01BB51" w:rsidR="00527990" w:rsidRDefault="005E764C" w:rsidP="00113A10">
      <w:r w:rsidRPr="005E764C">
        <w:rPr>
          <w:noProof/>
        </w:rPr>
        <w:drawing>
          <wp:inline distT="0" distB="0" distL="0" distR="0" wp14:anchorId="5E0F5C2A" wp14:editId="2EFA7F6A">
            <wp:extent cx="5192395" cy="2122805"/>
            <wp:effectExtent l="0" t="0" r="8255" b="0"/>
            <wp:docPr id="32380164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92395" cy="2122805"/>
                    </a:xfrm>
                    <a:prstGeom prst="rect">
                      <a:avLst/>
                    </a:prstGeom>
                    <a:noFill/>
                    <a:ln>
                      <a:noFill/>
                    </a:ln>
                  </pic:spPr>
                </pic:pic>
              </a:graphicData>
            </a:graphic>
          </wp:inline>
        </w:drawing>
      </w:r>
    </w:p>
    <w:p w14:paraId="0B73851F" w14:textId="5F65D61C" w:rsidR="00A02EF1" w:rsidRPr="00A02EF1" w:rsidRDefault="00A02EF1" w:rsidP="00113A10">
      <w:pPr>
        <w:rPr>
          <w:rFonts w:asciiTheme="majorHAnsi" w:hAnsiTheme="majorHAnsi"/>
          <w:iCs/>
          <w:noProof/>
          <w:lang w:eastAsia="da-DK" w:bidi="he-IL"/>
        </w:rPr>
      </w:pPr>
      <w:r w:rsidRPr="00A02EF1">
        <w:rPr>
          <w:rFonts w:asciiTheme="majorHAnsi" w:hAnsiTheme="majorHAnsi"/>
          <w:iCs/>
          <w:noProof/>
          <w:lang w:eastAsia="da-DK" w:bidi="he-IL"/>
        </w:rPr>
        <w:t>Stiftets samlede resultat i 2025 udgør et mindreforbrug på 1.473 t.kr. Resultatet fordeler sig på et mindre</w:t>
      </w:r>
      <w:r w:rsidR="005E0003">
        <w:rPr>
          <w:rFonts w:asciiTheme="majorHAnsi" w:hAnsiTheme="majorHAnsi"/>
          <w:iCs/>
          <w:noProof/>
          <w:lang w:eastAsia="da-DK" w:bidi="he-IL"/>
        </w:rPr>
        <w:t xml:space="preserve"> </w:t>
      </w:r>
      <w:r w:rsidRPr="00A02EF1">
        <w:rPr>
          <w:rFonts w:asciiTheme="majorHAnsi" w:hAnsiTheme="majorHAnsi"/>
          <w:iCs/>
          <w:noProof/>
          <w:lang w:eastAsia="da-DK" w:bidi="he-IL"/>
        </w:rPr>
        <w:t>forbrug på 817 t.kr. vedrørende stiftsadministrationen samt et mindre</w:t>
      </w:r>
      <w:r w:rsidR="005E0003">
        <w:rPr>
          <w:rFonts w:asciiTheme="majorHAnsi" w:hAnsiTheme="majorHAnsi"/>
          <w:iCs/>
          <w:noProof/>
          <w:lang w:eastAsia="da-DK" w:bidi="he-IL"/>
        </w:rPr>
        <w:t xml:space="preserve"> </w:t>
      </w:r>
      <w:r w:rsidRPr="00A02EF1">
        <w:rPr>
          <w:rFonts w:asciiTheme="majorHAnsi" w:hAnsiTheme="majorHAnsi"/>
          <w:iCs/>
          <w:noProof/>
          <w:lang w:eastAsia="da-DK" w:bidi="he-IL"/>
        </w:rPr>
        <w:t>forbrug på 409 t.kr. vedrørende centeradministrationen</w:t>
      </w:r>
      <w:r w:rsidR="00043A5C">
        <w:rPr>
          <w:rFonts w:asciiTheme="majorHAnsi" w:hAnsiTheme="majorHAnsi"/>
          <w:iCs/>
          <w:noProof/>
          <w:lang w:eastAsia="da-DK" w:bidi="he-IL"/>
        </w:rPr>
        <w:t>. Derudover er der et merforbrug på projekter med særskildt bevilling</w:t>
      </w:r>
      <w:r w:rsidR="005E0003">
        <w:rPr>
          <w:rFonts w:asciiTheme="majorHAnsi" w:hAnsiTheme="majorHAnsi"/>
          <w:iCs/>
          <w:noProof/>
          <w:lang w:eastAsia="da-DK" w:bidi="he-IL"/>
        </w:rPr>
        <w:t>,</w:t>
      </w:r>
      <w:r w:rsidR="00043A5C">
        <w:rPr>
          <w:rFonts w:asciiTheme="majorHAnsi" w:hAnsiTheme="majorHAnsi"/>
          <w:iCs/>
          <w:noProof/>
          <w:lang w:eastAsia="da-DK" w:bidi="he-IL"/>
        </w:rPr>
        <w:t xml:space="preserve"> som dækkes af videreførsler fra tidligere år. </w:t>
      </w:r>
      <w:r w:rsidR="00F73581" w:rsidRPr="002D3A04">
        <w:rPr>
          <w:rFonts w:asciiTheme="majorHAnsi" w:hAnsiTheme="majorHAnsi"/>
          <w:iCs/>
          <w:noProof/>
          <w:lang w:eastAsia="da-DK" w:bidi="he-IL"/>
        </w:rPr>
        <w:t>Projekterne fremgår af tabel 3.1.1.2 herunder, og projektforløbene er nærmere beskrevet i afsnit 4.4.1 ”Særskilt projektbevilling iflg. bevillingsbrev”. Projektindhold kan bl.a. ses af afsnit 2.2.1. ”Faglige resultater”.</w:t>
      </w:r>
    </w:p>
    <w:p w14:paraId="20202499" w14:textId="0D5C3660" w:rsidR="000320D5" w:rsidRDefault="00634AE7" w:rsidP="00113A10">
      <w:r w:rsidRPr="00634AE7">
        <w:rPr>
          <w:noProof/>
        </w:rPr>
        <w:drawing>
          <wp:inline distT="0" distB="0" distL="0" distR="0" wp14:anchorId="50F053FD" wp14:editId="65F7BFFC">
            <wp:extent cx="6120130" cy="1604010"/>
            <wp:effectExtent l="0" t="0" r="0" b="0"/>
            <wp:docPr id="524951971"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1604010"/>
                    </a:xfrm>
                    <a:prstGeom prst="rect">
                      <a:avLst/>
                    </a:prstGeom>
                    <a:noFill/>
                    <a:ln>
                      <a:noFill/>
                    </a:ln>
                  </pic:spPr>
                </pic:pic>
              </a:graphicData>
            </a:graphic>
          </wp:inline>
        </w:drawing>
      </w:r>
    </w:p>
    <w:p w14:paraId="0934D89F" w14:textId="7F44AB32" w:rsidR="006F4179" w:rsidRPr="003C24C4" w:rsidRDefault="00FA0407" w:rsidP="003C24C4">
      <w:pPr>
        <w:rPr>
          <w:rFonts w:asciiTheme="majorHAnsi" w:hAnsiTheme="majorHAnsi"/>
        </w:rPr>
      </w:pPr>
      <w:bookmarkStart w:id="73" w:name="_Toc411853775"/>
      <w:bookmarkStart w:id="74" w:name="_Toc411943312"/>
      <w:bookmarkStart w:id="75" w:name="_Toc411943388"/>
      <w:bookmarkStart w:id="76" w:name="_Toc411945130"/>
      <w:bookmarkStart w:id="77" w:name="_Toc411948407"/>
      <w:r w:rsidRPr="00FA0407">
        <w:rPr>
          <w:rFonts w:asciiTheme="majorHAnsi" w:hAnsiTheme="majorHAnsi"/>
        </w:rPr>
        <w:t>I 2025 har Lolland-Falsters Stift haft et mindre</w:t>
      </w:r>
      <w:r>
        <w:rPr>
          <w:rFonts w:asciiTheme="majorHAnsi" w:hAnsiTheme="majorHAnsi"/>
        </w:rPr>
        <w:t xml:space="preserve"> </w:t>
      </w:r>
      <w:r w:rsidRPr="00FA0407">
        <w:rPr>
          <w:rFonts w:asciiTheme="majorHAnsi" w:hAnsiTheme="majorHAnsi"/>
        </w:rPr>
        <w:t>forbrug på 49 t.kr. på anlægsprojekter videreført fra tidligere år. Ved årets udgang er beløbet overført til stiftsadministrationens drift, idet mindre</w:t>
      </w:r>
      <w:r>
        <w:rPr>
          <w:rFonts w:asciiTheme="majorHAnsi" w:hAnsiTheme="majorHAnsi"/>
        </w:rPr>
        <w:t xml:space="preserve"> </w:t>
      </w:r>
      <w:r w:rsidRPr="00FA0407">
        <w:rPr>
          <w:rFonts w:asciiTheme="majorHAnsi" w:hAnsiTheme="majorHAnsi"/>
        </w:rPr>
        <w:t>forbruget er under grænsen på 50 t.kr</w:t>
      </w:r>
      <w:r w:rsidR="0009274B">
        <w:rPr>
          <w:rFonts w:asciiTheme="majorHAnsi" w:hAnsiTheme="majorHAnsi"/>
        </w:rPr>
        <w:t xml:space="preserve"> ved tilbageførsel til </w:t>
      </w:r>
      <w:r w:rsidR="002F5353">
        <w:rPr>
          <w:rFonts w:asciiTheme="majorHAnsi" w:hAnsiTheme="majorHAnsi"/>
        </w:rPr>
        <w:t>f</w:t>
      </w:r>
      <w:r w:rsidR="00C90818">
        <w:rPr>
          <w:rFonts w:asciiTheme="majorHAnsi" w:hAnsiTheme="majorHAnsi"/>
        </w:rPr>
        <w:t xml:space="preserve">ællesfonden. </w:t>
      </w:r>
    </w:p>
    <w:p w14:paraId="4EAB8145" w14:textId="259EB853" w:rsidR="00CD2C7A" w:rsidRDefault="00CE237C" w:rsidP="00B5119D">
      <w:pPr>
        <w:rPr>
          <w:rFonts w:asciiTheme="majorHAnsi" w:hAnsiTheme="majorHAnsi"/>
          <w:color w:val="0070C0"/>
        </w:rPr>
      </w:pPr>
      <w:r w:rsidRPr="00CE237C">
        <w:rPr>
          <w:noProof/>
        </w:rPr>
        <w:lastRenderedPageBreak/>
        <w:drawing>
          <wp:inline distT="0" distB="0" distL="0" distR="0" wp14:anchorId="12170A14" wp14:editId="41B8109A">
            <wp:extent cx="6120130" cy="1921510"/>
            <wp:effectExtent l="0" t="0" r="0" b="2540"/>
            <wp:docPr id="189107666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1921510"/>
                    </a:xfrm>
                    <a:prstGeom prst="rect">
                      <a:avLst/>
                    </a:prstGeom>
                    <a:noFill/>
                    <a:ln>
                      <a:noFill/>
                    </a:ln>
                  </pic:spPr>
                </pic:pic>
              </a:graphicData>
            </a:graphic>
          </wp:inline>
        </w:drawing>
      </w:r>
    </w:p>
    <w:p w14:paraId="6D712291" w14:textId="247A8536" w:rsidR="00A60DF7" w:rsidRPr="00C13188" w:rsidRDefault="00A60DF7" w:rsidP="00A60DF7">
      <w:pPr>
        <w:rPr>
          <w:rFonts w:asciiTheme="majorHAnsi" w:hAnsiTheme="majorHAnsi"/>
        </w:rPr>
      </w:pPr>
      <w:r w:rsidRPr="00C13188">
        <w:rPr>
          <w:rFonts w:asciiTheme="majorHAnsi" w:hAnsiTheme="majorHAnsi"/>
        </w:rPr>
        <w:t xml:space="preserve">I tabellen ovenfor ses en fordeling af bevilling og omkostninger på løn og drift for de </w:t>
      </w:r>
      <w:r w:rsidR="00A30E3F">
        <w:rPr>
          <w:rFonts w:asciiTheme="majorHAnsi" w:hAnsiTheme="majorHAnsi"/>
        </w:rPr>
        <w:t>tre</w:t>
      </w:r>
      <w:r w:rsidRPr="00C13188">
        <w:rPr>
          <w:rFonts w:asciiTheme="majorHAnsi" w:hAnsiTheme="majorHAnsi"/>
        </w:rPr>
        <w:t xml:space="preserve"> projekter med særskilt bevilling, samt den tilsvarende videreførelse til 202</w:t>
      </w:r>
      <w:r w:rsidR="00F73581">
        <w:rPr>
          <w:rFonts w:asciiTheme="majorHAnsi" w:hAnsiTheme="majorHAnsi"/>
        </w:rPr>
        <w:t>6</w:t>
      </w:r>
      <w:r w:rsidRPr="00C13188">
        <w:rPr>
          <w:rFonts w:asciiTheme="majorHAnsi" w:hAnsiTheme="majorHAnsi"/>
        </w:rPr>
        <w:t>.</w:t>
      </w:r>
    </w:p>
    <w:p w14:paraId="00FAED35" w14:textId="39D16353" w:rsidR="000320D5" w:rsidRDefault="00CF2808" w:rsidP="00B5119D">
      <w:pPr>
        <w:rPr>
          <w:rFonts w:asciiTheme="majorHAnsi" w:hAnsiTheme="majorHAnsi"/>
          <w:color w:val="0070C0"/>
        </w:rPr>
      </w:pPr>
      <w:r w:rsidRPr="00CF2808">
        <w:rPr>
          <w:noProof/>
        </w:rPr>
        <w:drawing>
          <wp:inline distT="0" distB="0" distL="0" distR="0" wp14:anchorId="6396269F" wp14:editId="191941E5">
            <wp:extent cx="6120130" cy="478790"/>
            <wp:effectExtent l="0" t="0" r="0" b="0"/>
            <wp:docPr id="2117352506"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478790"/>
                    </a:xfrm>
                    <a:prstGeom prst="rect">
                      <a:avLst/>
                    </a:prstGeom>
                    <a:noFill/>
                    <a:ln>
                      <a:noFill/>
                    </a:ln>
                  </pic:spPr>
                </pic:pic>
              </a:graphicData>
            </a:graphic>
          </wp:inline>
        </w:drawing>
      </w:r>
    </w:p>
    <w:p w14:paraId="36C560A7" w14:textId="0D237656" w:rsidR="000320D5" w:rsidRDefault="0005489F" w:rsidP="00B5119D">
      <w:r w:rsidRPr="0005489F">
        <w:rPr>
          <w:noProof/>
        </w:rPr>
        <w:drawing>
          <wp:inline distT="0" distB="0" distL="0" distR="0" wp14:anchorId="1B410F05" wp14:editId="10B7D3C3">
            <wp:extent cx="6120130" cy="2729865"/>
            <wp:effectExtent l="0" t="0" r="0" b="0"/>
            <wp:docPr id="1583277536"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2729865"/>
                    </a:xfrm>
                    <a:prstGeom prst="rect">
                      <a:avLst/>
                    </a:prstGeom>
                    <a:noFill/>
                    <a:ln>
                      <a:noFill/>
                    </a:ln>
                  </pic:spPr>
                </pic:pic>
              </a:graphicData>
            </a:graphic>
          </wp:inline>
        </w:drawing>
      </w:r>
    </w:p>
    <w:p w14:paraId="6931D187" w14:textId="1727AC11" w:rsidR="00117096" w:rsidRDefault="00117096" w:rsidP="00441B61">
      <w:pPr>
        <w:rPr>
          <w:rFonts w:asciiTheme="majorHAnsi" w:hAnsiTheme="majorHAnsi"/>
        </w:rPr>
      </w:pPr>
      <w:r w:rsidRPr="00117096">
        <w:rPr>
          <w:rFonts w:asciiTheme="majorHAnsi" w:hAnsiTheme="majorHAnsi"/>
        </w:rPr>
        <w:t>Som det fremgår af tabellen ovenfor, har stiftsadministrationen i 2025 haft et samlet mindre</w:t>
      </w:r>
      <w:r>
        <w:rPr>
          <w:rFonts w:asciiTheme="majorHAnsi" w:hAnsiTheme="majorHAnsi"/>
        </w:rPr>
        <w:t xml:space="preserve"> </w:t>
      </w:r>
      <w:r w:rsidRPr="00117096">
        <w:rPr>
          <w:rFonts w:asciiTheme="majorHAnsi" w:hAnsiTheme="majorHAnsi"/>
        </w:rPr>
        <w:t>forbrug på løn og drift på 817 t.kr.</w:t>
      </w:r>
      <w:r w:rsidR="00E65847">
        <w:rPr>
          <w:rFonts w:asciiTheme="majorHAnsi" w:hAnsiTheme="majorHAnsi"/>
        </w:rPr>
        <w:t xml:space="preserve"> </w:t>
      </w:r>
      <w:r w:rsidRPr="00117096">
        <w:rPr>
          <w:rFonts w:asciiTheme="majorHAnsi" w:hAnsiTheme="majorHAnsi"/>
        </w:rPr>
        <w:t>Mindre</w:t>
      </w:r>
      <w:r>
        <w:rPr>
          <w:rFonts w:asciiTheme="majorHAnsi" w:hAnsiTheme="majorHAnsi"/>
        </w:rPr>
        <w:t xml:space="preserve"> </w:t>
      </w:r>
      <w:r w:rsidRPr="00117096">
        <w:rPr>
          <w:rFonts w:asciiTheme="majorHAnsi" w:hAnsiTheme="majorHAnsi"/>
        </w:rPr>
        <w:t xml:space="preserve">forbruget på løn kan primært tilskrives, at en medarbejder i en længere periode har været delvist frikøbt til eksternt finansierede projekter. Der er særligt tale om opgaver relateret til FIN i den redaktionelle enhed FRE, hvilket ligeledes var tilfældet i 2024. </w:t>
      </w:r>
    </w:p>
    <w:p w14:paraId="37401A9C" w14:textId="2CFD8039" w:rsidR="00117096" w:rsidRDefault="00117096" w:rsidP="00441B61">
      <w:pPr>
        <w:rPr>
          <w:rFonts w:asciiTheme="majorHAnsi" w:hAnsiTheme="majorHAnsi"/>
        </w:rPr>
      </w:pPr>
      <w:r w:rsidRPr="00117096">
        <w:rPr>
          <w:rFonts w:asciiTheme="majorHAnsi" w:hAnsiTheme="majorHAnsi"/>
        </w:rPr>
        <w:t xml:space="preserve">Herudover finansierer </w:t>
      </w:r>
      <w:r w:rsidR="00850F9F">
        <w:rPr>
          <w:rFonts w:asciiTheme="majorHAnsi" w:hAnsiTheme="majorHAnsi"/>
        </w:rPr>
        <w:t>d</w:t>
      </w:r>
      <w:r w:rsidRPr="00117096">
        <w:rPr>
          <w:rFonts w:asciiTheme="majorHAnsi" w:hAnsiTheme="majorHAnsi"/>
        </w:rPr>
        <w:t xml:space="preserve">et bindende </w:t>
      </w:r>
      <w:r w:rsidR="00850F9F">
        <w:rPr>
          <w:rFonts w:asciiTheme="majorHAnsi" w:hAnsiTheme="majorHAnsi"/>
        </w:rPr>
        <w:t>s</w:t>
      </w:r>
      <w:r w:rsidRPr="00117096">
        <w:rPr>
          <w:rFonts w:asciiTheme="majorHAnsi" w:hAnsiTheme="majorHAnsi"/>
        </w:rPr>
        <w:t xml:space="preserve">tiftsbidrag delvist lønnen til den kommunikationsansvarlige i stiftsadministrationen. Denne medfinansiering har ligeledes bidraget til et lavere </w:t>
      </w:r>
      <w:r w:rsidR="00C77915">
        <w:rPr>
          <w:rFonts w:asciiTheme="majorHAnsi" w:hAnsiTheme="majorHAnsi"/>
        </w:rPr>
        <w:t xml:space="preserve">netto </w:t>
      </w:r>
      <w:r w:rsidRPr="00117096">
        <w:rPr>
          <w:rFonts w:asciiTheme="majorHAnsi" w:hAnsiTheme="majorHAnsi"/>
        </w:rPr>
        <w:t>lønforbrug i 2025.</w:t>
      </w:r>
    </w:p>
    <w:p w14:paraId="3149A219" w14:textId="5E256D06" w:rsidR="00117096" w:rsidRDefault="00117096" w:rsidP="00441B61">
      <w:pPr>
        <w:rPr>
          <w:rFonts w:asciiTheme="majorHAnsi" w:hAnsiTheme="majorHAnsi"/>
        </w:rPr>
      </w:pPr>
      <w:r w:rsidRPr="00117096">
        <w:rPr>
          <w:rFonts w:asciiTheme="majorHAnsi" w:hAnsiTheme="majorHAnsi"/>
        </w:rPr>
        <w:lastRenderedPageBreak/>
        <w:t xml:space="preserve">Stiftet har </w:t>
      </w:r>
      <w:proofErr w:type="gramStart"/>
      <w:r w:rsidRPr="00117096">
        <w:rPr>
          <w:rFonts w:asciiTheme="majorHAnsi" w:hAnsiTheme="majorHAnsi"/>
        </w:rPr>
        <w:t>endvidere</w:t>
      </w:r>
      <w:proofErr w:type="gramEnd"/>
      <w:r w:rsidRPr="00117096">
        <w:rPr>
          <w:rFonts w:asciiTheme="majorHAnsi" w:hAnsiTheme="majorHAnsi"/>
        </w:rPr>
        <w:t xml:space="preserve"> modtaget overheadindtægter fra Folkekirkens Grønne Omstilling samt fra </w:t>
      </w:r>
      <w:r w:rsidR="00850F9F">
        <w:rPr>
          <w:rFonts w:asciiTheme="majorHAnsi" w:hAnsiTheme="majorHAnsi"/>
        </w:rPr>
        <w:t>d</w:t>
      </w:r>
      <w:r w:rsidRPr="00117096">
        <w:rPr>
          <w:rFonts w:asciiTheme="majorHAnsi" w:hAnsiTheme="majorHAnsi"/>
        </w:rPr>
        <w:t xml:space="preserve">et bindende </w:t>
      </w:r>
      <w:r w:rsidR="00850F9F">
        <w:rPr>
          <w:rFonts w:asciiTheme="majorHAnsi" w:hAnsiTheme="majorHAnsi"/>
        </w:rPr>
        <w:t>s</w:t>
      </w:r>
      <w:r w:rsidRPr="00117096">
        <w:rPr>
          <w:rFonts w:asciiTheme="majorHAnsi" w:hAnsiTheme="majorHAnsi"/>
        </w:rPr>
        <w:t>tiftsbidrag. Disse indtægter vedrører administrative opgaver og projektunderstøttelse og har samlet set bidraget til mindre</w:t>
      </w:r>
      <w:r>
        <w:rPr>
          <w:rFonts w:asciiTheme="majorHAnsi" w:hAnsiTheme="majorHAnsi"/>
        </w:rPr>
        <w:t xml:space="preserve"> </w:t>
      </w:r>
      <w:r w:rsidRPr="00117096">
        <w:rPr>
          <w:rFonts w:asciiTheme="majorHAnsi" w:hAnsiTheme="majorHAnsi"/>
        </w:rPr>
        <w:t>forbruget.</w:t>
      </w:r>
      <w:r>
        <w:rPr>
          <w:rFonts w:asciiTheme="majorHAnsi" w:hAnsiTheme="majorHAnsi"/>
        </w:rPr>
        <w:t xml:space="preserve">  </w:t>
      </w:r>
    </w:p>
    <w:p w14:paraId="70DC613C" w14:textId="6301ACFD" w:rsidR="00117096" w:rsidRPr="00117096" w:rsidRDefault="00117096" w:rsidP="00441B61">
      <w:pPr>
        <w:rPr>
          <w:rFonts w:asciiTheme="majorHAnsi" w:hAnsiTheme="majorHAnsi"/>
        </w:rPr>
      </w:pPr>
      <w:r w:rsidRPr="00117096">
        <w:rPr>
          <w:rFonts w:asciiTheme="majorHAnsi" w:hAnsiTheme="majorHAnsi"/>
        </w:rPr>
        <w:t>På driftsområdet har stiftsadministrationen haft et mindre</w:t>
      </w:r>
      <w:r>
        <w:rPr>
          <w:rFonts w:asciiTheme="majorHAnsi" w:hAnsiTheme="majorHAnsi"/>
        </w:rPr>
        <w:t xml:space="preserve"> </w:t>
      </w:r>
      <w:r w:rsidRPr="00117096">
        <w:rPr>
          <w:rFonts w:asciiTheme="majorHAnsi" w:hAnsiTheme="majorHAnsi"/>
        </w:rPr>
        <w:t>forbrug på 806 t.kr. Mindre</w:t>
      </w:r>
      <w:r>
        <w:rPr>
          <w:rFonts w:asciiTheme="majorHAnsi" w:hAnsiTheme="majorHAnsi"/>
        </w:rPr>
        <w:t xml:space="preserve"> </w:t>
      </w:r>
      <w:r w:rsidRPr="00117096">
        <w:rPr>
          <w:rFonts w:asciiTheme="majorHAnsi" w:hAnsiTheme="majorHAnsi"/>
        </w:rPr>
        <w:t>forbruget skyldes primært, at en række planlagte aktiviteter og vedligeholdelsesopgaver i 2025 ikke blev gennemført som forudsat. Aktiviteterne er i stedet udskudt til 2026. Der er således i overvejende grad tale om en tidsmæssig forskydning af planlagte aktiviteter frem for et varigt lavere aktivitetsniveau.</w:t>
      </w:r>
    </w:p>
    <w:p w14:paraId="518B37ED" w14:textId="50BECEA1" w:rsidR="00117096" w:rsidRPr="00117096" w:rsidRDefault="00117096" w:rsidP="00441B61">
      <w:pPr>
        <w:rPr>
          <w:rFonts w:asciiTheme="majorHAnsi" w:hAnsiTheme="majorHAnsi"/>
        </w:rPr>
      </w:pPr>
      <w:r w:rsidRPr="00117096">
        <w:rPr>
          <w:rFonts w:asciiTheme="majorHAnsi" w:hAnsiTheme="majorHAnsi"/>
        </w:rPr>
        <w:t xml:space="preserve">En væsentlig del af de udskudte aktiviteter vedrører vedligeholdelse, renovering og indretning i stiftsadministrationens 2010-bygning samt øvrige driftsrelaterede forbedringer af arbejdspladsens fysiske rammer og tekniske udstyr. Hertil kommer planlagte aktiviteter med henblik på kompetenceudvikling og fælles udviklingsforløb i </w:t>
      </w:r>
      <w:r w:rsidR="005E7ABC">
        <w:rPr>
          <w:rFonts w:asciiTheme="majorHAnsi" w:hAnsiTheme="majorHAnsi"/>
        </w:rPr>
        <w:t>stiftet</w:t>
      </w:r>
      <w:r w:rsidRPr="00117096">
        <w:rPr>
          <w:rFonts w:asciiTheme="majorHAnsi" w:hAnsiTheme="majorHAnsi"/>
        </w:rPr>
        <w:t>.</w:t>
      </w:r>
    </w:p>
    <w:p w14:paraId="698CCE12" w14:textId="247C2EE1" w:rsidR="00117096" w:rsidRPr="00117096" w:rsidRDefault="0061464A" w:rsidP="0061464A">
      <w:pPr>
        <w:rPr>
          <w:rFonts w:asciiTheme="majorHAnsi" w:hAnsiTheme="majorHAnsi"/>
        </w:rPr>
      </w:pPr>
      <w:r>
        <w:rPr>
          <w:rFonts w:asciiTheme="majorHAnsi" w:hAnsiTheme="majorHAnsi"/>
        </w:rPr>
        <w:t>I</w:t>
      </w:r>
      <w:r w:rsidR="00117096" w:rsidRPr="00117096">
        <w:rPr>
          <w:rFonts w:asciiTheme="majorHAnsi" w:hAnsiTheme="majorHAnsi"/>
        </w:rPr>
        <w:t xml:space="preserve"> 2026 er der således planlagt følgende vedligeholdelses-, indretnings- og udviklingsaktiviteter, hvoraf enkelte videreføres fra tidligere år:</w:t>
      </w:r>
    </w:p>
    <w:p w14:paraId="0273AA1A" w14:textId="77777777" w:rsidR="00117096" w:rsidRPr="00117096" w:rsidRDefault="00117096" w:rsidP="00117096">
      <w:pPr>
        <w:numPr>
          <w:ilvl w:val="0"/>
          <w:numId w:val="38"/>
        </w:numPr>
        <w:spacing w:after="0"/>
        <w:rPr>
          <w:rFonts w:asciiTheme="majorHAnsi" w:hAnsiTheme="majorHAnsi"/>
        </w:rPr>
      </w:pPr>
      <w:r w:rsidRPr="00117096">
        <w:rPr>
          <w:rFonts w:asciiTheme="majorHAnsi" w:hAnsiTheme="majorHAnsi"/>
        </w:rPr>
        <w:t xml:space="preserve">Opsætning af </w:t>
      </w:r>
      <w:proofErr w:type="spellStart"/>
      <w:r w:rsidRPr="00117096">
        <w:rPr>
          <w:rFonts w:asciiTheme="majorHAnsi" w:hAnsiTheme="majorHAnsi"/>
        </w:rPr>
        <w:t>ladestander</w:t>
      </w:r>
      <w:proofErr w:type="spellEnd"/>
      <w:r w:rsidRPr="00117096">
        <w:rPr>
          <w:rFonts w:asciiTheme="majorHAnsi" w:hAnsiTheme="majorHAnsi"/>
        </w:rPr>
        <w:t xml:space="preserve"> på parkeringsplads – 150 t.kr.</w:t>
      </w:r>
    </w:p>
    <w:p w14:paraId="2A515E12" w14:textId="1C7B4C98" w:rsidR="00117096" w:rsidRPr="00117096" w:rsidRDefault="00117096" w:rsidP="00117096">
      <w:pPr>
        <w:numPr>
          <w:ilvl w:val="0"/>
          <w:numId w:val="38"/>
        </w:numPr>
        <w:spacing w:after="0"/>
        <w:rPr>
          <w:rFonts w:asciiTheme="majorHAnsi" w:hAnsiTheme="majorHAnsi"/>
        </w:rPr>
      </w:pPr>
      <w:r w:rsidRPr="00117096">
        <w:rPr>
          <w:rFonts w:asciiTheme="majorHAnsi" w:hAnsiTheme="majorHAnsi"/>
        </w:rPr>
        <w:t xml:space="preserve">Flytning af kontorer i forbindelse med </w:t>
      </w:r>
      <w:r w:rsidR="00C42B2F">
        <w:rPr>
          <w:rFonts w:asciiTheme="majorHAnsi" w:hAnsiTheme="majorHAnsi"/>
        </w:rPr>
        <w:t>istandsættelse</w:t>
      </w:r>
      <w:r w:rsidRPr="00117096">
        <w:rPr>
          <w:rFonts w:asciiTheme="majorHAnsi" w:hAnsiTheme="majorHAnsi"/>
        </w:rPr>
        <w:t xml:space="preserve"> af 2010-bygningen – 45 t.kr.</w:t>
      </w:r>
    </w:p>
    <w:p w14:paraId="0E929BFB" w14:textId="3B897ECD" w:rsidR="00117096" w:rsidRPr="00117096" w:rsidRDefault="00C42B2F" w:rsidP="00117096">
      <w:pPr>
        <w:numPr>
          <w:ilvl w:val="0"/>
          <w:numId w:val="38"/>
        </w:numPr>
        <w:spacing w:after="0"/>
        <w:rPr>
          <w:rFonts w:asciiTheme="majorHAnsi" w:hAnsiTheme="majorHAnsi"/>
        </w:rPr>
      </w:pPr>
      <w:r>
        <w:rPr>
          <w:rFonts w:asciiTheme="majorHAnsi" w:hAnsiTheme="majorHAnsi"/>
        </w:rPr>
        <w:t>Istandsættelse</w:t>
      </w:r>
      <w:r w:rsidR="00117096" w:rsidRPr="00117096">
        <w:rPr>
          <w:rFonts w:asciiTheme="majorHAnsi" w:hAnsiTheme="majorHAnsi"/>
        </w:rPr>
        <w:t xml:space="preserve"> af kontorer i 2010-bygningen – </w:t>
      </w:r>
      <w:r w:rsidR="004D2F3D">
        <w:rPr>
          <w:rFonts w:asciiTheme="majorHAnsi" w:hAnsiTheme="majorHAnsi"/>
        </w:rPr>
        <w:t>65</w:t>
      </w:r>
      <w:r w:rsidR="00117096" w:rsidRPr="00117096">
        <w:rPr>
          <w:rFonts w:asciiTheme="majorHAnsi" w:hAnsiTheme="majorHAnsi"/>
        </w:rPr>
        <w:t xml:space="preserve"> t.kr.</w:t>
      </w:r>
    </w:p>
    <w:p w14:paraId="2976A295" w14:textId="3317FC17" w:rsidR="00117096" w:rsidRPr="00117096" w:rsidRDefault="00C42B2F" w:rsidP="00117096">
      <w:pPr>
        <w:numPr>
          <w:ilvl w:val="0"/>
          <w:numId w:val="38"/>
        </w:numPr>
        <w:spacing w:after="0"/>
        <w:rPr>
          <w:rFonts w:asciiTheme="majorHAnsi" w:hAnsiTheme="majorHAnsi"/>
        </w:rPr>
      </w:pPr>
      <w:r>
        <w:rPr>
          <w:rFonts w:asciiTheme="majorHAnsi" w:hAnsiTheme="majorHAnsi"/>
        </w:rPr>
        <w:t>Istandsættelse</w:t>
      </w:r>
      <w:r w:rsidR="00117096" w:rsidRPr="00117096">
        <w:rPr>
          <w:rFonts w:asciiTheme="majorHAnsi" w:hAnsiTheme="majorHAnsi"/>
        </w:rPr>
        <w:t xml:space="preserve"> af køkken, toiletter og mødelokaler i 2010-bygningen – </w:t>
      </w:r>
      <w:r w:rsidR="006E31AA">
        <w:rPr>
          <w:rFonts w:asciiTheme="majorHAnsi" w:hAnsiTheme="majorHAnsi"/>
        </w:rPr>
        <w:t>50</w:t>
      </w:r>
      <w:r w:rsidR="00117096" w:rsidRPr="00117096">
        <w:rPr>
          <w:rFonts w:asciiTheme="majorHAnsi" w:hAnsiTheme="majorHAnsi"/>
        </w:rPr>
        <w:t xml:space="preserve"> t.kr.</w:t>
      </w:r>
    </w:p>
    <w:p w14:paraId="47480306" w14:textId="77777777" w:rsidR="00117096" w:rsidRPr="00117096" w:rsidRDefault="00117096" w:rsidP="00117096">
      <w:pPr>
        <w:numPr>
          <w:ilvl w:val="0"/>
          <w:numId w:val="38"/>
        </w:numPr>
        <w:spacing w:after="0"/>
        <w:rPr>
          <w:rFonts w:asciiTheme="majorHAnsi" w:hAnsiTheme="majorHAnsi"/>
        </w:rPr>
      </w:pPr>
      <w:r w:rsidRPr="00117096">
        <w:rPr>
          <w:rFonts w:asciiTheme="majorHAnsi" w:hAnsiTheme="majorHAnsi"/>
        </w:rPr>
        <w:t>Udskiftning og afskrivning af IT-udstyr – 75 t.kr.</w:t>
      </w:r>
    </w:p>
    <w:p w14:paraId="30A8CF4D" w14:textId="77777777" w:rsidR="00117096" w:rsidRPr="00117096" w:rsidRDefault="00117096" w:rsidP="00117096">
      <w:pPr>
        <w:numPr>
          <w:ilvl w:val="0"/>
          <w:numId w:val="38"/>
        </w:numPr>
        <w:spacing w:after="0"/>
        <w:rPr>
          <w:rFonts w:asciiTheme="majorHAnsi" w:hAnsiTheme="majorHAnsi"/>
        </w:rPr>
      </w:pPr>
      <w:r w:rsidRPr="00117096">
        <w:rPr>
          <w:rFonts w:asciiTheme="majorHAnsi" w:hAnsiTheme="majorHAnsi"/>
        </w:rPr>
        <w:t>Akustikforbedringer og øvrig indretning i 2010-bygningen – 75 t.kr.</w:t>
      </w:r>
    </w:p>
    <w:p w14:paraId="572599CF" w14:textId="77777777" w:rsidR="00117096" w:rsidRPr="00117096" w:rsidRDefault="00117096" w:rsidP="00117096">
      <w:pPr>
        <w:numPr>
          <w:ilvl w:val="0"/>
          <w:numId w:val="38"/>
        </w:numPr>
        <w:spacing w:after="0"/>
        <w:rPr>
          <w:rFonts w:asciiTheme="majorHAnsi" w:hAnsiTheme="majorHAnsi"/>
        </w:rPr>
      </w:pPr>
      <w:r w:rsidRPr="00117096">
        <w:rPr>
          <w:rFonts w:asciiTheme="majorHAnsi" w:hAnsiTheme="majorHAnsi"/>
        </w:rPr>
        <w:t>Personaleseminar for stiftets medarbejdere – 20 t.kr.</w:t>
      </w:r>
    </w:p>
    <w:p w14:paraId="588A760F" w14:textId="77777777" w:rsidR="00117096" w:rsidRPr="00117096" w:rsidRDefault="00117096" w:rsidP="00117096">
      <w:pPr>
        <w:numPr>
          <w:ilvl w:val="0"/>
          <w:numId w:val="38"/>
        </w:numPr>
        <w:spacing w:after="0"/>
        <w:rPr>
          <w:rFonts w:asciiTheme="majorHAnsi" w:hAnsiTheme="majorHAnsi"/>
        </w:rPr>
      </w:pPr>
      <w:r w:rsidRPr="00117096">
        <w:rPr>
          <w:rFonts w:asciiTheme="majorHAnsi" w:hAnsiTheme="majorHAnsi"/>
        </w:rPr>
        <w:t>Udviklingsforløb for personalet – 50 t.kr.</w:t>
      </w:r>
    </w:p>
    <w:p w14:paraId="52E011D0" w14:textId="77777777" w:rsidR="00117096" w:rsidRDefault="00117096" w:rsidP="006E10C0">
      <w:pPr>
        <w:numPr>
          <w:ilvl w:val="0"/>
          <w:numId w:val="38"/>
        </w:numPr>
        <w:rPr>
          <w:rFonts w:asciiTheme="majorHAnsi" w:hAnsiTheme="majorHAnsi"/>
        </w:rPr>
      </w:pPr>
      <w:r w:rsidRPr="00117096">
        <w:rPr>
          <w:rFonts w:asciiTheme="majorHAnsi" w:hAnsiTheme="majorHAnsi"/>
        </w:rPr>
        <w:t>Havevedligeholdelse, herunder fældning af træer, snerydning m.v. – 110 t.kr.</w:t>
      </w:r>
    </w:p>
    <w:p w14:paraId="5125B1BF" w14:textId="5E3B71AF" w:rsidR="00A1031C" w:rsidRDefault="00117096" w:rsidP="00A1031C">
      <w:pPr>
        <w:spacing w:after="0"/>
        <w:rPr>
          <w:rFonts w:asciiTheme="majorHAnsi" w:hAnsiTheme="majorHAnsi"/>
        </w:rPr>
      </w:pPr>
      <w:r w:rsidRPr="00117096">
        <w:rPr>
          <w:rFonts w:asciiTheme="majorHAnsi" w:hAnsiTheme="majorHAnsi"/>
        </w:rPr>
        <w:t>Samlet set afspejler mindre</w:t>
      </w:r>
      <w:r w:rsidR="00C77915">
        <w:rPr>
          <w:rFonts w:asciiTheme="majorHAnsi" w:hAnsiTheme="majorHAnsi"/>
        </w:rPr>
        <w:t xml:space="preserve"> </w:t>
      </w:r>
      <w:r w:rsidRPr="00117096">
        <w:rPr>
          <w:rFonts w:asciiTheme="majorHAnsi" w:hAnsiTheme="majorHAnsi"/>
        </w:rPr>
        <w:t xml:space="preserve">forbruget i 2025 således primært en kombination af </w:t>
      </w:r>
      <w:r w:rsidR="003E161C">
        <w:rPr>
          <w:rFonts w:asciiTheme="majorHAnsi" w:hAnsiTheme="majorHAnsi"/>
        </w:rPr>
        <w:t>frikøb af medarbe</w:t>
      </w:r>
      <w:r w:rsidR="00DB4698">
        <w:rPr>
          <w:rFonts w:asciiTheme="majorHAnsi" w:hAnsiTheme="majorHAnsi"/>
        </w:rPr>
        <w:t>jder</w:t>
      </w:r>
      <w:r w:rsidRPr="00117096">
        <w:rPr>
          <w:rFonts w:asciiTheme="majorHAnsi" w:hAnsiTheme="majorHAnsi"/>
        </w:rPr>
        <w:t>, overheadindtægter samt forskydninger i planlagte driftsaktiviteter. Mindre</w:t>
      </w:r>
      <w:r w:rsidR="00C77915">
        <w:rPr>
          <w:rFonts w:asciiTheme="majorHAnsi" w:hAnsiTheme="majorHAnsi"/>
        </w:rPr>
        <w:t xml:space="preserve"> </w:t>
      </w:r>
      <w:r w:rsidRPr="00117096">
        <w:rPr>
          <w:rFonts w:asciiTheme="majorHAnsi" w:hAnsiTheme="majorHAnsi"/>
        </w:rPr>
        <w:t>forbruget forventes i vid udstrækning anvendt til gennemførelse af de planlagte aktiviteter i 2026.</w:t>
      </w:r>
    </w:p>
    <w:p w14:paraId="27E9A788" w14:textId="111FEF9A" w:rsidR="003E0936" w:rsidRDefault="0005489F" w:rsidP="00B5119D">
      <w:r w:rsidRPr="0005489F">
        <w:rPr>
          <w:noProof/>
        </w:rPr>
        <w:lastRenderedPageBreak/>
        <w:drawing>
          <wp:inline distT="0" distB="0" distL="0" distR="0" wp14:anchorId="3C36A052" wp14:editId="457BE00E">
            <wp:extent cx="6120130" cy="2729865"/>
            <wp:effectExtent l="0" t="0" r="0" b="0"/>
            <wp:docPr id="1353234946"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2729865"/>
                    </a:xfrm>
                    <a:prstGeom prst="rect">
                      <a:avLst/>
                    </a:prstGeom>
                    <a:noFill/>
                    <a:ln>
                      <a:noFill/>
                    </a:ln>
                  </pic:spPr>
                </pic:pic>
              </a:graphicData>
            </a:graphic>
          </wp:inline>
        </w:drawing>
      </w:r>
    </w:p>
    <w:p w14:paraId="4EBCB9F7" w14:textId="3F097AD7" w:rsidR="00F07617" w:rsidRPr="00C93DFB" w:rsidRDefault="00B6120F" w:rsidP="00740F5F">
      <w:pPr>
        <w:pStyle w:val="Overskrift2"/>
        <w:spacing w:after="200"/>
        <w:rPr>
          <w:rFonts w:asciiTheme="majorHAnsi" w:hAnsiTheme="majorHAnsi"/>
          <w:color w:val="0070C0"/>
        </w:rPr>
      </w:pPr>
      <w:bookmarkStart w:id="78" w:name="_Toc193626984"/>
      <w:r w:rsidRPr="00C93DFB">
        <w:rPr>
          <w:rFonts w:asciiTheme="majorHAnsi" w:hAnsiTheme="majorHAnsi"/>
          <w:color w:val="0070C0"/>
        </w:rPr>
        <w:lastRenderedPageBreak/>
        <w:t>3.</w:t>
      </w:r>
      <w:r w:rsidR="00410145" w:rsidRPr="00C93DFB">
        <w:rPr>
          <w:rFonts w:asciiTheme="majorHAnsi" w:hAnsiTheme="majorHAnsi"/>
          <w:color w:val="0070C0"/>
        </w:rPr>
        <w:t>2</w:t>
      </w:r>
      <w:r w:rsidRPr="00C93DFB">
        <w:rPr>
          <w:rFonts w:asciiTheme="majorHAnsi" w:hAnsiTheme="majorHAnsi"/>
          <w:color w:val="0070C0"/>
        </w:rPr>
        <w:t>. Balance (Status)</w:t>
      </w:r>
      <w:bookmarkEnd w:id="73"/>
      <w:bookmarkEnd w:id="74"/>
      <w:bookmarkEnd w:id="75"/>
      <w:bookmarkEnd w:id="76"/>
      <w:bookmarkEnd w:id="77"/>
      <w:bookmarkEnd w:id="78"/>
    </w:p>
    <w:p w14:paraId="69BA5076" w14:textId="7A247B13" w:rsidR="003E0936" w:rsidRDefault="0005489F" w:rsidP="00F07617">
      <w:pPr>
        <w:rPr>
          <w:rFonts w:asciiTheme="majorHAnsi" w:hAnsiTheme="majorHAnsi"/>
          <w:color w:val="0070C0"/>
        </w:rPr>
      </w:pPr>
      <w:r w:rsidRPr="0005489F">
        <w:rPr>
          <w:noProof/>
        </w:rPr>
        <w:drawing>
          <wp:inline distT="0" distB="0" distL="0" distR="0" wp14:anchorId="28E2F34F" wp14:editId="2D3234E8">
            <wp:extent cx="4114800" cy="6286500"/>
            <wp:effectExtent l="0" t="0" r="0" b="0"/>
            <wp:docPr id="1166623351"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14800" cy="6286500"/>
                    </a:xfrm>
                    <a:prstGeom prst="rect">
                      <a:avLst/>
                    </a:prstGeom>
                    <a:noFill/>
                    <a:ln>
                      <a:noFill/>
                    </a:ln>
                  </pic:spPr>
                </pic:pic>
              </a:graphicData>
            </a:graphic>
          </wp:inline>
        </w:drawing>
      </w:r>
    </w:p>
    <w:p w14:paraId="6841D10B" w14:textId="1F93D1D9" w:rsidR="003E0936" w:rsidRPr="00163AD4" w:rsidRDefault="0005489F" w:rsidP="00F07617">
      <w:pPr>
        <w:rPr>
          <w:rFonts w:asciiTheme="majorHAnsi" w:hAnsiTheme="majorHAnsi"/>
          <w:color w:val="0070C0"/>
        </w:rPr>
      </w:pPr>
      <w:r w:rsidRPr="0005489F">
        <w:rPr>
          <w:noProof/>
        </w:rPr>
        <w:lastRenderedPageBreak/>
        <w:drawing>
          <wp:inline distT="0" distB="0" distL="0" distR="0" wp14:anchorId="7AD130FA" wp14:editId="494CBA4C">
            <wp:extent cx="4429125" cy="6286500"/>
            <wp:effectExtent l="0" t="0" r="9525" b="0"/>
            <wp:docPr id="723075321"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29125" cy="6286500"/>
                    </a:xfrm>
                    <a:prstGeom prst="rect">
                      <a:avLst/>
                    </a:prstGeom>
                    <a:noFill/>
                    <a:ln>
                      <a:noFill/>
                    </a:ln>
                  </pic:spPr>
                </pic:pic>
              </a:graphicData>
            </a:graphic>
          </wp:inline>
        </w:drawing>
      </w:r>
    </w:p>
    <w:p w14:paraId="213F7841" w14:textId="5BCDD674" w:rsidR="00716EA8" w:rsidRDefault="00361F7B" w:rsidP="00740F5F">
      <w:pPr>
        <w:rPr>
          <w:rFonts w:asciiTheme="majorHAnsi" w:hAnsiTheme="majorHAnsi"/>
          <w:color w:val="0070C0"/>
        </w:rPr>
      </w:pPr>
      <w:r w:rsidRPr="00C3494D">
        <w:rPr>
          <w:rFonts w:asciiTheme="majorHAnsi" w:hAnsiTheme="majorHAnsi"/>
          <w:iCs/>
        </w:rPr>
        <w:t xml:space="preserve">Likviditet stilles til rådighed af fællesfonden – jf. </w:t>
      </w:r>
      <w:r w:rsidR="00A30E3F">
        <w:rPr>
          <w:rFonts w:asciiTheme="majorHAnsi" w:hAnsiTheme="majorHAnsi"/>
          <w:iCs/>
        </w:rPr>
        <w:t>f</w:t>
      </w:r>
      <w:r w:rsidRPr="00C3494D">
        <w:rPr>
          <w:rFonts w:asciiTheme="majorHAnsi" w:hAnsiTheme="majorHAnsi"/>
          <w:iCs/>
        </w:rPr>
        <w:t>ællesfondens årsrapport</w:t>
      </w:r>
      <w:r w:rsidR="002F5886">
        <w:rPr>
          <w:rFonts w:asciiTheme="majorHAnsi" w:hAnsiTheme="majorHAnsi"/>
          <w:iCs/>
        </w:rPr>
        <w:t>.</w:t>
      </w:r>
    </w:p>
    <w:p w14:paraId="7054CA9E" w14:textId="0B6B2DAF" w:rsidR="00F2346F" w:rsidRPr="00740F5F" w:rsidRDefault="00DB42D0" w:rsidP="00740F5F">
      <w:pPr>
        <w:pStyle w:val="Overskrift2"/>
        <w:spacing w:after="200"/>
        <w:rPr>
          <w:rFonts w:asciiTheme="majorHAnsi" w:hAnsiTheme="majorHAnsi"/>
          <w:color w:val="0070C0"/>
        </w:rPr>
      </w:pPr>
      <w:bookmarkStart w:id="79" w:name="_Toc193626985"/>
      <w:r w:rsidRPr="00DB42D0">
        <w:rPr>
          <w:rFonts w:asciiTheme="majorHAnsi" w:hAnsiTheme="majorHAnsi"/>
          <w:color w:val="0070C0"/>
        </w:rPr>
        <w:lastRenderedPageBreak/>
        <w:t>3.</w:t>
      </w:r>
      <w:r w:rsidR="00410145">
        <w:rPr>
          <w:rFonts w:asciiTheme="majorHAnsi" w:hAnsiTheme="majorHAnsi"/>
          <w:color w:val="0070C0"/>
        </w:rPr>
        <w:t>3</w:t>
      </w:r>
      <w:r>
        <w:rPr>
          <w:rFonts w:asciiTheme="majorHAnsi" w:hAnsiTheme="majorHAnsi"/>
          <w:color w:val="0070C0"/>
        </w:rPr>
        <w:t>. Egenkapitalforklaring</w:t>
      </w:r>
      <w:bookmarkEnd w:id="79"/>
    </w:p>
    <w:p w14:paraId="03C204BD" w14:textId="0232F666" w:rsidR="001E6DD8" w:rsidRDefault="0005489F">
      <w:pPr>
        <w:rPr>
          <w:rFonts w:asciiTheme="majorHAnsi" w:hAnsiTheme="majorHAnsi"/>
          <w:i/>
        </w:rPr>
      </w:pPr>
      <w:r w:rsidRPr="0005489F">
        <w:rPr>
          <w:noProof/>
        </w:rPr>
        <w:drawing>
          <wp:inline distT="0" distB="0" distL="0" distR="0" wp14:anchorId="5C2E8780" wp14:editId="1F3653A0">
            <wp:extent cx="4067175" cy="3124200"/>
            <wp:effectExtent l="0" t="0" r="9525" b="0"/>
            <wp:docPr id="1289882331"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67175" cy="3124200"/>
                    </a:xfrm>
                    <a:prstGeom prst="rect">
                      <a:avLst/>
                    </a:prstGeom>
                    <a:noFill/>
                    <a:ln>
                      <a:noFill/>
                    </a:ln>
                  </pic:spPr>
                </pic:pic>
              </a:graphicData>
            </a:graphic>
          </wp:inline>
        </w:drawing>
      </w:r>
    </w:p>
    <w:p w14:paraId="11D95E6C" w14:textId="77777777" w:rsidR="005E6EF4" w:rsidRPr="00953A40" w:rsidRDefault="005E6EF4" w:rsidP="005E6EF4">
      <w:pPr>
        <w:rPr>
          <w:rFonts w:asciiTheme="majorHAnsi" w:hAnsiTheme="majorHAnsi"/>
        </w:rPr>
      </w:pPr>
      <w:r w:rsidRPr="00953A40">
        <w:rPr>
          <w:rFonts w:asciiTheme="majorHAnsi" w:hAnsiTheme="majorHAnsi"/>
        </w:rPr>
        <w:t>Årets bevægelser i egenkapitalen, herunder årets resultat specificeret på frie overførte midler, overførte midler vedr. projekter, samt overførte midler vedr. den centrale fællesfond (resultat fra delregnskaber, der ikke kan videreføres, primært delregnskab 2 ”Præstebevillingen”) er vist i tabel 3.3.1 ovenfor.</w:t>
      </w:r>
    </w:p>
    <w:p w14:paraId="0AE81B28" w14:textId="77777777" w:rsidR="00FE5413" w:rsidRDefault="005E6EF4">
      <w:pPr>
        <w:rPr>
          <w:rFonts w:asciiTheme="majorHAnsi" w:hAnsiTheme="majorHAnsi"/>
        </w:rPr>
      </w:pPr>
      <w:r w:rsidRPr="007700C4">
        <w:rPr>
          <w:rFonts w:asciiTheme="majorHAnsi" w:hAnsiTheme="majorHAnsi"/>
        </w:rPr>
        <w:t>I tabel 3.3.2 herunder er videreførelser for stiftet ultimo 202</w:t>
      </w:r>
      <w:r w:rsidR="00953A40" w:rsidRPr="007700C4">
        <w:rPr>
          <w:rFonts w:asciiTheme="majorHAnsi" w:hAnsiTheme="majorHAnsi"/>
        </w:rPr>
        <w:t>5</w:t>
      </w:r>
      <w:r w:rsidRPr="007700C4">
        <w:rPr>
          <w:rFonts w:asciiTheme="majorHAnsi" w:hAnsiTheme="majorHAnsi"/>
        </w:rPr>
        <w:t xml:space="preserve"> specificeret. Både årets resultat, samt videreførelser ultimo året er nærmere beskrevet i foregående afsnit 3.1.1 ”Resultatdisponering”.</w:t>
      </w:r>
      <w:r w:rsidR="00BD6DA8" w:rsidRPr="007700C4">
        <w:rPr>
          <w:rFonts w:asciiTheme="majorHAnsi" w:hAnsiTheme="majorHAnsi"/>
        </w:rPr>
        <w:t xml:space="preserve"> </w:t>
      </w:r>
    </w:p>
    <w:p w14:paraId="5E79358E" w14:textId="1DB7B5A9" w:rsidR="00167CBE" w:rsidRPr="006C3877" w:rsidRDefault="00BD6DA8">
      <w:pPr>
        <w:rPr>
          <w:rFonts w:asciiTheme="majorHAnsi" w:hAnsiTheme="majorHAnsi"/>
        </w:rPr>
      </w:pPr>
      <w:r w:rsidRPr="007700C4">
        <w:rPr>
          <w:rFonts w:asciiTheme="majorHAnsi" w:hAnsiTheme="majorHAnsi"/>
        </w:rPr>
        <w:t>St</w:t>
      </w:r>
      <w:r w:rsidR="00A30E3F" w:rsidRPr="007700C4">
        <w:rPr>
          <w:rFonts w:asciiTheme="majorHAnsi" w:hAnsiTheme="majorHAnsi"/>
        </w:rPr>
        <w:t>ift</w:t>
      </w:r>
      <w:r w:rsidRPr="007700C4">
        <w:rPr>
          <w:rFonts w:asciiTheme="majorHAnsi" w:hAnsiTheme="majorHAnsi"/>
        </w:rPr>
        <w:t>sadministrationen samt centeradministrationen har ultimo 202</w:t>
      </w:r>
      <w:r w:rsidR="007700C4" w:rsidRPr="007700C4">
        <w:rPr>
          <w:rFonts w:asciiTheme="majorHAnsi" w:hAnsiTheme="majorHAnsi"/>
        </w:rPr>
        <w:t>5</w:t>
      </w:r>
      <w:r w:rsidR="00BE7915" w:rsidRPr="007700C4">
        <w:rPr>
          <w:rFonts w:asciiTheme="majorHAnsi" w:hAnsiTheme="majorHAnsi"/>
        </w:rPr>
        <w:t xml:space="preserve"> </w:t>
      </w:r>
      <w:r w:rsidR="009B4E92" w:rsidRPr="007700C4">
        <w:rPr>
          <w:rFonts w:asciiTheme="majorHAnsi" w:hAnsiTheme="majorHAnsi"/>
        </w:rPr>
        <w:t>tilsammen</w:t>
      </w:r>
      <w:r w:rsidR="00851F60" w:rsidRPr="007700C4">
        <w:rPr>
          <w:rFonts w:asciiTheme="majorHAnsi" w:hAnsiTheme="majorHAnsi"/>
        </w:rPr>
        <w:t xml:space="preserve">, inkl. projekter, </w:t>
      </w:r>
      <w:r w:rsidR="00BE7915" w:rsidRPr="007700C4">
        <w:rPr>
          <w:rFonts w:asciiTheme="majorHAnsi" w:hAnsiTheme="majorHAnsi"/>
        </w:rPr>
        <w:t xml:space="preserve">videreført </w:t>
      </w:r>
      <w:r w:rsidR="0044337B" w:rsidRPr="007700C4">
        <w:rPr>
          <w:rFonts w:asciiTheme="majorHAnsi" w:hAnsiTheme="majorHAnsi"/>
        </w:rPr>
        <w:t>8</w:t>
      </w:r>
      <w:r w:rsidR="000F325A">
        <w:rPr>
          <w:rFonts w:asciiTheme="majorHAnsi" w:hAnsiTheme="majorHAnsi"/>
        </w:rPr>
        <w:t>21</w:t>
      </w:r>
      <w:r w:rsidR="003F6A41" w:rsidRPr="007700C4">
        <w:rPr>
          <w:rFonts w:asciiTheme="majorHAnsi" w:hAnsiTheme="majorHAnsi"/>
        </w:rPr>
        <w:t xml:space="preserve"> t.kr.</w:t>
      </w:r>
      <w:r w:rsidR="00167CBE" w:rsidRPr="007700C4">
        <w:rPr>
          <w:rFonts w:asciiTheme="majorHAnsi" w:hAnsiTheme="majorHAnsi"/>
        </w:rPr>
        <w:t xml:space="preserve"> til 202</w:t>
      </w:r>
      <w:r w:rsidR="007F0C65">
        <w:rPr>
          <w:rFonts w:asciiTheme="majorHAnsi" w:hAnsiTheme="majorHAnsi"/>
        </w:rPr>
        <w:t>6</w:t>
      </w:r>
      <w:r w:rsidR="00851F60" w:rsidRPr="007700C4">
        <w:rPr>
          <w:rFonts w:asciiTheme="majorHAnsi" w:hAnsiTheme="majorHAnsi"/>
        </w:rPr>
        <w:t>.</w:t>
      </w:r>
    </w:p>
    <w:p w14:paraId="7FEDFD8A" w14:textId="2EF79863" w:rsidR="004A58E6" w:rsidRPr="001E6DD8" w:rsidRDefault="0005489F">
      <w:pPr>
        <w:rPr>
          <w:rFonts w:asciiTheme="majorHAnsi" w:hAnsiTheme="majorHAnsi"/>
          <w:iCs/>
          <w:color w:val="FF0000"/>
        </w:rPr>
      </w:pPr>
      <w:r w:rsidRPr="0005489F">
        <w:rPr>
          <w:noProof/>
        </w:rPr>
        <w:lastRenderedPageBreak/>
        <w:drawing>
          <wp:inline distT="0" distB="0" distL="0" distR="0" wp14:anchorId="0D35C179" wp14:editId="22A855FD">
            <wp:extent cx="4676775" cy="3324225"/>
            <wp:effectExtent l="0" t="0" r="9525" b="9525"/>
            <wp:docPr id="551069034"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76775" cy="3324225"/>
                    </a:xfrm>
                    <a:prstGeom prst="rect">
                      <a:avLst/>
                    </a:prstGeom>
                    <a:noFill/>
                    <a:ln>
                      <a:noFill/>
                    </a:ln>
                  </pic:spPr>
                </pic:pic>
              </a:graphicData>
            </a:graphic>
          </wp:inline>
        </w:drawing>
      </w:r>
    </w:p>
    <w:p w14:paraId="76B469DE" w14:textId="62AD223C" w:rsidR="005E6EF4" w:rsidRPr="00236E35" w:rsidRDefault="007115FB" w:rsidP="005E6EF4">
      <w:pPr>
        <w:rPr>
          <w:rFonts w:asciiTheme="majorHAnsi" w:hAnsiTheme="majorHAnsi"/>
        </w:rPr>
      </w:pPr>
      <w:r>
        <w:rPr>
          <w:rFonts w:asciiTheme="majorHAnsi" w:hAnsiTheme="majorHAnsi"/>
        </w:rPr>
        <w:t>Der er i 202</w:t>
      </w:r>
      <w:r w:rsidR="00DE2D1E">
        <w:rPr>
          <w:rFonts w:asciiTheme="majorHAnsi" w:hAnsiTheme="majorHAnsi"/>
        </w:rPr>
        <w:t>5</w:t>
      </w:r>
      <w:r>
        <w:rPr>
          <w:rFonts w:asciiTheme="majorHAnsi" w:hAnsiTheme="majorHAnsi"/>
        </w:rPr>
        <w:t xml:space="preserve"> foretaget en likviditetsoverførsel til </w:t>
      </w:r>
      <w:r w:rsidR="00851F60">
        <w:rPr>
          <w:rFonts w:asciiTheme="majorHAnsi" w:hAnsiTheme="majorHAnsi"/>
        </w:rPr>
        <w:t>f</w:t>
      </w:r>
      <w:r>
        <w:rPr>
          <w:rFonts w:asciiTheme="majorHAnsi" w:hAnsiTheme="majorHAnsi"/>
        </w:rPr>
        <w:t xml:space="preserve">ællesfonden </w:t>
      </w:r>
      <w:r w:rsidR="005A3A01">
        <w:rPr>
          <w:rFonts w:asciiTheme="majorHAnsi" w:hAnsiTheme="majorHAnsi"/>
        </w:rPr>
        <w:t>på 15</w:t>
      </w:r>
      <w:r w:rsidR="0024225B">
        <w:rPr>
          <w:rFonts w:asciiTheme="majorHAnsi" w:hAnsiTheme="majorHAnsi"/>
        </w:rPr>
        <w:t xml:space="preserve">.000 t.kr. </w:t>
      </w:r>
      <w:r w:rsidR="008C473F">
        <w:rPr>
          <w:rFonts w:asciiTheme="majorHAnsi" w:hAnsiTheme="majorHAnsi"/>
        </w:rPr>
        <w:t>på grund</w:t>
      </w:r>
      <w:r w:rsidR="0024225B">
        <w:rPr>
          <w:rFonts w:asciiTheme="majorHAnsi" w:hAnsiTheme="majorHAnsi"/>
        </w:rPr>
        <w:t xml:space="preserve"> af det løbende </w:t>
      </w:r>
      <w:r w:rsidR="001C37EF">
        <w:rPr>
          <w:rFonts w:asciiTheme="majorHAnsi" w:hAnsiTheme="majorHAnsi"/>
        </w:rPr>
        <w:t xml:space="preserve">mindre forbrug på </w:t>
      </w:r>
      <w:proofErr w:type="spellStart"/>
      <w:r w:rsidR="008C473F">
        <w:rPr>
          <w:rFonts w:asciiTheme="majorHAnsi" w:hAnsiTheme="majorHAnsi"/>
        </w:rPr>
        <w:t>pensionsdelregnskabet</w:t>
      </w:r>
      <w:proofErr w:type="spellEnd"/>
      <w:r w:rsidR="0051444D">
        <w:rPr>
          <w:rFonts w:asciiTheme="majorHAnsi" w:hAnsiTheme="majorHAnsi"/>
        </w:rPr>
        <w:t>.</w:t>
      </w:r>
    </w:p>
    <w:p w14:paraId="5EE58EF4" w14:textId="4E8D2E37" w:rsidR="001D3CF5" w:rsidRPr="001E6DD8" w:rsidRDefault="0005489F">
      <w:pPr>
        <w:rPr>
          <w:rFonts w:asciiTheme="majorHAnsi" w:hAnsiTheme="majorHAnsi"/>
          <w:iCs/>
        </w:rPr>
      </w:pPr>
      <w:r w:rsidRPr="0005489F">
        <w:rPr>
          <w:noProof/>
        </w:rPr>
        <w:drawing>
          <wp:inline distT="0" distB="0" distL="0" distR="0" wp14:anchorId="5891EADF" wp14:editId="7A37ED07">
            <wp:extent cx="5962650" cy="1162050"/>
            <wp:effectExtent l="0" t="0" r="0" b="0"/>
            <wp:docPr id="1884701206"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2650" cy="1162050"/>
                    </a:xfrm>
                    <a:prstGeom prst="rect">
                      <a:avLst/>
                    </a:prstGeom>
                    <a:noFill/>
                    <a:ln>
                      <a:noFill/>
                    </a:ln>
                  </pic:spPr>
                </pic:pic>
              </a:graphicData>
            </a:graphic>
          </wp:inline>
        </w:drawing>
      </w:r>
    </w:p>
    <w:p w14:paraId="41AA4BCB" w14:textId="77777777" w:rsidR="00716EA8" w:rsidRPr="004A58E6" w:rsidRDefault="00A649D7" w:rsidP="00410145">
      <w:pPr>
        <w:pStyle w:val="Overskrift2"/>
        <w:rPr>
          <w:rFonts w:asciiTheme="majorHAnsi" w:hAnsiTheme="majorHAnsi"/>
          <w:color w:val="0070C0"/>
        </w:rPr>
      </w:pPr>
      <w:bookmarkStart w:id="80" w:name="_Toc193626986"/>
      <w:r w:rsidRPr="004A58E6">
        <w:rPr>
          <w:rFonts w:asciiTheme="majorHAnsi" w:hAnsiTheme="majorHAnsi"/>
          <w:color w:val="0070C0"/>
        </w:rPr>
        <w:t>3.</w:t>
      </w:r>
      <w:r w:rsidR="00410145">
        <w:rPr>
          <w:rFonts w:asciiTheme="majorHAnsi" w:hAnsiTheme="majorHAnsi"/>
          <w:color w:val="0070C0"/>
        </w:rPr>
        <w:t>4</w:t>
      </w:r>
      <w:r w:rsidRPr="004A58E6">
        <w:rPr>
          <w:rFonts w:asciiTheme="majorHAnsi" w:hAnsiTheme="majorHAnsi"/>
          <w:color w:val="0070C0"/>
        </w:rPr>
        <w:t xml:space="preserve"> Likviditet og låneramme</w:t>
      </w:r>
      <w:bookmarkEnd w:id="80"/>
    </w:p>
    <w:p w14:paraId="3D2A8110" w14:textId="77777777" w:rsidR="00716EA8" w:rsidRDefault="00416793" w:rsidP="00101CFC">
      <w:pPr>
        <w:rPr>
          <w:rFonts w:asciiTheme="majorHAnsi" w:hAnsiTheme="majorHAnsi"/>
          <w:i/>
        </w:rPr>
      </w:pPr>
      <w:r>
        <w:rPr>
          <w:rFonts w:asciiTheme="majorHAnsi" w:hAnsiTheme="majorHAnsi"/>
          <w:iCs/>
        </w:rPr>
        <w:t xml:space="preserve">Stiftets likviditet reguleres løbende gennem året ved likviditetsregulering fra fællesfonden – jf. tabel </w:t>
      </w:r>
      <w:r w:rsidR="00F2346F" w:rsidRPr="00F2346F">
        <w:rPr>
          <w:rFonts w:asciiTheme="majorHAnsi" w:hAnsiTheme="majorHAnsi"/>
          <w:iCs/>
        </w:rPr>
        <w:t>3.</w:t>
      </w:r>
      <w:r w:rsidR="00101CFC">
        <w:rPr>
          <w:rFonts w:asciiTheme="majorHAnsi" w:hAnsiTheme="majorHAnsi"/>
          <w:iCs/>
        </w:rPr>
        <w:t>3</w:t>
      </w:r>
      <w:r w:rsidR="00F2346F" w:rsidRPr="00F2346F">
        <w:rPr>
          <w:rFonts w:asciiTheme="majorHAnsi" w:hAnsiTheme="majorHAnsi"/>
          <w:iCs/>
        </w:rPr>
        <w:t>.3.</w:t>
      </w:r>
    </w:p>
    <w:p w14:paraId="743648FF" w14:textId="63E498F0" w:rsidR="00A728EA" w:rsidRPr="005E6EF4" w:rsidRDefault="00B6120F" w:rsidP="005E6EF4">
      <w:pPr>
        <w:pStyle w:val="Overskrift2"/>
        <w:spacing w:after="200"/>
        <w:rPr>
          <w:rFonts w:asciiTheme="majorHAnsi" w:hAnsiTheme="majorHAnsi"/>
          <w:color w:val="0070C0"/>
        </w:rPr>
      </w:pPr>
      <w:bookmarkStart w:id="81" w:name="_Toc411853776"/>
      <w:bookmarkStart w:id="82" w:name="_Toc411943313"/>
      <w:bookmarkStart w:id="83" w:name="_Toc411943389"/>
      <w:bookmarkStart w:id="84" w:name="_Toc411945131"/>
      <w:bookmarkStart w:id="85" w:name="_Toc411948408"/>
      <w:bookmarkStart w:id="86" w:name="_Toc193626987"/>
      <w:r w:rsidRPr="00DB42D0">
        <w:rPr>
          <w:rFonts w:asciiTheme="majorHAnsi" w:hAnsiTheme="majorHAnsi"/>
          <w:color w:val="0070C0"/>
        </w:rPr>
        <w:lastRenderedPageBreak/>
        <w:t>3.</w:t>
      </w:r>
      <w:r w:rsidR="00410145">
        <w:rPr>
          <w:rFonts w:asciiTheme="majorHAnsi" w:hAnsiTheme="majorHAnsi"/>
          <w:color w:val="0070C0"/>
        </w:rPr>
        <w:t>5</w:t>
      </w:r>
      <w:r w:rsidRPr="00DB42D0">
        <w:rPr>
          <w:rFonts w:asciiTheme="majorHAnsi" w:hAnsiTheme="majorHAnsi"/>
          <w:color w:val="0070C0"/>
        </w:rPr>
        <w:t>. Opfølgning på lønsumsloft</w:t>
      </w:r>
      <w:bookmarkEnd w:id="81"/>
      <w:bookmarkEnd w:id="82"/>
      <w:bookmarkEnd w:id="83"/>
      <w:bookmarkEnd w:id="84"/>
      <w:bookmarkEnd w:id="85"/>
      <w:bookmarkEnd w:id="86"/>
    </w:p>
    <w:p w14:paraId="619B5CD0" w14:textId="2FBDDB7D" w:rsidR="00A728EA" w:rsidRDefault="005543B7" w:rsidP="00B6120F">
      <w:pPr>
        <w:rPr>
          <w:lang w:eastAsia="da-DK"/>
        </w:rPr>
      </w:pPr>
      <w:r w:rsidRPr="005543B7">
        <w:rPr>
          <w:noProof/>
        </w:rPr>
        <w:drawing>
          <wp:inline distT="0" distB="0" distL="0" distR="0" wp14:anchorId="6DCB2269" wp14:editId="68959FDA">
            <wp:extent cx="5017135" cy="2305685"/>
            <wp:effectExtent l="0" t="0" r="0" b="0"/>
            <wp:docPr id="140654972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17135" cy="2305685"/>
                    </a:xfrm>
                    <a:prstGeom prst="rect">
                      <a:avLst/>
                    </a:prstGeom>
                    <a:noFill/>
                    <a:ln>
                      <a:noFill/>
                    </a:ln>
                  </pic:spPr>
                </pic:pic>
              </a:graphicData>
            </a:graphic>
          </wp:inline>
        </w:drawing>
      </w:r>
    </w:p>
    <w:p w14:paraId="22C2D442" w14:textId="77777777" w:rsidR="003F7C9B" w:rsidRDefault="003F7C9B" w:rsidP="003F7C9B">
      <w:pPr>
        <w:rPr>
          <w:rFonts w:asciiTheme="majorHAnsi" w:hAnsiTheme="majorHAnsi"/>
          <w:lang w:eastAsia="da-DK"/>
        </w:rPr>
      </w:pPr>
      <w:r w:rsidRPr="00236E35">
        <w:rPr>
          <w:rFonts w:asciiTheme="majorHAnsi" w:hAnsiTheme="majorHAnsi"/>
          <w:lang w:eastAsia="da-DK"/>
        </w:rPr>
        <w:t>Årets resultat og videreførelser af lønbevilling for stiftsadministration og center er nærmere beskrevet i afsnit 3.1.1 ”Resultatdisponering”.</w:t>
      </w:r>
    </w:p>
    <w:p w14:paraId="0DEE3B57" w14:textId="77777777" w:rsidR="004B0827" w:rsidRDefault="00DB42D0" w:rsidP="003F7C9B">
      <w:pPr>
        <w:pStyle w:val="Overskrift2"/>
        <w:spacing w:before="0" w:after="200"/>
        <w:rPr>
          <w:rFonts w:asciiTheme="majorHAnsi" w:hAnsiTheme="majorHAnsi"/>
          <w:color w:val="0070C0"/>
        </w:rPr>
      </w:pPr>
      <w:bookmarkStart w:id="87" w:name="_Toc411853777"/>
      <w:bookmarkStart w:id="88" w:name="_Toc411943314"/>
      <w:bookmarkStart w:id="89" w:name="_Toc411943390"/>
      <w:bookmarkStart w:id="90" w:name="_Toc411945132"/>
      <w:bookmarkStart w:id="91" w:name="_Toc411948409"/>
      <w:bookmarkStart w:id="92" w:name="_Toc193626988"/>
      <w:r>
        <w:rPr>
          <w:rFonts w:asciiTheme="majorHAnsi" w:hAnsiTheme="majorHAnsi"/>
          <w:color w:val="0070C0"/>
        </w:rPr>
        <w:t>3.</w:t>
      </w:r>
      <w:r w:rsidR="00410145">
        <w:rPr>
          <w:rFonts w:asciiTheme="majorHAnsi" w:hAnsiTheme="majorHAnsi"/>
          <w:color w:val="0070C0"/>
        </w:rPr>
        <w:t>6</w:t>
      </w:r>
      <w:r w:rsidR="00B6120F" w:rsidRPr="00DB42D0">
        <w:rPr>
          <w:rFonts w:asciiTheme="majorHAnsi" w:hAnsiTheme="majorHAnsi"/>
          <w:color w:val="0070C0"/>
        </w:rPr>
        <w:t>. Bevillingsregnskab</w:t>
      </w:r>
      <w:bookmarkEnd w:id="87"/>
      <w:bookmarkEnd w:id="88"/>
      <w:bookmarkEnd w:id="89"/>
      <w:bookmarkEnd w:id="90"/>
      <w:bookmarkEnd w:id="91"/>
      <w:bookmarkEnd w:id="92"/>
    </w:p>
    <w:p w14:paraId="1BAE57D4" w14:textId="31EC160F" w:rsidR="008B5738" w:rsidRDefault="00FD7A80" w:rsidP="008B5738">
      <w:pPr>
        <w:rPr>
          <w:lang w:eastAsia="da-DK"/>
        </w:rPr>
      </w:pPr>
      <w:r w:rsidRPr="00FD7A80">
        <w:rPr>
          <w:noProof/>
        </w:rPr>
        <w:drawing>
          <wp:inline distT="0" distB="0" distL="0" distR="0" wp14:anchorId="0C3162C9" wp14:editId="4E711E5E">
            <wp:extent cx="6120130" cy="1972945"/>
            <wp:effectExtent l="0" t="0" r="0" b="8255"/>
            <wp:docPr id="49285614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1972945"/>
                    </a:xfrm>
                    <a:prstGeom prst="rect">
                      <a:avLst/>
                    </a:prstGeom>
                    <a:noFill/>
                    <a:ln>
                      <a:noFill/>
                    </a:ln>
                  </pic:spPr>
                </pic:pic>
              </a:graphicData>
            </a:graphic>
          </wp:inline>
        </w:drawing>
      </w:r>
    </w:p>
    <w:p w14:paraId="0A6C3031" w14:textId="50668E86" w:rsidR="00670DD6" w:rsidRPr="003F7C9B" w:rsidRDefault="003F7C9B" w:rsidP="008B5738">
      <w:pPr>
        <w:rPr>
          <w:rFonts w:asciiTheme="majorHAnsi" w:hAnsiTheme="majorHAnsi"/>
          <w:lang w:eastAsia="da-DK"/>
        </w:rPr>
      </w:pPr>
      <w:r w:rsidRPr="00236E35">
        <w:rPr>
          <w:rFonts w:asciiTheme="majorHAnsi" w:hAnsiTheme="majorHAnsi"/>
          <w:lang w:eastAsia="da-DK"/>
        </w:rPr>
        <w:t>Stiftets samlede regnskab er vist på formål i tabel 3.6.2 herunder.</w:t>
      </w:r>
    </w:p>
    <w:p w14:paraId="5A914AE9" w14:textId="7C5994E3" w:rsidR="008C3162" w:rsidRDefault="00FD7A80">
      <w:pPr>
        <w:rPr>
          <w:rFonts w:asciiTheme="majorHAnsi" w:hAnsiTheme="majorHAnsi"/>
          <w:iCs/>
        </w:rPr>
      </w:pPr>
      <w:r w:rsidRPr="00FD7A80">
        <w:rPr>
          <w:noProof/>
        </w:rPr>
        <w:lastRenderedPageBreak/>
        <w:drawing>
          <wp:inline distT="0" distB="0" distL="0" distR="0" wp14:anchorId="08909777" wp14:editId="736198C9">
            <wp:extent cx="6120130" cy="3407410"/>
            <wp:effectExtent l="0" t="0" r="0" b="2540"/>
            <wp:docPr id="322901605"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3407410"/>
                    </a:xfrm>
                    <a:prstGeom prst="rect">
                      <a:avLst/>
                    </a:prstGeom>
                    <a:noFill/>
                    <a:ln>
                      <a:noFill/>
                    </a:ln>
                  </pic:spPr>
                </pic:pic>
              </a:graphicData>
            </a:graphic>
          </wp:inline>
        </w:drawing>
      </w:r>
    </w:p>
    <w:p w14:paraId="4D4965DF" w14:textId="0D915AE7" w:rsidR="008C3162" w:rsidRPr="00E77B57" w:rsidRDefault="003F7C9B">
      <w:pPr>
        <w:rPr>
          <w:rFonts w:asciiTheme="majorHAnsi" w:hAnsiTheme="majorHAnsi"/>
        </w:rPr>
      </w:pPr>
      <w:r w:rsidRPr="00E77B57">
        <w:rPr>
          <w:rFonts w:asciiTheme="majorHAnsi" w:hAnsiTheme="majorHAnsi"/>
        </w:rPr>
        <w:t xml:space="preserve">Resultaterne for delregnskab 2 og 3 er beskrevet </w:t>
      </w:r>
      <w:r w:rsidR="00783947" w:rsidRPr="00E77B57">
        <w:rPr>
          <w:rFonts w:asciiTheme="majorHAnsi" w:hAnsiTheme="majorHAnsi"/>
        </w:rPr>
        <w:t xml:space="preserve">under årsresultat </w:t>
      </w:r>
      <w:r w:rsidR="00783947" w:rsidRPr="00E77B57">
        <w:rPr>
          <w:rFonts w:asciiTheme="majorHAnsi" w:hAnsiTheme="majorHAnsi"/>
          <w:iCs/>
        </w:rPr>
        <w:t>202</w:t>
      </w:r>
      <w:r w:rsidR="00C80C79">
        <w:rPr>
          <w:rFonts w:asciiTheme="majorHAnsi" w:hAnsiTheme="majorHAnsi"/>
          <w:iCs/>
        </w:rPr>
        <w:t>5</w:t>
      </w:r>
      <w:r w:rsidRPr="00E77B57">
        <w:rPr>
          <w:rFonts w:asciiTheme="majorHAnsi" w:hAnsiTheme="majorHAnsi"/>
        </w:rPr>
        <w:t>.</w:t>
      </w:r>
    </w:p>
    <w:p w14:paraId="4E3E378E" w14:textId="77777777" w:rsidR="003F7C9B" w:rsidRPr="00E77B57" w:rsidRDefault="003F7C9B" w:rsidP="003F7C9B">
      <w:pPr>
        <w:rPr>
          <w:rFonts w:asciiTheme="majorHAnsi" w:hAnsiTheme="majorHAnsi"/>
        </w:rPr>
      </w:pPr>
      <w:r w:rsidRPr="00E77B57">
        <w:rPr>
          <w:rFonts w:asciiTheme="majorHAnsi" w:hAnsiTheme="majorHAnsi"/>
        </w:rPr>
        <w:t>Delregnskab 6 ”Folkekirkens fællesudgifter” vedrører omkostninger til provstirevision, dvs. revision af menighedsråds og provstiers regnskaber. Omkostningen til dette følger de indgåede kontrakter med private revisionsfirmaer. Stiftets regnskab revideres af Rigsrevisionen, hvor Folketinget afholder omkostningen.</w:t>
      </w:r>
    </w:p>
    <w:p w14:paraId="43E6256B" w14:textId="32A850CD" w:rsidR="003F7C9B" w:rsidRPr="00E77B57" w:rsidRDefault="00783947" w:rsidP="003F7C9B">
      <w:pPr>
        <w:rPr>
          <w:rFonts w:asciiTheme="majorHAnsi" w:hAnsiTheme="majorHAnsi"/>
        </w:rPr>
      </w:pPr>
      <w:r w:rsidRPr="00E77B57">
        <w:rPr>
          <w:rFonts w:asciiTheme="majorHAnsi" w:hAnsiTheme="majorHAnsi"/>
        </w:rPr>
        <w:t>D</w:t>
      </w:r>
      <w:r w:rsidR="003F7C9B" w:rsidRPr="00E77B57">
        <w:rPr>
          <w:rFonts w:asciiTheme="majorHAnsi" w:hAnsiTheme="majorHAnsi"/>
        </w:rPr>
        <w:t>elregnskab 9 ”Reserver”, anlægsreserven</w:t>
      </w:r>
      <w:r w:rsidR="00CB6515">
        <w:rPr>
          <w:rFonts w:asciiTheme="majorHAnsi" w:hAnsiTheme="majorHAnsi"/>
        </w:rPr>
        <w:t>,</w:t>
      </w:r>
      <w:r w:rsidRPr="00E77B57">
        <w:rPr>
          <w:rFonts w:asciiTheme="majorHAnsi" w:hAnsiTheme="majorHAnsi"/>
        </w:rPr>
        <w:t xml:space="preserve"> viser et </w:t>
      </w:r>
      <w:r w:rsidR="00A150F9">
        <w:rPr>
          <w:rFonts w:asciiTheme="majorHAnsi" w:hAnsiTheme="majorHAnsi"/>
        </w:rPr>
        <w:t xml:space="preserve">forbrug på 49 </w:t>
      </w:r>
      <w:r w:rsidRPr="00E77B57">
        <w:rPr>
          <w:rFonts w:asciiTheme="majorHAnsi" w:hAnsiTheme="majorHAnsi"/>
        </w:rPr>
        <w:t>t.kr.</w:t>
      </w:r>
      <w:r w:rsidR="0087151D">
        <w:rPr>
          <w:rFonts w:asciiTheme="majorHAnsi" w:hAnsiTheme="majorHAnsi"/>
        </w:rPr>
        <w:t xml:space="preserve">, </w:t>
      </w:r>
      <w:r w:rsidR="00801FB8">
        <w:rPr>
          <w:rFonts w:asciiTheme="majorHAnsi" w:hAnsiTheme="majorHAnsi"/>
        </w:rPr>
        <w:t>som er overført til stiftsadministrationens drift</w:t>
      </w:r>
      <w:r w:rsidR="00EE5CBC">
        <w:rPr>
          <w:rFonts w:asciiTheme="majorHAnsi" w:hAnsiTheme="majorHAnsi"/>
        </w:rPr>
        <w:t>, jf.</w:t>
      </w:r>
      <w:r w:rsidR="003F7C9B" w:rsidRPr="00E77B57">
        <w:rPr>
          <w:rFonts w:asciiTheme="majorHAnsi" w:hAnsiTheme="majorHAnsi"/>
        </w:rPr>
        <w:t xml:space="preserve"> </w:t>
      </w:r>
      <w:r w:rsidR="003F7C9B" w:rsidRPr="00215FC6">
        <w:rPr>
          <w:rFonts w:asciiTheme="majorHAnsi" w:hAnsiTheme="majorHAnsi"/>
        </w:rPr>
        <w:t>afsnit 3.1.1 ”Resultatdisponering”.</w:t>
      </w:r>
    </w:p>
    <w:p w14:paraId="3A0097A9" w14:textId="73AF4337" w:rsidR="008C3162" w:rsidRPr="004B62FC" w:rsidRDefault="003F7C9B">
      <w:pPr>
        <w:rPr>
          <w:rFonts w:asciiTheme="majorHAnsi" w:hAnsiTheme="majorHAnsi"/>
          <w:iCs/>
        </w:rPr>
      </w:pPr>
      <w:r w:rsidRPr="00E77B57">
        <w:rPr>
          <w:rFonts w:asciiTheme="majorHAnsi" w:hAnsiTheme="majorHAnsi"/>
        </w:rPr>
        <w:t>Delregnskab 31 ”Pension, tjenestemænd” omfatter udbetaling til pensionerede kirkefunktionærer over hele landet, der er gået på pension før oktober 2006. For 202</w:t>
      </w:r>
      <w:r w:rsidR="00801FB8">
        <w:rPr>
          <w:rFonts w:asciiTheme="majorHAnsi" w:hAnsiTheme="majorHAnsi"/>
        </w:rPr>
        <w:t>5</w:t>
      </w:r>
      <w:r w:rsidRPr="00E77B57">
        <w:rPr>
          <w:rFonts w:asciiTheme="majorHAnsi" w:hAnsiTheme="majorHAnsi"/>
        </w:rPr>
        <w:t xml:space="preserve"> blev der udbetalt </w:t>
      </w:r>
      <w:r w:rsidR="00801FB8">
        <w:rPr>
          <w:rFonts w:asciiTheme="majorHAnsi" w:hAnsiTheme="majorHAnsi"/>
          <w:iCs/>
        </w:rPr>
        <w:t>49.710</w:t>
      </w:r>
      <w:r w:rsidRPr="00E77B57">
        <w:rPr>
          <w:rFonts w:asciiTheme="majorHAnsi" w:hAnsiTheme="majorHAnsi"/>
        </w:rPr>
        <w:t xml:space="preserve"> t.kr. i pension m</w:t>
      </w:r>
      <w:r w:rsidR="00801FB8">
        <w:rPr>
          <w:rFonts w:asciiTheme="majorHAnsi" w:hAnsiTheme="majorHAnsi"/>
        </w:rPr>
        <w:t>.m</w:t>
      </w:r>
      <w:r w:rsidRPr="00E77B57">
        <w:rPr>
          <w:rFonts w:asciiTheme="majorHAnsi" w:hAnsiTheme="majorHAnsi"/>
          <w:iCs/>
        </w:rPr>
        <w:t xml:space="preserve">. </w:t>
      </w:r>
      <w:proofErr w:type="spellStart"/>
      <w:r w:rsidR="00303091" w:rsidRPr="00E77B57">
        <w:rPr>
          <w:rFonts w:asciiTheme="majorHAnsi" w:hAnsiTheme="majorHAnsi"/>
          <w:iCs/>
        </w:rPr>
        <w:t>Pensionsdelregnskabet</w:t>
      </w:r>
      <w:proofErr w:type="spellEnd"/>
      <w:r w:rsidR="00303091" w:rsidRPr="00E77B57">
        <w:rPr>
          <w:rFonts w:asciiTheme="majorHAnsi" w:hAnsiTheme="majorHAnsi"/>
          <w:iCs/>
        </w:rPr>
        <w:t xml:space="preserve"> nulstilles </w:t>
      </w:r>
      <w:r w:rsidR="00F33441" w:rsidRPr="00E77B57">
        <w:rPr>
          <w:rFonts w:asciiTheme="majorHAnsi" w:hAnsiTheme="majorHAnsi"/>
          <w:iCs/>
        </w:rPr>
        <w:t>hvert år</w:t>
      </w:r>
      <w:r w:rsidR="00A8364A">
        <w:rPr>
          <w:rFonts w:asciiTheme="majorHAnsi" w:hAnsiTheme="majorHAnsi"/>
          <w:iCs/>
        </w:rPr>
        <w:t xml:space="preserve">. En </w:t>
      </w:r>
      <w:r w:rsidR="00F33441" w:rsidRPr="00E77B57">
        <w:rPr>
          <w:rFonts w:asciiTheme="majorHAnsi" w:hAnsiTheme="majorHAnsi"/>
          <w:iCs/>
        </w:rPr>
        <w:t>eventuel</w:t>
      </w:r>
      <w:r w:rsidR="00A8364A">
        <w:rPr>
          <w:rFonts w:asciiTheme="majorHAnsi" w:hAnsiTheme="majorHAnsi"/>
          <w:iCs/>
        </w:rPr>
        <w:t xml:space="preserve"> afvigelse</w:t>
      </w:r>
      <w:r w:rsidR="00F33441" w:rsidRPr="00E77B57">
        <w:rPr>
          <w:rFonts w:asciiTheme="majorHAnsi" w:hAnsiTheme="majorHAnsi"/>
          <w:iCs/>
        </w:rPr>
        <w:t xml:space="preserve"> </w:t>
      </w:r>
      <w:r w:rsidRPr="00E77B57">
        <w:rPr>
          <w:rFonts w:asciiTheme="majorHAnsi" w:hAnsiTheme="majorHAnsi"/>
          <w:iCs/>
        </w:rPr>
        <w:t>overfør</w:t>
      </w:r>
      <w:r w:rsidR="00F33441" w:rsidRPr="00E77B57">
        <w:rPr>
          <w:rFonts w:asciiTheme="majorHAnsi" w:hAnsiTheme="majorHAnsi"/>
          <w:iCs/>
        </w:rPr>
        <w:t>es</w:t>
      </w:r>
      <w:r w:rsidRPr="00E77B57">
        <w:rPr>
          <w:rFonts w:asciiTheme="majorHAnsi" w:hAnsiTheme="majorHAnsi"/>
        </w:rPr>
        <w:t xml:space="preserve"> til fællesfondens centrale pensionsregnskab, således regnskabet</w:t>
      </w:r>
      <w:r w:rsidR="000C2B33">
        <w:rPr>
          <w:rFonts w:asciiTheme="majorHAnsi" w:hAnsiTheme="majorHAnsi"/>
        </w:rPr>
        <w:t xml:space="preserve"> går</w:t>
      </w:r>
      <w:r w:rsidRPr="00E77B57">
        <w:rPr>
          <w:rFonts w:asciiTheme="majorHAnsi" w:hAnsiTheme="majorHAnsi"/>
        </w:rPr>
        <w:t xml:space="preserve"> i nul for året.</w:t>
      </w:r>
    </w:p>
    <w:p w14:paraId="152957BD" w14:textId="5C572D49" w:rsidR="008C3162" w:rsidRDefault="008C3162">
      <w:pPr>
        <w:rPr>
          <w:rFonts w:asciiTheme="majorHAnsi" w:hAnsiTheme="majorHAnsi"/>
          <w:iCs/>
        </w:rPr>
      </w:pPr>
    </w:p>
    <w:p w14:paraId="1771338C" w14:textId="127E35DE" w:rsidR="00AE1AA3" w:rsidRDefault="00AE1AA3">
      <w:pPr>
        <w:rPr>
          <w:rFonts w:asciiTheme="majorHAnsi" w:hAnsiTheme="majorHAnsi"/>
          <w:iCs/>
        </w:rPr>
      </w:pPr>
      <w:r>
        <w:rPr>
          <w:rFonts w:asciiTheme="majorHAnsi" w:hAnsiTheme="majorHAnsi"/>
          <w:iCs/>
        </w:rPr>
        <w:br w:type="page"/>
      </w:r>
    </w:p>
    <w:p w14:paraId="3C86C95B" w14:textId="39750EE3" w:rsidR="00B6120F" w:rsidRPr="00291C81" w:rsidRDefault="00B6120F" w:rsidP="00B6120F">
      <w:pPr>
        <w:rPr>
          <w:rFonts w:asciiTheme="majorHAnsi" w:eastAsia="Times New Roman" w:hAnsiTheme="majorHAnsi" w:cs="Times New Roman"/>
          <w:b/>
          <w:color w:val="0070C0"/>
          <w:spacing w:val="10"/>
          <w:szCs w:val="20"/>
          <w:lang w:eastAsia="da-DK"/>
        </w:rPr>
      </w:pPr>
      <w:bookmarkStart w:id="93" w:name="_Toc411853778"/>
      <w:bookmarkStart w:id="94" w:name="_Toc411943315"/>
      <w:bookmarkStart w:id="95" w:name="_Toc411943391"/>
      <w:bookmarkStart w:id="96" w:name="_Toc411945133"/>
      <w:bookmarkStart w:id="97" w:name="_Toc411948410"/>
      <w:bookmarkStart w:id="98" w:name="_Toc193626989"/>
      <w:r w:rsidRPr="00291C81">
        <w:rPr>
          <w:rStyle w:val="Overskrift1Tegn"/>
          <w:rFonts w:eastAsiaTheme="minorHAnsi"/>
          <w:color w:val="0070C0"/>
        </w:rPr>
        <w:lastRenderedPageBreak/>
        <w:t>4. Bilag</w:t>
      </w:r>
      <w:bookmarkEnd w:id="93"/>
      <w:bookmarkEnd w:id="94"/>
      <w:bookmarkEnd w:id="95"/>
      <w:bookmarkEnd w:id="96"/>
      <w:bookmarkEnd w:id="97"/>
      <w:bookmarkEnd w:id="98"/>
    </w:p>
    <w:p w14:paraId="19E77FCD" w14:textId="5AC8EB16" w:rsidR="00B6120F" w:rsidRPr="00291C81" w:rsidRDefault="00B6120F" w:rsidP="00B6120F">
      <w:pPr>
        <w:pStyle w:val="Overskrift2"/>
        <w:rPr>
          <w:rFonts w:asciiTheme="majorHAnsi" w:hAnsiTheme="majorHAnsi"/>
          <w:color w:val="0070C0"/>
        </w:rPr>
      </w:pPr>
      <w:bookmarkStart w:id="99" w:name="_Toc411853779"/>
      <w:bookmarkStart w:id="100" w:name="_Toc411943316"/>
      <w:bookmarkStart w:id="101" w:name="_Toc411943392"/>
      <w:bookmarkStart w:id="102" w:name="_Toc411945134"/>
      <w:bookmarkStart w:id="103" w:name="_Toc411948411"/>
      <w:bookmarkStart w:id="104" w:name="_Toc193626990"/>
      <w:r w:rsidRPr="00291C81">
        <w:rPr>
          <w:rFonts w:asciiTheme="majorHAnsi" w:hAnsiTheme="majorHAnsi"/>
          <w:color w:val="0070C0"/>
        </w:rPr>
        <w:t>4.1. Noter til resultatopgørelse</w:t>
      </w:r>
      <w:bookmarkEnd w:id="99"/>
      <w:bookmarkEnd w:id="100"/>
      <w:bookmarkEnd w:id="101"/>
      <w:bookmarkEnd w:id="102"/>
      <w:bookmarkEnd w:id="103"/>
      <w:r w:rsidR="00DB42D0" w:rsidRPr="00291C81">
        <w:rPr>
          <w:rFonts w:asciiTheme="majorHAnsi" w:hAnsiTheme="majorHAnsi"/>
          <w:color w:val="0070C0"/>
        </w:rPr>
        <w:t xml:space="preserve"> og balance</w:t>
      </w:r>
      <w:bookmarkEnd w:id="104"/>
    </w:p>
    <w:p w14:paraId="3167AF6B" w14:textId="77777777" w:rsidR="00DB42D0" w:rsidRPr="00291C81" w:rsidRDefault="00DB42D0" w:rsidP="00DB42D0">
      <w:pPr>
        <w:pStyle w:val="Overskrift3"/>
        <w:rPr>
          <w:color w:val="0070C0"/>
          <w:lang w:eastAsia="da-DK"/>
        </w:rPr>
      </w:pPr>
      <w:bookmarkStart w:id="105" w:name="_Toc193626991"/>
      <w:r w:rsidRPr="00291C81">
        <w:rPr>
          <w:color w:val="0070C0"/>
          <w:lang w:eastAsia="da-DK"/>
        </w:rPr>
        <w:t>4.1.1. Noter til resultatopgørelse</w:t>
      </w:r>
      <w:bookmarkEnd w:id="105"/>
    </w:p>
    <w:p w14:paraId="188B8257" w14:textId="0A522DF9" w:rsidR="006E2002" w:rsidRDefault="00AE76DD" w:rsidP="008A7106">
      <w:pPr>
        <w:spacing w:after="0"/>
        <w:rPr>
          <w:rFonts w:asciiTheme="majorHAnsi" w:hAnsiTheme="majorHAnsi"/>
          <w:iCs/>
          <w:u w:val="single"/>
        </w:rPr>
      </w:pPr>
      <w:r>
        <w:rPr>
          <w:rFonts w:asciiTheme="majorHAnsi" w:hAnsiTheme="majorHAnsi"/>
          <w:b/>
          <w:bCs/>
          <w:iCs/>
        </w:rPr>
        <w:br/>
      </w:r>
      <w:r w:rsidRPr="00AE76DD">
        <w:rPr>
          <w:rFonts w:asciiTheme="majorHAnsi" w:hAnsiTheme="majorHAnsi"/>
          <w:iCs/>
          <w:u w:val="single"/>
        </w:rPr>
        <w:t>Andre driftsomkostninger:</w:t>
      </w:r>
    </w:p>
    <w:p w14:paraId="4147119A" w14:textId="5C739F4C" w:rsidR="008A7106" w:rsidRPr="008A7106" w:rsidRDefault="006D78E1" w:rsidP="00B6411D">
      <w:pPr>
        <w:pStyle w:val="Listeafsnit"/>
        <w:numPr>
          <w:ilvl w:val="0"/>
          <w:numId w:val="24"/>
        </w:numPr>
        <w:spacing w:after="0"/>
        <w:rPr>
          <w:rFonts w:asciiTheme="majorHAnsi" w:hAnsiTheme="majorHAnsi"/>
          <w:iCs/>
        </w:rPr>
      </w:pPr>
      <w:r>
        <w:rPr>
          <w:rFonts w:asciiTheme="majorHAnsi" w:hAnsiTheme="majorHAnsi"/>
          <w:iCs/>
        </w:rPr>
        <w:t xml:space="preserve">I regnskabsåret 2025 har Lolland-Falsters Stift ikke </w:t>
      </w:r>
      <w:r w:rsidR="00E14D1D">
        <w:rPr>
          <w:rFonts w:asciiTheme="majorHAnsi" w:hAnsiTheme="majorHAnsi"/>
          <w:iCs/>
        </w:rPr>
        <w:t>haft</w:t>
      </w:r>
      <w:r>
        <w:rPr>
          <w:rFonts w:asciiTheme="majorHAnsi" w:hAnsiTheme="majorHAnsi"/>
          <w:iCs/>
        </w:rPr>
        <w:t xml:space="preserve"> nogen </w:t>
      </w:r>
      <w:r w:rsidR="00E14D1D">
        <w:rPr>
          <w:rFonts w:asciiTheme="majorHAnsi" w:hAnsiTheme="majorHAnsi"/>
          <w:iCs/>
        </w:rPr>
        <w:t xml:space="preserve">ekstraordinære driftsomkostninger </w:t>
      </w:r>
    </w:p>
    <w:p w14:paraId="2B51CD8B" w14:textId="77777777" w:rsidR="008A7106" w:rsidRPr="008A7106" w:rsidRDefault="008A7106" w:rsidP="008A7106">
      <w:pPr>
        <w:pStyle w:val="Listeafsnit"/>
        <w:spacing w:after="0"/>
        <w:rPr>
          <w:rFonts w:asciiTheme="majorHAnsi" w:hAnsiTheme="majorHAnsi"/>
          <w:iCs/>
          <w:u w:val="single"/>
        </w:rPr>
      </w:pPr>
    </w:p>
    <w:p w14:paraId="514BEEA3" w14:textId="77777777" w:rsidR="006E2002" w:rsidRDefault="00AE76DD" w:rsidP="006E2002">
      <w:pPr>
        <w:spacing w:after="0"/>
        <w:rPr>
          <w:rFonts w:asciiTheme="majorHAnsi" w:hAnsiTheme="majorHAnsi"/>
          <w:iCs/>
          <w:u w:val="single"/>
        </w:rPr>
      </w:pPr>
      <w:r w:rsidRPr="006E2002">
        <w:rPr>
          <w:rFonts w:asciiTheme="majorHAnsi" w:hAnsiTheme="majorHAnsi"/>
          <w:iCs/>
          <w:u w:val="single"/>
        </w:rPr>
        <w:t>Andre driftsindtægter:</w:t>
      </w:r>
    </w:p>
    <w:p w14:paraId="6A2B7DE4" w14:textId="5BFC16EE" w:rsidR="00E14D1D" w:rsidRPr="008A7106" w:rsidRDefault="00E14D1D" w:rsidP="00E14D1D">
      <w:pPr>
        <w:pStyle w:val="Listeafsnit"/>
        <w:numPr>
          <w:ilvl w:val="0"/>
          <w:numId w:val="24"/>
        </w:numPr>
        <w:spacing w:after="0"/>
        <w:rPr>
          <w:rFonts w:asciiTheme="majorHAnsi" w:hAnsiTheme="majorHAnsi"/>
          <w:iCs/>
        </w:rPr>
      </w:pPr>
      <w:bookmarkStart w:id="106" w:name="_Toc193626992"/>
      <w:r>
        <w:rPr>
          <w:rFonts w:asciiTheme="majorHAnsi" w:hAnsiTheme="majorHAnsi"/>
          <w:iCs/>
        </w:rPr>
        <w:t xml:space="preserve">I regnskabsåret 2025 har Lolland-Falsters Stift ikke haft nogen ekstraordinære driftsindtægter </w:t>
      </w:r>
    </w:p>
    <w:p w14:paraId="0B1BB69D" w14:textId="77777777" w:rsidR="00DB42D0" w:rsidRPr="00CD662B" w:rsidRDefault="00DB42D0" w:rsidP="006E2002">
      <w:pPr>
        <w:pStyle w:val="Overskrift3"/>
        <w:spacing w:after="200"/>
        <w:rPr>
          <w:color w:val="0070C0"/>
          <w:lang w:eastAsia="da-DK"/>
        </w:rPr>
      </w:pPr>
      <w:r w:rsidRPr="00CD662B">
        <w:rPr>
          <w:color w:val="0070C0"/>
          <w:lang w:eastAsia="da-DK"/>
        </w:rPr>
        <w:t>4.1.2. Noter til balancen</w:t>
      </w:r>
      <w:bookmarkEnd w:id="106"/>
    </w:p>
    <w:p w14:paraId="35E96044" w14:textId="1508BD8A" w:rsidR="00AC14B0" w:rsidRPr="006E2002" w:rsidRDefault="00AC14B0" w:rsidP="006E2002">
      <w:pPr>
        <w:spacing w:after="0"/>
        <w:rPr>
          <w:rFonts w:asciiTheme="majorHAnsi" w:hAnsiTheme="majorHAnsi"/>
          <w:iCs/>
          <w:u w:val="single"/>
        </w:rPr>
      </w:pPr>
      <w:r w:rsidRPr="006E2002">
        <w:rPr>
          <w:rFonts w:asciiTheme="majorHAnsi" w:hAnsiTheme="majorHAnsi"/>
          <w:iCs/>
          <w:u w:val="single"/>
        </w:rPr>
        <w:t>Noter til anlægsaktiver</w:t>
      </w:r>
      <w:r w:rsidR="006E2002">
        <w:rPr>
          <w:rFonts w:asciiTheme="majorHAnsi" w:hAnsiTheme="majorHAnsi"/>
          <w:iCs/>
          <w:u w:val="single"/>
        </w:rPr>
        <w:t>:</w:t>
      </w:r>
    </w:p>
    <w:p w14:paraId="18FCE5B8" w14:textId="77777777" w:rsidR="006E2002" w:rsidRDefault="00AE1AA3" w:rsidP="006E2002">
      <w:pPr>
        <w:spacing w:after="0"/>
        <w:rPr>
          <w:rFonts w:asciiTheme="majorHAnsi" w:hAnsiTheme="majorHAnsi"/>
          <w:noProof/>
          <w:lang w:eastAsia="da-DK"/>
        </w:rPr>
      </w:pPr>
      <w:r w:rsidRPr="00AE1AA3">
        <w:rPr>
          <w:rFonts w:asciiTheme="majorHAnsi" w:hAnsiTheme="majorHAnsi"/>
          <w:noProof/>
          <w:lang w:eastAsia="da-DK"/>
        </w:rPr>
        <w:t>Lolland-Falsters Stift har ingen immaterielle aktiver.</w:t>
      </w:r>
    </w:p>
    <w:p w14:paraId="2512887C" w14:textId="317CF58B" w:rsidR="00B6120F" w:rsidRDefault="00FD7A80" w:rsidP="006E2002">
      <w:pPr>
        <w:spacing w:before="200"/>
        <w:rPr>
          <w:rFonts w:asciiTheme="majorHAnsi" w:hAnsiTheme="majorHAnsi"/>
          <w:iCs/>
          <w:color w:val="A6A6A6" w:themeColor="background1" w:themeShade="A6"/>
        </w:rPr>
      </w:pPr>
      <w:r w:rsidRPr="00FD7A80">
        <w:rPr>
          <w:noProof/>
        </w:rPr>
        <w:drawing>
          <wp:inline distT="0" distB="0" distL="0" distR="0" wp14:anchorId="52802EA2" wp14:editId="54C8AC0B">
            <wp:extent cx="5715000" cy="2895600"/>
            <wp:effectExtent l="0" t="0" r="0" b="0"/>
            <wp:docPr id="1159574337"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000" cy="2895600"/>
                    </a:xfrm>
                    <a:prstGeom prst="rect">
                      <a:avLst/>
                    </a:prstGeom>
                    <a:noFill/>
                    <a:ln>
                      <a:noFill/>
                    </a:ln>
                  </pic:spPr>
                </pic:pic>
              </a:graphicData>
            </a:graphic>
          </wp:inline>
        </w:drawing>
      </w:r>
    </w:p>
    <w:p w14:paraId="72591F45" w14:textId="29A60257" w:rsidR="006F2085" w:rsidRPr="00AE1AA3" w:rsidRDefault="00EB50E1" w:rsidP="00B6120F">
      <w:pPr>
        <w:rPr>
          <w:rFonts w:asciiTheme="majorHAnsi" w:hAnsiTheme="majorHAnsi"/>
          <w:iCs/>
        </w:rPr>
      </w:pPr>
      <w:r>
        <w:rPr>
          <w:rFonts w:asciiTheme="majorHAnsi" w:hAnsiTheme="majorHAnsi"/>
          <w:iCs/>
        </w:rPr>
        <w:t xml:space="preserve">Lolland-Falster Stift har ultimo 2025 anskaffet sig en </w:t>
      </w:r>
      <w:proofErr w:type="spellStart"/>
      <w:r>
        <w:rPr>
          <w:rFonts w:asciiTheme="majorHAnsi" w:hAnsiTheme="majorHAnsi"/>
          <w:iCs/>
        </w:rPr>
        <w:t>Mutebox</w:t>
      </w:r>
      <w:proofErr w:type="spellEnd"/>
      <w:r>
        <w:rPr>
          <w:rFonts w:asciiTheme="majorHAnsi" w:hAnsiTheme="majorHAnsi"/>
          <w:iCs/>
        </w:rPr>
        <w:t xml:space="preserve"> </w:t>
      </w:r>
      <w:r w:rsidR="006D15D0">
        <w:rPr>
          <w:rFonts w:asciiTheme="majorHAnsi" w:hAnsiTheme="majorHAnsi"/>
          <w:iCs/>
        </w:rPr>
        <w:t>til en værdi af 64 t.kr. og heraf afskrevet 2 t.kr.</w:t>
      </w:r>
      <w:r w:rsidR="00EF7357">
        <w:rPr>
          <w:rFonts w:asciiTheme="majorHAnsi" w:hAnsiTheme="majorHAnsi"/>
          <w:iCs/>
        </w:rPr>
        <w:t>,</w:t>
      </w:r>
      <w:r w:rsidR="006D15D0">
        <w:rPr>
          <w:rFonts w:asciiTheme="majorHAnsi" w:hAnsiTheme="majorHAnsi"/>
          <w:iCs/>
        </w:rPr>
        <w:t xml:space="preserve"> hvoraf den </w:t>
      </w:r>
      <w:r w:rsidR="006F2085">
        <w:rPr>
          <w:rFonts w:asciiTheme="majorHAnsi" w:hAnsiTheme="majorHAnsi"/>
          <w:iCs/>
        </w:rPr>
        <w:t xml:space="preserve">regnskabsmæssige ved udgangen af 2025 udgør 62 t.kr. </w:t>
      </w:r>
    </w:p>
    <w:p w14:paraId="654917A9" w14:textId="499880FD" w:rsidR="00FC24EC" w:rsidRPr="006E2002" w:rsidRDefault="00AC14B0" w:rsidP="006E2002">
      <w:pPr>
        <w:keepNext/>
        <w:rPr>
          <w:rFonts w:asciiTheme="majorHAnsi" w:hAnsiTheme="majorHAnsi"/>
          <w:iCs/>
          <w:u w:val="single"/>
        </w:rPr>
      </w:pPr>
      <w:r w:rsidRPr="006E2002">
        <w:rPr>
          <w:rFonts w:asciiTheme="majorHAnsi" w:hAnsiTheme="majorHAnsi"/>
          <w:iCs/>
          <w:u w:val="single"/>
        </w:rPr>
        <w:t>Noter til øvrige aktiver</w:t>
      </w:r>
      <w:r w:rsidR="006E2002" w:rsidRPr="006E2002">
        <w:rPr>
          <w:rFonts w:asciiTheme="majorHAnsi" w:hAnsiTheme="majorHAnsi"/>
          <w:iCs/>
          <w:u w:val="single"/>
        </w:rPr>
        <w:t>:</w:t>
      </w:r>
    </w:p>
    <w:p w14:paraId="52B3B43A" w14:textId="2435167A" w:rsidR="00666F49" w:rsidRDefault="00FD7A80" w:rsidP="00B6120F">
      <w:pPr>
        <w:rPr>
          <w:rFonts w:asciiTheme="majorHAnsi" w:hAnsiTheme="majorHAnsi"/>
          <w:iCs/>
          <w:color w:val="A6A6A6" w:themeColor="background1" w:themeShade="A6"/>
        </w:rPr>
      </w:pPr>
      <w:r w:rsidRPr="00FD7A80">
        <w:rPr>
          <w:noProof/>
        </w:rPr>
        <w:drawing>
          <wp:inline distT="0" distB="0" distL="0" distR="0" wp14:anchorId="5D062B3A" wp14:editId="48E8C0B1">
            <wp:extent cx="3990975" cy="581025"/>
            <wp:effectExtent l="0" t="0" r="9525" b="9525"/>
            <wp:docPr id="594097169"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90975" cy="581025"/>
                    </a:xfrm>
                    <a:prstGeom prst="rect">
                      <a:avLst/>
                    </a:prstGeom>
                    <a:noFill/>
                    <a:ln>
                      <a:noFill/>
                    </a:ln>
                  </pic:spPr>
                </pic:pic>
              </a:graphicData>
            </a:graphic>
          </wp:inline>
        </w:drawing>
      </w:r>
    </w:p>
    <w:p w14:paraId="2CB20C1B" w14:textId="2BF31073" w:rsidR="00666F49" w:rsidRDefault="007A2ACE" w:rsidP="00B6120F">
      <w:pPr>
        <w:rPr>
          <w:rFonts w:asciiTheme="majorHAnsi" w:hAnsiTheme="majorHAnsi"/>
          <w:iCs/>
          <w:color w:val="A6A6A6" w:themeColor="background1" w:themeShade="A6"/>
        </w:rPr>
      </w:pPr>
      <w:r>
        <w:rPr>
          <w:rFonts w:asciiTheme="majorHAnsi" w:hAnsiTheme="majorHAnsi"/>
          <w:iCs/>
        </w:rPr>
        <w:lastRenderedPageBreak/>
        <w:t>Stiftet havde ved udgangen af 20</w:t>
      </w:r>
      <w:r w:rsidR="000255E3">
        <w:rPr>
          <w:rFonts w:asciiTheme="majorHAnsi" w:hAnsiTheme="majorHAnsi"/>
          <w:iCs/>
        </w:rPr>
        <w:t>25</w:t>
      </w:r>
      <w:r>
        <w:rPr>
          <w:rFonts w:asciiTheme="majorHAnsi" w:hAnsiTheme="majorHAnsi"/>
          <w:iCs/>
        </w:rPr>
        <w:t xml:space="preserve"> debitorer for </w:t>
      </w:r>
      <w:r w:rsidR="000255E3">
        <w:rPr>
          <w:rFonts w:asciiTheme="majorHAnsi" w:hAnsiTheme="majorHAnsi"/>
          <w:iCs/>
        </w:rPr>
        <w:t>188</w:t>
      </w:r>
      <w:r>
        <w:rPr>
          <w:rFonts w:asciiTheme="majorHAnsi" w:hAnsiTheme="majorHAnsi"/>
          <w:iCs/>
        </w:rPr>
        <w:t xml:space="preserve"> t.kr., af disse var </w:t>
      </w:r>
      <w:r w:rsidR="006A49B2">
        <w:rPr>
          <w:rFonts w:asciiTheme="majorHAnsi" w:hAnsiTheme="majorHAnsi"/>
          <w:iCs/>
        </w:rPr>
        <w:t>en</w:t>
      </w:r>
      <w:r w:rsidR="009509A9">
        <w:rPr>
          <w:rFonts w:asciiTheme="majorHAnsi" w:hAnsiTheme="majorHAnsi"/>
          <w:iCs/>
        </w:rPr>
        <w:t xml:space="preserve"> faktura på </w:t>
      </w:r>
      <w:r w:rsidR="00763959">
        <w:rPr>
          <w:rFonts w:asciiTheme="majorHAnsi" w:hAnsiTheme="majorHAnsi"/>
          <w:iCs/>
        </w:rPr>
        <w:t>96</w:t>
      </w:r>
      <w:r w:rsidR="009509A9">
        <w:rPr>
          <w:rFonts w:asciiTheme="majorHAnsi" w:hAnsiTheme="majorHAnsi"/>
          <w:iCs/>
        </w:rPr>
        <w:t xml:space="preserve"> </w:t>
      </w:r>
      <w:r w:rsidR="00CA1DFB">
        <w:rPr>
          <w:rFonts w:asciiTheme="majorHAnsi" w:hAnsiTheme="majorHAnsi"/>
          <w:iCs/>
        </w:rPr>
        <w:t xml:space="preserve">kr. </w:t>
      </w:r>
      <w:r>
        <w:rPr>
          <w:rFonts w:asciiTheme="majorHAnsi" w:hAnsiTheme="majorHAnsi"/>
          <w:iCs/>
        </w:rPr>
        <w:t>forfalde</w:t>
      </w:r>
      <w:r w:rsidR="009509A9">
        <w:rPr>
          <w:rFonts w:asciiTheme="majorHAnsi" w:hAnsiTheme="majorHAnsi"/>
          <w:iCs/>
        </w:rPr>
        <w:t>n</w:t>
      </w:r>
      <w:r>
        <w:rPr>
          <w:rFonts w:asciiTheme="majorHAnsi" w:hAnsiTheme="majorHAnsi"/>
          <w:iCs/>
        </w:rPr>
        <w:t xml:space="preserve"> ved udgangen af 202</w:t>
      </w:r>
      <w:r w:rsidR="00763959">
        <w:rPr>
          <w:rFonts w:asciiTheme="majorHAnsi" w:hAnsiTheme="majorHAnsi"/>
          <w:iCs/>
        </w:rPr>
        <w:t>5</w:t>
      </w:r>
      <w:r>
        <w:rPr>
          <w:rFonts w:asciiTheme="majorHAnsi" w:hAnsiTheme="majorHAnsi"/>
          <w:iCs/>
        </w:rPr>
        <w:t>. De</w:t>
      </w:r>
      <w:r w:rsidR="009509A9">
        <w:rPr>
          <w:rFonts w:asciiTheme="majorHAnsi" w:hAnsiTheme="majorHAnsi"/>
          <w:iCs/>
        </w:rPr>
        <w:t>t</w:t>
      </w:r>
      <w:r>
        <w:rPr>
          <w:rFonts w:asciiTheme="majorHAnsi" w:hAnsiTheme="majorHAnsi"/>
          <w:iCs/>
        </w:rPr>
        <w:t xml:space="preserve"> forfaldne beløb </w:t>
      </w:r>
      <w:r w:rsidR="00EF61E8">
        <w:rPr>
          <w:rFonts w:asciiTheme="majorHAnsi" w:hAnsiTheme="majorHAnsi"/>
          <w:iCs/>
        </w:rPr>
        <w:t xml:space="preserve">er </w:t>
      </w:r>
      <w:r w:rsidR="00C27A86">
        <w:rPr>
          <w:rFonts w:asciiTheme="majorHAnsi" w:hAnsiTheme="majorHAnsi"/>
          <w:iCs/>
        </w:rPr>
        <w:t>indbetalt i januar 2026</w:t>
      </w:r>
      <w:r w:rsidR="00EF61E8">
        <w:rPr>
          <w:rFonts w:asciiTheme="majorHAnsi" w:hAnsiTheme="majorHAnsi"/>
          <w:iCs/>
        </w:rPr>
        <w:t>.</w:t>
      </w:r>
    </w:p>
    <w:p w14:paraId="6E75EB6D" w14:textId="4C992619" w:rsidR="00666F49" w:rsidRPr="00666F49" w:rsidRDefault="00FD7A80" w:rsidP="00B6120F">
      <w:pPr>
        <w:rPr>
          <w:rFonts w:asciiTheme="majorHAnsi" w:hAnsiTheme="majorHAnsi"/>
          <w:iCs/>
          <w:color w:val="A6A6A6" w:themeColor="background1" w:themeShade="A6"/>
        </w:rPr>
      </w:pPr>
      <w:r w:rsidRPr="00FD7A80">
        <w:rPr>
          <w:noProof/>
        </w:rPr>
        <w:drawing>
          <wp:inline distT="0" distB="0" distL="0" distR="0" wp14:anchorId="4D87848B" wp14:editId="7D8403F7">
            <wp:extent cx="3990975" cy="2105025"/>
            <wp:effectExtent l="0" t="0" r="9525" b="9525"/>
            <wp:docPr id="1155342459"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90975" cy="2105025"/>
                    </a:xfrm>
                    <a:prstGeom prst="rect">
                      <a:avLst/>
                    </a:prstGeom>
                    <a:noFill/>
                    <a:ln>
                      <a:noFill/>
                    </a:ln>
                  </pic:spPr>
                </pic:pic>
              </a:graphicData>
            </a:graphic>
          </wp:inline>
        </w:drawing>
      </w:r>
    </w:p>
    <w:p w14:paraId="1DE5C4AE" w14:textId="12BBC653" w:rsidR="007637C7" w:rsidRDefault="00EF61E8" w:rsidP="00B6120F">
      <w:pPr>
        <w:rPr>
          <w:rFonts w:asciiTheme="majorHAnsi" w:hAnsiTheme="majorHAnsi"/>
          <w:iCs/>
        </w:rPr>
      </w:pPr>
      <w:r>
        <w:rPr>
          <w:rFonts w:asciiTheme="majorHAnsi" w:hAnsiTheme="majorHAnsi"/>
          <w:iCs/>
        </w:rPr>
        <w:t>Stiftet havde ved udgangen af 202</w:t>
      </w:r>
      <w:r w:rsidR="009509A9">
        <w:rPr>
          <w:rFonts w:asciiTheme="majorHAnsi" w:hAnsiTheme="majorHAnsi"/>
          <w:iCs/>
        </w:rPr>
        <w:t>4</w:t>
      </w:r>
      <w:r>
        <w:rPr>
          <w:rFonts w:asciiTheme="majorHAnsi" w:hAnsiTheme="majorHAnsi"/>
          <w:iCs/>
        </w:rPr>
        <w:t xml:space="preserve"> en periodeafgrænsningspost på </w:t>
      </w:r>
      <w:r w:rsidR="000B2837">
        <w:rPr>
          <w:rFonts w:asciiTheme="majorHAnsi" w:hAnsiTheme="majorHAnsi"/>
          <w:iCs/>
        </w:rPr>
        <w:t xml:space="preserve">1.832 </w:t>
      </w:r>
      <w:r>
        <w:rPr>
          <w:rFonts w:asciiTheme="majorHAnsi" w:hAnsiTheme="majorHAnsi"/>
          <w:iCs/>
        </w:rPr>
        <w:t>t.kr.</w:t>
      </w:r>
      <w:r w:rsidR="006A49B2">
        <w:rPr>
          <w:rFonts w:asciiTheme="majorHAnsi" w:hAnsiTheme="majorHAnsi"/>
          <w:iCs/>
        </w:rPr>
        <w:t>,</w:t>
      </w:r>
      <w:r>
        <w:rPr>
          <w:rFonts w:asciiTheme="majorHAnsi" w:hAnsiTheme="majorHAnsi"/>
          <w:iCs/>
        </w:rPr>
        <w:t xml:space="preserve"> </w:t>
      </w:r>
      <w:r w:rsidR="005B1D35">
        <w:rPr>
          <w:rFonts w:asciiTheme="majorHAnsi" w:hAnsiTheme="majorHAnsi"/>
          <w:iCs/>
        </w:rPr>
        <w:t>s</w:t>
      </w:r>
      <w:r w:rsidR="002D4799">
        <w:rPr>
          <w:rFonts w:asciiTheme="majorHAnsi" w:hAnsiTheme="majorHAnsi"/>
          <w:iCs/>
        </w:rPr>
        <w:t>om</w:t>
      </w:r>
      <w:r w:rsidR="00856E70">
        <w:rPr>
          <w:rFonts w:asciiTheme="majorHAnsi" w:hAnsiTheme="majorHAnsi"/>
          <w:iCs/>
        </w:rPr>
        <w:t xml:space="preserve"> </w:t>
      </w:r>
      <w:r w:rsidR="005B1D35">
        <w:rPr>
          <w:rFonts w:asciiTheme="majorHAnsi" w:hAnsiTheme="majorHAnsi"/>
          <w:iCs/>
        </w:rPr>
        <w:t xml:space="preserve">vedrører </w:t>
      </w:r>
      <w:r>
        <w:rPr>
          <w:rFonts w:asciiTheme="majorHAnsi" w:hAnsiTheme="majorHAnsi"/>
          <w:iCs/>
        </w:rPr>
        <w:t xml:space="preserve">periodisering </w:t>
      </w:r>
      <w:r w:rsidR="00856E70">
        <w:rPr>
          <w:rFonts w:asciiTheme="majorHAnsi" w:hAnsiTheme="majorHAnsi"/>
          <w:iCs/>
        </w:rPr>
        <w:t>af A-ska</w:t>
      </w:r>
      <w:r w:rsidR="00BA71A6">
        <w:rPr>
          <w:rFonts w:asciiTheme="majorHAnsi" w:hAnsiTheme="majorHAnsi"/>
          <w:iCs/>
        </w:rPr>
        <w:t>t på 1.786 t.kr</w:t>
      </w:r>
      <w:r w:rsidR="0052064B">
        <w:rPr>
          <w:rFonts w:asciiTheme="majorHAnsi" w:hAnsiTheme="majorHAnsi"/>
          <w:iCs/>
        </w:rPr>
        <w:t>.</w:t>
      </w:r>
      <w:r w:rsidR="002D4799">
        <w:rPr>
          <w:rFonts w:asciiTheme="majorHAnsi" w:hAnsiTheme="majorHAnsi"/>
          <w:iCs/>
        </w:rPr>
        <w:t xml:space="preserve"> samt </w:t>
      </w:r>
      <w:r w:rsidR="002B1A2E">
        <w:rPr>
          <w:rFonts w:asciiTheme="majorHAnsi" w:hAnsiTheme="majorHAnsi"/>
          <w:iCs/>
        </w:rPr>
        <w:t>dagpenger</w:t>
      </w:r>
      <w:r w:rsidR="008721E4">
        <w:rPr>
          <w:rFonts w:asciiTheme="majorHAnsi" w:hAnsiTheme="majorHAnsi"/>
          <w:iCs/>
        </w:rPr>
        <w:t xml:space="preserve">efusioner på 46 t.kr. </w:t>
      </w:r>
    </w:p>
    <w:p w14:paraId="2A407DA3" w14:textId="60262D09" w:rsidR="005B1D35" w:rsidRPr="005D4EBF" w:rsidRDefault="005B1D35" w:rsidP="005B1D35">
      <w:pPr>
        <w:rPr>
          <w:rFonts w:asciiTheme="majorHAnsi" w:hAnsiTheme="majorHAnsi"/>
          <w:iCs/>
        </w:rPr>
      </w:pPr>
      <w:r w:rsidRPr="005D4EBF">
        <w:rPr>
          <w:rFonts w:asciiTheme="majorHAnsi" w:hAnsiTheme="majorHAnsi"/>
          <w:iCs/>
        </w:rPr>
        <w:t>Tilgodehavende pensionsbidrag, gruppeliv, låneforeninger, bolig-/varmebidrag</w:t>
      </w:r>
      <w:r w:rsidR="00BD757E">
        <w:rPr>
          <w:rFonts w:asciiTheme="majorHAnsi" w:hAnsiTheme="majorHAnsi"/>
          <w:iCs/>
        </w:rPr>
        <w:t xml:space="preserve"> </w:t>
      </w:r>
      <w:r w:rsidRPr="005D4EBF">
        <w:rPr>
          <w:rFonts w:asciiTheme="majorHAnsi" w:hAnsiTheme="majorHAnsi"/>
          <w:iCs/>
        </w:rPr>
        <w:t>samt nettoløn</w:t>
      </w:r>
      <w:r w:rsidR="00BD757E">
        <w:rPr>
          <w:rFonts w:asciiTheme="majorHAnsi" w:hAnsiTheme="majorHAnsi"/>
          <w:iCs/>
        </w:rPr>
        <w:t xml:space="preserve"> på</w:t>
      </w:r>
      <w:r w:rsidRPr="005D4EBF">
        <w:rPr>
          <w:rFonts w:asciiTheme="majorHAnsi" w:hAnsiTheme="majorHAnsi"/>
          <w:iCs/>
        </w:rPr>
        <w:t xml:space="preserve"> i </w:t>
      </w:r>
      <w:r w:rsidR="00256FA9" w:rsidRPr="005D4EBF">
        <w:rPr>
          <w:rFonts w:asciiTheme="majorHAnsi" w:hAnsiTheme="majorHAnsi"/>
          <w:iCs/>
        </w:rPr>
        <w:t>alt 3.209</w:t>
      </w:r>
      <w:r w:rsidR="005A4742">
        <w:rPr>
          <w:rFonts w:asciiTheme="majorHAnsi" w:hAnsiTheme="majorHAnsi"/>
          <w:iCs/>
        </w:rPr>
        <w:t xml:space="preserve"> </w:t>
      </w:r>
      <w:r w:rsidR="00AD4AB6">
        <w:rPr>
          <w:rFonts w:asciiTheme="majorHAnsi" w:hAnsiTheme="majorHAnsi"/>
          <w:iCs/>
        </w:rPr>
        <w:t xml:space="preserve">t.kr. </w:t>
      </w:r>
      <w:r w:rsidRPr="005D4EBF">
        <w:rPr>
          <w:rFonts w:asciiTheme="majorHAnsi" w:hAnsiTheme="majorHAnsi"/>
          <w:iCs/>
        </w:rPr>
        <w:t>vedrører forudlønnede medarbejdere, hvor udbetalingen er foretaget ultimo 202</w:t>
      </w:r>
      <w:r>
        <w:rPr>
          <w:rFonts w:asciiTheme="majorHAnsi" w:hAnsiTheme="majorHAnsi"/>
          <w:iCs/>
        </w:rPr>
        <w:t>4</w:t>
      </w:r>
      <w:r w:rsidRPr="005D4EBF">
        <w:rPr>
          <w:rFonts w:asciiTheme="majorHAnsi" w:hAnsiTheme="majorHAnsi"/>
          <w:iCs/>
        </w:rPr>
        <w:t xml:space="preserve">. </w:t>
      </w:r>
    </w:p>
    <w:p w14:paraId="230CE115" w14:textId="6912EAF6" w:rsidR="00AC14B0" w:rsidRPr="00705B24" w:rsidRDefault="00AC14B0" w:rsidP="00705B24">
      <w:pPr>
        <w:spacing w:after="0"/>
        <w:rPr>
          <w:rFonts w:asciiTheme="majorHAnsi" w:hAnsiTheme="majorHAnsi"/>
          <w:iCs/>
          <w:u w:val="single"/>
        </w:rPr>
      </w:pPr>
      <w:r w:rsidRPr="00705B24">
        <w:rPr>
          <w:rFonts w:asciiTheme="majorHAnsi" w:hAnsiTheme="majorHAnsi"/>
          <w:iCs/>
          <w:u w:val="single"/>
        </w:rPr>
        <w:t>Noter til passiver</w:t>
      </w:r>
      <w:r w:rsidR="00705B24" w:rsidRPr="00705B24">
        <w:rPr>
          <w:rFonts w:asciiTheme="majorHAnsi" w:hAnsiTheme="majorHAnsi"/>
          <w:iCs/>
          <w:u w:val="single"/>
        </w:rPr>
        <w:t>:</w:t>
      </w:r>
    </w:p>
    <w:p w14:paraId="3E889083" w14:textId="216E9099" w:rsidR="00666F49" w:rsidRPr="00A0166A" w:rsidRDefault="00666F49" w:rsidP="00A923D2">
      <w:pPr>
        <w:rPr>
          <w:rFonts w:asciiTheme="majorHAnsi" w:hAnsiTheme="majorHAnsi"/>
          <w:iCs/>
        </w:rPr>
      </w:pPr>
      <w:r w:rsidRPr="00666F49">
        <w:rPr>
          <w:rFonts w:asciiTheme="majorHAnsi" w:hAnsiTheme="majorHAnsi"/>
          <w:iCs/>
        </w:rPr>
        <w:t>Lolland-Falsters Stift har ingen hensættelser og ingen langfristet gæld.</w:t>
      </w:r>
    </w:p>
    <w:p w14:paraId="328FA079" w14:textId="63D34C2B" w:rsidR="004605C1" w:rsidRPr="00C3494D" w:rsidRDefault="00970CF1" w:rsidP="00A923D2">
      <w:pPr>
        <w:rPr>
          <w:rFonts w:asciiTheme="majorHAnsi" w:hAnsiTheme="majorHAnsi"/>
          <w:i/>
          <w:color w:val="A6A6A6" w:themeColor="background1" w:themeShade="A6"/>
        </w:rPr>
      </w:pPr>
      <w:r w:rsidRPr="00970CF1">
        <w:rPr>
          <w:noProof/>
        </w:rPr>
        <w:drawing>
          <wp:inline distT="0" distB="0" distL="0" distR="0" wp14:anchorId="7E5D5904" wp14:editId="7B757340">
            <wp:extent cx="3981450" cy="2324100"/>
            <wp:effectExtent l="0" t="0" r="0" b="0"/>
            <wp:docPr id="162225786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81450" cy="2324100"/>
                    </a:xfrm>
                    <a:prstGeom prst="rect">
                      <a:avLst/>
                    </a:prstGeom>
                    <a:noFill/>
                    <a:ln>
                      <a:noFill/>
                    </a:ln>
                  </pic:spPr>
                </pic:pic>
              </a:graphicData>
            </a:graphic>
          </wp:inline>
        </w:drawing>
      </w:r>
    </w:p>
    <w:p w14:paraId="18CBCA18" w14:textId="566179E0" w:rsidR="00085A74" w:rsidRDefault="003529B6" w:rsidP="00DE4264">
      <w:pPr>
        <w:rPr>
          <w:rFonts w:asciiTheme="majorHAnsi" w:hAnsiTheme="majorHAnsi"/>
          <w:iCs/>
        </w:rPr>
      </w:pPr>
      <w:r>
        <w:rPr>
          <w:rFonts w:asciiTheme="majorHAnsi" w:hAnsiTheme="majorHAnsi"/>
          <w:iCs/>
        </w:rPr>
        <w:t xml:space="preserve">Stiftet havde en leverandørgæld på </w:t>
      </w:r>
      <w:r w:rsidR="00E7696E">
        <w:rPr>
          <w:rFonts w:asciiTheme="majorHAnsi" w:hAnsiTheme="majorHAnsi"/>
          <w:iCs/>
        </w:rPr>
        <w:t>21.015</w:t>
      </w:r>
      <w:r>
        <w:rPr>
          <w:rFonts w:asciiTheme="majorHAnsi" w:hAnsiTheme="majorHAnsi"/>
          <w:iCs/>
        </w:rPr>
        <w:t xml:space="preserve"> t.kr. ved udgangen af 202</w:t>
      </w:r>
      <w:r w:rsidR="00E7696E">
        <w:rPr>
          <w:rFonts w:asciiTheme="majorHAnsi" w:hAnsiTheme="majorHAnsi"/>
          <w:iCs/>
        </w:rPr>
        <w:t>5</w:t>
      </w:r>
      <w:r>
        <w:rPr>
          <w:rFonts w:asciiTheme="majorHAnsi" w:hAnsiTheme="majorHAnsi"/>
          <w:iCs/>
        </w:rPr>
        <w:t xml:space="preserve">. Størstedelen af gælden udgøres af </w:t>
      </w:r>
      <w:r w:rsidR="008500F5">
        <w:rPr>
          <w:rFonts w:asciiTheme="majorHAnsi" w:hAnsiTheme="majorHAnsi"/>
          <w:iCs/>
        </w:rPr>
        <w:t>20.550</w:t>
      </w:r>
      <w:r w:rsidR="007B0671">
        <w:rPr>
          <w:rFonts w:asciiTheme="majorHAnsi" w:hAnsiTheme="majorHAnsi"/>
          <w:iCs/>
        </w:rPr>
        <w:t xml:space="preserve"> </w:t>
      </w:r>
      <w:r>
        <w:rPr>
          <w:rFonts w:asciiTheme="majorHAnsi" w:hAnsiTheme="majorHAnsi"/>
          <w:iCs/>
        </w:rPr>
        <w:t>t.kr.</w:t>
      </w:r>
      <w:r w:rsidR="00705B24">
        <w:rPr>
          <w:rFonts w:asciiTheme="majorHAnsi" w:hAnsiTheme="majorHAnsi"/>
          <w:iCs/>
        </w:rPr>
        <w:t>,</w:t>
      </w:r>
      <w:r>
        <w:rPr>
          <w:rFonts w:asciiTheme="majorHAnsi" w:hAnsiTheme="majorHAnsi"/>
          <w:iCs/>
        </w:rPr>
        <w:t xml:space="preserve"> der vedrører </w:t>
      </w:r>
      <w:r w:rsidR="00791146">
        <w:rPr>
          <w:rFonts w:asciiTheme="majorHAnsi" w:hAnsiTheme="majorHAnsi"/>
          <w:iCs/>
        </w:rPr>
        <w:t>mindre forbrug</w:t>
      </w:r>
      <w:r>
        <w:rPr>
          <w:rFonts w:asciiTheme="majorHAnsi" w:hAnsiTheme="majorHAnsi"/>
          <w:iCs/>
        </w:rPr>
        <w:t xml:space="preserve"> på pensionsudbetalingen</w:t>
      </w:r>
      <w:r w:rsidR="00085A74">
        <w:rPr>
          <w:rFonts w:asciiTheme="majorHAnsi" w:hAnsiTheme="majorHAnsi"/>
          <w:iCs/>
        </w:rPr>
        <w:t xml:space="preserve"> til fællesfonden</w:t>
      </w:r>
      <w:r w:rsidR="007B0671">
        <w:rPr>
          <w:rFonts w:asciiTheme="majorHAnsi" w:hAnsiTheme="majorHAnsi"/>
          <w:iCs/>
        </w:rPr>
        <w:t xml:space="preserve"> og</w:t>
      </w:r>
      <w:r w:rsidR="005B1D35">
        <w:rPr>
          <w:rFonts w:asciiTheme="majorHAnsi" w:hAnsiTheme="majorHAnsi"/>
          <w:iCs/>
        </w:rPr>
        <w:t xml:space="preserve"> 1. rate revision</w:t>
      </w:r>
      <w:r w:rsidR="00085A74">
        <w:rPr>
          <w:rFonts w:asciiTheme="majorHAnsi" w:hAnsiTheme="majorHAnsi"/>
          <w:iCs/>
        </w:rPr>
        <w:t xml:space="preserve"> af provstiudvalgskasserne </w:t>
      </w:r>
      <w:r w:rsidR="00DE79F6">
        <w:rPr>
          <w:rFonts w:asciiTheme="majorHAnsi" w:hAnsiTheme="majorHAnsi"/>
          <w:iCs/>
        </w:rPr>
        <w:t xml:space="preserve">på </w:t>
      </w:r>
      <w:r w:rsidR="00085A74">
        <w:rPr>
          <w:rFonts w:asciiTheme="majorHAnsi" w:hAnsiTheme="majorHAnsi"/>
          <w:iCs/>
        </w:rPr>
        <w:t>25</w:t>
      </w:r>
      <w:r w:rsidR="000352E9">
        <w:rPr>
          <w:rFonts w:asciiTheme="majorHAnsi" w:hAnsiTheme="majorHAnsi"/>
          <w:iCs/>
        </w:rPr>
        <w:t>6</w:t>
      </w:r>
      <w:r w:rsidR="00085A74">
        <w:rPr>
          <w:rFonts w:asciiTheme="majorHAnsi" w:hAnsiTheme="majorHAnsi"/>
          <w:iCs/>
        </w:rPr>
        <w:t xml:space="preserve"> t.kr til </w:t>
      </w:r>
      <w:proofErr w:type="spellStart"/>
      <w:r w:rsidR="00085A74">
        <w:rPr>
          <w:rFonts w:asciiTheme="majorHAnsi" w:hAnsiTheme="majorHAnsi"/>
          <w:iCs/>
        </w:rPr>
        <w:t>PriceWaterCoopers</w:t>
      </w:r>
      <w:proofErr w:type="spellEnd"/>
      <w:r>
        <w:rPr>
          <w:rFonts w:asciiTheme="majorHAnsi" w:hAnsiTheme="majorHAnsi"/>
          <w:iCs/>
        </w:rPr>
        <w:t xml:space="preserve">. </w:t>
      </w:r>
      <w:r w:rsidR="00791146">
        <w:rPr>
          <w:rFonts w:asciiTheme="majorHAnsi" w:hAnsiTheme="majorHAnsi"/>
          <w:iCs/>
        </w:rPr>
        <w:t>Alle poster er udlignet/betalt ultimo januar 202</w:t>
      </w:r>
      <w:r w:rsidR="004203BA">
        <w:rPr>
          <w:rFonts w:asciiTheme="majorHAnsi" w:hAnsiTheme="majorHAnsi"/>
          <w:iCs/>
        </w:rPr>
        <w:t>6</w:t>
      </w:r>
      <w:r w:rsidR="00791146">
        <w:rPr>
          <w:rFonts w:asciiTheme="majorHAnsi" w:hAnsiTheme="majorHAnsi"/>
          <w:iCs/>
        </w:rPr>
        <w:t>.</w:t>
      </w:r>
    </w:p>
    <w:p w14:paraId="6E9271A4" w14:textId="6A4BCBAF" w:rsidR="00DE4264" w:rsidRPr="00666F49" w:rsidRDefault="00FD7A80" w:rsidP="00DE4264">
      <w:pPr>
        <w:rPr>
          <w:rFonts w:asciiTheme="majorHAnsi" w:hAnsiTheme="majorHAnsi"/>
          <w:iCs/>
        </w:rPr>
      </w:pPr>
      <w:r w:rsidRPr="00FD7A80">
        <w:rPr>
          <w:noProof/>
        </w:rPr>
        <w:lastRenderedPageBreak/>
        <w:drawing>
          <wp:inline distT="0" distB="0" distL="0" distR="0" wp14:anchorId="0A0EB4FC" wp14:editId="7B2F8D47">
            <wp:extent cx="3981450" cy="1162050"/>
            <wp:effectExtent l="0" t="0" r="0" b="0"/>
            <wp:docPr id="1809733869"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981450" cy="1162050"/>
                    </a:xfrm>
                    <a:prstGeom prst="rect">
                      <a:avLst/>
                    </a:prstGeom>
                    <a:noFill/>
                    <a:ln>
                      <a:noFill/>
                    </a:ln>
                  </pic:spPr>
                </pic:pic>
              </a:graphicData>
            </a:graphic>
          </wp:inline>
        </w:drawing>
      </w:r>
    </w:p>
    <w:p w14:paraId="51BDA4CC" w14:textId="3271C0B6" w:rsidR="00085A74" w:rsidRPr="00331A2F" w:rsidRDefault="00705B24" w:rsidP="00705B24">
      <w:pPr>
        <w:rPr>
          <w:rFonts w:asciiTheme="majorHAnsi" w:hAnsiTheme="majorHAnsi"/>
          <w:iCs/>
        </w:rPr>
      </w:pPr>
      <w:r w:rsidRPr="00CA67C1">
        <w:rPr>
          <w:rFonts w:asciiTheme="majorHAnsi" w:hAnsiTheme="majorHAnsi"/>
          <w:iCs/>
        </w:rPr>
        <w:t>Anden kortfristet gæld til ATP, feriekonto, AES/AER forfalder til betaling i 1. kvartal 20</w:t>
      </w:r>
      <w:r w:rsidR="007A1217">
        <w:rPr>
          <w:rFonts w:asciiTheme="majorHAnsi" w:hAnsiTheme="majorHAnsi"/>
          <w:iCs/>
        </w:rPr>
        <w:t>26</w:t>
      </w:r>
      <w:r w:rsidRPr="00CA67C1">
        <w:rPr>
          <w:rFonts w:asciiTheme="majorHAnsi" w:hAnsiTheme="majorHAnsi"/>
          <w:iCs/>
        </w:rPr>
        <w:t xml:space="preserve">. </w:t>
      </w:r>
    </w:p>
    <w:p w14:paraId="3134D8C7" w14:textId="06A6364A" w:rsidR="00DE4264" w:rsidRDefault="00FD7A80" w:rsidP="00B51E2D">
      <w:pPr>
        <w:rPr>
          <w:rFonts w:asciiTheme="majorHAnsi" w:hAnsiTheme="majorHAnsi"/>
          <w:iCs/>
        </w:rPr>
      </w:pPr>
      <w:r w:rsidRPr="00FD7A80">
        <w:rPr>
          <w:noProof/>
        </w:rPr>
        <w:drawing>
          <wp:inline distT="0" distB="0" distL="0" distR="0" wp14:anchorId="32BFFBB5" wp14:editId="2FCDD662">
            <wp:extent cx="3981450" cy="781050"/>
            <wp:effectExtent l="0" t="0" r="0" b="0"/>
            <wp:docPr id="218604492"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81450" cy="781050"/>
                    </a:xfrm>
                    <a:prstGeom prst="rect">
                      <a:avLst/>
                    </a:prstGeom>
                    <a:noFill/>
                    <a:ln>
                      <a:noFill/>
                    </a:ln>
                  </pic:spPr>
                </pic:pic>
              </a:graphicData>
            </a:graphic>
          </wp:inline>
        </w:drawing>
      </w:r>
    </w:p>
    <w:p w14:paraId="1C410425" w14:textId="4DCDA908" w:rsidR="00666F49" w:rsidRDefault="009F6E19" w:rsidP="00B51E2D">
      <w:pPr>
        <w:rPr>
          <w:rFonts w:asciiTheme="majorHAnsi" w:hAnsiTheme="majorHAnsi"/>
          <w:iCs/>
        </w:rPr>
      </w:pPr>
      <w:r>
        <w:rPr>
          <w:rFonts w:asciiTheme="majorHAnsi" w:hAnsiTheme="majorHAnsi"/>
          <w:iCs/>
        </w:rPr>
        <w:t xml:space="preserve">Stiftets forpligtigelse på </w:t>
      </w:r>
      <w:r w:rsidR="006E2ED6">
        <w:rPr>
          <w:rFonts w:asciiTheme="majorHAnsi" w:hAnsiTheme="majorHAnsi"/>
          <w:iCs/>
        </w:rPr>
        <w:t xml:space="preserve">18 t.kr. skyldes </w:t>
      </w:r>
      <w:r w:rsidR="000D6B5A">
        <w:rPr>
          <w:rFonts w:asciiTheme="majorHAnsi" w:hAnsiTheme="majorHAnsi"/>
          <w:iCs/>
        </w:rPr>
        <w:t>periodisering af fængsels-og arresthuspræst.</w:t>
      </w:r>
    </w:p>
    <w:p w14:paraId="53A834A7" w14:textId="6CF7FC58" w:rsidR="00666F49" w:rsidRDefault="001E0E69" w:rsidP="00B51E2D">
      <w:pPr>
        <w:rPr>
          <w:rFonts w:asciiTheme="majorHAnsi" w:hAnsiTheme="majorHAnsi"/>
          <w:iCs/>
        </w:rPr>
      </w:pPr>
      <w:r w:rsidRPr="001E0E69">
        <w:rPr>
          <w:noProof/>
        </w:rPr>
        <w:drawing>
          <wp:inline distT="0" distB="0" distL="0" distR="0" wp14:anchorId="01913084" wp14:editId="70E06E65">
            <wp:extent cx="3981450" cy="2686050"/>
            <wp:effectExtent l="0" t="0" r="0" b="0"/>
            <wp:docPr id="44195108"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81450" cy="2686050"/>
                    </a:xfrm>
                    <a:prstGeom prst="rect">
                      <a:avLst/>
                    </a:prstGeom>
                    <a:noFill/>
                    <a:ln>
                      <a:noFill/>
                    </a:ln>
                  </pic:spPr>
                </pic:pic>
              </a:graphicData>
            </a:graphic>
          </wp:inline>
        </w:drawing>
      </w:r>
    </w:p>
    <w:p w14:paraId="15C04239" w14:textId="77777777" w:rsidR="00E1074C" w:rsidRPr="00666F49" w:rsidRDefault="00E1074C" w:rsidP="0049521D">
      <w:pPr>
        <w:spacing w:after="0"/>
        <w:rPr>
          <w:rFonts w:asciiTheme="majorHAnsi" w:hAnsiTheme="majorHAnsi"/>
          <w:iCs/>
        </w:rPr>
      </w:pPr>
    </w:p>
    <w:p w14:paraId="1A8EFADE" w14:textId="5587A60B" w:rsidR="000F3C49" w:rsidRPr="00516868" w:rsidRDefault="00516868" w:rsidP="000F3C49">
      <w:pPr>
        <w:rPr>
          <w:lang w:eastAsia="da-DK"/>
        </w:rPr>
      </w:pPr>
      <w:r w:rsidRPr="00516868">
        <w:rPr>
          <w:noProof/>
        </w:rPr>
        <w:drawing>
          <wp:inline distT="0" distB="0" distL="0" distR="0" wp14:anchorId="3775D5F7" wp14:editId="1C9D31AE">
            <wp:extent cx="4562475" cy="1543050"/>
            <wp:effectExtent l="0" t="0" r="9525" b="0"/>
            <wp:docPr id="68190946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62475" cy="1543050"/>
                    </a:xfrm>
                    <a:prstGeom prst="rect">
                      <a:avLst/>
                    </a:prstGeom>
                    <a:noFill/>
                    <a:ln>
                      <a:noFill/>
                    </a:ln>
                  </pic:spPr>
                </pic:pic>
              </a:graphicData>
            </a:graphic>
          </wp:inline>
        </w:drawing>
      </w:r>
    </w:p>
    <w:p w14:paraId="5806DD05" w14:textId="69A3B4A9" w:rsidR="00666F49" w:rsidRPr="00666F49" w:rsidRDefault="00B6120F" w:rsidP="00705B24">
      <w:pPr>
        <w:rPr>
          <w:rFonts w:asciiTheme="majorHAnsi" w:hAnsiTheme="majorHAnsi"/>
          <w:bCs/>
        </w:rPr>
      </w:pPr>
      <w:bookmarkStart w:id="107" w:name="_Toc411853781"/>
      <w:bookmarkStart w:id="108" w:name="_Toc411943318"/>
      <w:bookmarkStart w:id="109" w:name="_Toc411943394"/>
      <w:bookmarkStart w:id="110" w:name="_Toc411945136"/>
      <w:bookmarkStart w:id="111" w:name="_Toc411948413"/>
      <w:bookmarkStart w:id="112" w:name="_Toc193626993"/>
      <w:r w:rsidRPr="00DB42D0">
        <w:rPr>
          <w:rStyle w:val="Overskrift2Tegn"/>
          <w:rFonts w:asciiTheme="majorHAnsi" w:eastAsiaTheme="minorHAnsi" w:hAnsiTheme="majorHAnsi"/>
          <w:color w:val="0070C0"/>
        </w:rPr>
        <w:lastRenderedPageBreak/>
        <w:t>4.</w:t>
      </w:r>
      <w:r w:rsidR="00DB42D0" w:rsidRPr="00DB42D0">
        <w:rPr>
          <w:rStyle w:val="Overskrift2Tegn"/>
          <w:rFonts w:asciiTheme="majorHAnsi" w:eastAsiaTheme="minorHAnsi" w:hAnsiTheme="majorHAnsi"/>
          <w:color w:val="0070C0"/>
        </w:rPr>
        <w:t>2</w:t>
      </w:r>
      <w:r w:rsidRPr="00DB42D0">
        <w:rPr>
          <w:rStyle w:val="Overskrift2Tegn"/>
          <w:rFonts w:asciiTheme="majorHAnsi" w:eastAsiaTheme="minorHAnsi" w:hAnsiTheme="majorHAnsi"/>
          <w:color w:val="0070C0"/>
        </w:rPr>
        <w:t>. Indtægts</w:t>
      </w:r>
      <w:r w:rsidR="002E0D20">
        <w:rPr>
          <w:rStyle w:val="Overskrift2Tegn"/>
          <w:rFonts w:asciiTheme="majorHAnsi" w:eastAsiaTheme="minorHAnsi" w:hAnsiTheme="majorHAnsi"/>
          <w:color w:val="0070C0"/>
        </w:rPr>
        <w:t>d</w:t>
      </w:r>
      <w:r w:rsidRPr="00DB42D0">
        <w:rPr>
          <w:rStyle w:val="Overskrift2Tegn"/>
          <w:rFonts w:asciiTheme="majorHAnsi" w:eastAsiaTheme="minorHAnsi" w:hAnsiTheme="majorHAnsi"/>
          <w:color w:val="0070C0"/>
        </w:rPr>
        <w:t>ækket virksomhed</w:t>
      </w:r>
      <w:bookmarkEnd w:id="107"/>
      <w:bookmarkEnd w:id="108"/>
      <w:bookmarkEnd w:id="109"/>
      <w:bookmarkEnd w:id="110"/>
      <w:bookmarkEnd w:id="111"/>
      <w:bookmarkEnd w:id="112"/>
      <w:r w:rsidRPr="00DB42D0">
        <w:rPr>
          <w:rFonts w:asciiTheme="majorHAnsi" w:hAnsiTheme="majorHAnsi"/>
          <w:b/>
          <w:color w:val="0070C0"/>
          <w:sz w:val="24"/>
          <w:szCs w:val="24"/>
        </w:rPr>
        <w:br/>
      </w:r>
      <w:r w:rsidR="00666F49">
        <w:rPr>
          <w:rFonts w:asciiTheme="majorHAnsi" w:hAnsiTheme="majorHAnsi"/>
          <w:bCs/>
        </w:rPr>
        <w:t>Lolland-Falsters Stift har ingen indtægtsdækket virksomhed.</w:t>
      </w:r>
    </w:p>
    <w:p w14:paraId="581B1CBA" w14:textId="34CF0A26" w:rsidR="00666F49" w:rsidRPr="00705B24" w:rsidRDefault="00B6120F" w:rsidP="00705B24">
      <w:pPr>
        <w:keepNext/>
        <w:rPr>
          <w:rFonts w:asciiTheme="majorHAnsi" w:hAnsiTheme="majorHAnsi" w:cs="Times New Roman"/>
          <w:b/>
          <w:color w:val="0070C0"/>
          <w:spacing w:val="10"/>
          <w:szCs w:val="20"/>
          <w:lang w:eastAsia="da-DK"/>
        </w:rPr>
      </w:pPr>
      <w:bookmarkStart w:id="113" w:name="_Toc411853782"/>
      <w:bookmarkStart w:id="114" w:name="_Toc411943319"/>
      <w:bookmarkStart w:id="115" w:name="_Toc411943395"/>
      <w:bookmarkStart w:id="116" w:name="_Toc411945137"/>
      <w:bookmarkStart w:id="117" w:name="_Toc411948414"/>
      <w:bookmarkStart w:id="118" w:name="_Toc193626994"/>
      <w:r w:rsidRPr="00DB42D0">
        <w:rPr>
          <w:rStyle w:val="Overskrift2Tegn"/>
          <w:rFonts w:asciiTheme="majorHAnsi" w:eastAsiaTheme="minorHAnsi" w:hAnsiTheme="majorHAnsi"/>
          <w:color w:val="0070C0"/>
        </w:rPr>
        <w:t>4.</w:t>
      </w:r>
      <w:r w:rsidR="00072DF2">
        <w:rPr>
          <w:rStyle w:val="Overskrift2Tegn"/>
          <w:rFonts w:asciiTheme="majorHAnsi" w:eastAsiaTheme="minorHAnsi" w:hAnsiTheme="majorHAnsi"/>
          <w:color w:val="0070C0"/>
        </w:rPr>
        <w:t>3</w:t>
      </w:r>
      <w:r w:rsidRPr="00DB42D0">
        <w:rPr>
          <w:rStyle w:val="Overskrift2Tegn"/>
          <w:rFonts w:asciiTheme="majorHAnsi" w:eastAsiaTheme="minorHAnsi" w:hAnsiTheme="majorHAnsi"/>
          <w:color w:val="0070C0"/>
        </w:rPr>
        <w:t>. Specifikation af årsværksforbrug</w:t>
      </w:r>
      <w:bookmarkEnd w:id="113"/>
      <w:bookmarkEnd w:id="114"/>
      <w:bookmarkEnd w:id="115"/>
      <w:bookmarkEnd w:id="116"/>
      <w:bookmarkEnd w:id="117"/>
      <w:bookmarkEnd w:id="118"/>
    </w:p>
    <w:p w14:paraId="641ADFAF" w14:textId="262F88A0" w:rsidR="00E65AC4" w:rsidRDefault="001300DA" w:rsidP="00B6120F">
      <w:pPr>
        <w:rPr>
          <w:rFonts w:asciiTheme="majorHAnsi" w:hAnsiTheme="majorHAnsi"/>
        </w:rPr>
      </w:pPr>
      <w:r w:rsidRPr="001300DA">
        <w:rPr>
          <w:noProof/>
        </w:rPr>
        <w:drawing>
          <wp:inline distT="0" distB="0" distL="0" distR="0" wp14:anchorId="6D249FBC" wp14:editId="0E4FCB1B">
            <wp:extent cx="4943475" cy="3648075"/>
            <wp:effectExtent l="0" t="0" r="9525" b="9525"/>
            <wp:docPr id="1273982948"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43475" cy="3648075"/>
                    </a:xfrm>
                    <a:prstGeom prst="rect">
                      <a:avLst/>
                    </a:prstGeom>
                    <a:noFill/>
                    <a:ln>
                      <a:noFill/>
                    </a:ln>
                  </pic:spPr>
                </pic:pic>
              </a:graphicData>
            </a:graphic>
          </wp:inline>
        </w:drawing>
      </w:r>
    </w:p>
    <w:p w14:paraId="25C12ACF" w14:textId="0BFF693D" w:rsidR="00B6120F" w:rsidRDefault="00B6120F" w:rsidP="00B6120F">
      <w:pPr>
        <w:rPr>
          <w:rFonts w:asciiTheme="majorHAnsi" w:hAnsiTheme="majorHAnsi"/>
        </w:rPr>
      </w:pPr>
    </w:p>
    <w:p w14:paraId="02575F3F" w14:textId="793C2421" w:rsidR="00666F49" w:rsidRDefault="001300DA" w:rsidP="00B6120F">
      <w:pPr>
        <w:rPr>
          <w:rFonts w:asciiTheme="majorHAnsi" w:hAnsiTheme="majorHAnsi"/>
        </w:rPr>
      </w:pPr>
      <w:r w:rsidRPr="001300DA">
        <w:rPr>
          <w:noProof/>
        </w:rPr>
        <w:lastRenderedPageBreak/>
        <w:drawing>
          <wp:inline distT="0" distB="0" distL="0" distR="0" wp14:anchorId="3E4833AF" wp14:editId="5C7114E9">
            <wp:extent cx="4943475" cy="5200650"/>
            <wp:effectExtent l="0" t="0" r="9525" b="0"/>
            <wp:docPr id="130056376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943475" cy="5200650"/>
                    </a:xfrm>
                    <a:prstGeom prst="rect">
                      <a:avLst/>
                    </a:prstGeom>
                    <a:noFill/>
                    <a:ln>
                      <a:noFill/>
                    </a:ln>
                  </pic:spPr>
                </pic:pic>
              </a:graphicData>
            </a:graphic>
          </wp:inline>
        </w:drawing>
      </w:r>
    </w:p>
    <w:p w14:paraId="7E9408D5" w14:textId="1064B3EE" w:rsidR="00847607" w:rsidRPr="007B08A4" w:rsidRDefault="00940F34" w:rsidP="00B6120F">
      <w:pPr>
        <w:rPr>
          <w:rFonts w:asciiTheme="majorHAnsi" w:hAnsiTheme="majorHAnsi"/>
        </w:rPr>
      </w:pPr>
      <w:r>
        <w:rPr>
          <w:noProof/>
          <w:lang w:eastAsia="da-DK"/>
        </w:rPr>
        <mc:AlternateContent>
          <mc:Choice Requires="wps">
            <w:drawing>
              <wp:anchor distT="0" distB="0" distL="114300" distR="114300" simplePos="0" relativeHeight="251658240" behindDoc="0" locked="0" layoutInCell="1" allowOverlap="1" wp14:anchorId="5275465E" wp14:editId="1A86E0AA">
                <wp:simplePos x="0" y="0"/>
                <wp:positionH relativeFrom="column">
                  <wp:posOffset>687070</wp:posOffset>
                </wp:positionH>
                <wp:positionV relativeFrom="paragraph">
                  <wp:posOffset>-95680942</wp:posOffset>
                </wp:positionV>
                <wp:extent cx="4939665" cy="1757045"/>
                <wp:effectExtent l="0" t="0" r="32385" b="33655"/>
                <wp:wrapNone/>
                <wp:docPr id="53" name="Lige forbindelse 53"/>
                <wp:cNvGraphicFramePr/>
                <a:graphic xmlns:a="http://schemas.openxmlformats.org/drawingml/2006/main">
                  <a:graphicData uri="http://schemas.microsoft.com/office/word/2010/wordprocessingShape">
                    <wps:wsp>
                      <wps:cNvCnPr/>
                      <wps:spPr>
                        <a:xfrm>
                          <a:off x="0" y="0"/>
                          <a:ext cx="4939665" cy="1757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5450C" id="Lige forbindelse 5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4.1pt,-7533.95pt" to="443.05pt,-73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" strokecolor="#4579b8 [3044]"/>
            </w:pict>
          </mc:Fallback>
        </mc:AlternateContent>
      </w:r>
    </w:p>
    <w:p w14:paraId="1023D815" w14:textId="77777777" w:rsidR="00B6120F" w:rsidRDefault="00B6120F" w:rsidP="00B6120F">
      <w:pPr>
        <w:tabs>
          <w:tab w:val="left" w:pos="8255"/>
        </w:tabs>
        <w:rPr>
          <w:rFonts w:asciiTheme="majorHAnsi" w:hAnsiTheme="majorHAnsi"/>
        </w:rPr>
      </w:pPr>
      <w:r w:rsidRPr="007B08A4">
        <w:rPr>
          <w:rFonts w:asciiTheme="majorHAnsi" w:hAnsiTheme="majorHAnsi"/>
        </w:rPr>
        <w:tab/>
      </w:r>
    </w:p>
    <w:p w14:paraId="4A25451E" w14:textId="77777777" w:rsidR="00B6120F" w:rsidRDefault="00B6120F" w:rsidP="00B6120F">
      <w:pPr>
        <w:tabs>
          <w:tab w:val="left" w:pos="8255"/>
        </w:tabs>
        <w:rPr>
          <w:rFonts w:asciiTheme="majorHAnsi" w:hAnsiTheme="majorHAnsi"/>
        </w:rPr>
      </w:pPr>
    </w:p>
    <w:p w14:paraId="68AE9517" w14:textId="428C58E7" w:rsidR="00E65AC4" w:rsidRDefault="00E65AC4" w:rsidP="00B6120F">
      <w:pPr>
        <w:tabs>
          <w:tab w:val="left" w:pos="8255"/>
        </w:tabs>
        <w:rPr>
          <w:rFonts w:asciiTheme="majorHAnsi" w:hAnsiTheme="majorHAnsi"/>
        </w:rPr>
      </w:pPr>
    </w:p>
    <w:p w14:paraId="7DD3C8AE" w14:textId="7A4A5EF0" w:rsidR="00B6120F" w:rsidRDefault="00A21608" w:rsidP="00B6120F">
      <w:pPr>
        <w:tabs>
          <w:tab w:val="left" w:pos="8255"/>
        </w:tabs>
        <w:rPr>
          <w:rFonts w:asciiTheme="majorHAnsi" w:hAnsiTheme="majorHAnsi"/>
        </w:rPr>
      </w:pPr>
      <w:r w:rsidRPr="00A21608">
        <w:rPr>
          <w:noProof/>
        </w:rPr>
        <w:lastRenderedPageBreak/>
        <w:drawing>
          <wp:inline distT="0" distB="0" distL="0" distR="0" wp14:anchorId="2EEF04F1" wp14:editId="0E29F28A">
            <wp:extent cx="4943475" cy="8239125"/>
            <wp:effectExtent l="0" t="0" r="9525" b="9525"/>
            <wp:docPr id="1958469862"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943475" cy="8239125"/>
                    </a:xfrm>
                    <a:prstGeom prst="rect">
                      <a:avLst/>
                    </a:prstGeom>
                    <a:noFill/>
                    <a:ln>
                      <a:noFill/>
                    </a:ln>
                  </pic:spPr>
                </pic:pic>
              </a:graphicData>
            </a:graphic>
          </wp:inline>
        </w:drawing>
      </w:r>
    </w:p>
    <w:p w14:paraId="4C913F08" w14:textId="0C59A673" w:rsidR="00B6120F" w:rsidRDefault="00140627" w:rsidP="00662998">
      <w:pPr>
        <w:tabs>
          <w:tab w:val="left" w:pos="3315"/>
        </w:tabs>
        <w:rPr>
          <w:rFonts w:asciiTheme="majorHAnsi" w:hAnsiTheme="majorHAnsi"/>
        </w:rPr>
      </w:pPr>
      <w:r w:rsidRPr="00140627">
        <w:rPr>
          <w:noProof/>
        </w:rPr>
        <w:lastRenderedPageBreak/>
        <w:drawing>
          <wp:inline distT="0" distB="0" distL="0" distR="0" wp14:anchorId="30D0AECC" wp14:editId="14BDB9A8">
            <wp:extent cx="4943475" cy="5743575"/>
            <wp:effectExtent l="0" t="0" r="9525" b="9525"/>
            <wp:docPr id="158172330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43475" cy="5743575"/>
                    </a:xfrm>
                    <a:prstGeom prst="rect">
                      <a:avLst/>
                    </a:prstGeom>
                    <a:noFill/>
                    <a:ln>
                      <a:noFill/>
                    </a:ln>
                  </pic:spPr>
                </pic:pic>
              </a:graphicData>
            </a:graphic>
          </wp:inline>
        </w:drawing>
      </w:r>
    </w:p>
    <w:p w14:paraId="5D8B3BB9" w14:textId="27E2D2FB" w:rsidR="00483F35" w:rsidRPr="00C3494D" w:rsidRDefault="00483F35" w:rsidP="00C3494D">
      <w:pPr>
        <w:pStyle w:val="Overskrift2"/>
        <w:rPr>
          <w:rStyle w:val="Overskrift2Tegn"/>
          <w:rFonts w:asciiTheme="majorHAnsi" w:eastAsiaTheme="minorHAnsi" w:hAnsiTheme="majorHAnsi"/>
          <w:bCs/>
          <w:color w:val="0070C0"/>
        </w:rPr>
      </w:pPr>
      <w:bookmarkStart w:id="119" w:name="_Toc193626995"/>
      <w:r w:rsidRPr="00C3494D">
        <w:rPr>
          <w:rStyle w:val="Overskrift2Tegn"/>
          <w:rFonts w:asciiTheme="majorHAnsi" w:eastAsiaTheme="minorHAnsi" w:hAnsiTheme="majorHAnsi"/>
          <w:b/>
          <w:bCs/>
          <w:color w:val="0070C0"/>
        </w:rPr>
        <w:t>4.</w:t>
      </w:r>
      <w:r w:rsidR="003B5719">
        <w:rPr>
          <w:rStyle w:val="Overskrift2Tegn"/>
          <w:rFonts w:asciiTheme="majorHAnsi" w:eastAsiaTheme="minorHAnsi" w:hAnsiTheme="majorHAnsi"/>
          <w:b/>
          <w:bCs/>
          <w:color w:val="0070C0"/>
        </w:rPr>
        <w:t>4</w:t>
      </w:r>
      <w:r w:rsidRPr="00C3494D">
        <w:rPr>
          <w:rStyle w:val="Overskrift2Tegn"/>
          <w:rFonts w:asciiTheme="majorHAnsi" w:eastAsiaTheme="minorHAnsi" w:hAnsiTheme="majorHAnsi"/>
          <w:b/>
          <w:bCs/>
          <w:color w:val="0070C0"/>
        </w:rPr>
        <w:t>. Projektregnskaber</w:t>
      </w:r>
      <w:bookmarkEnd w:id="119"/>
      <w:r w:rsidR="006B01EB" w:rsidRPr="00C3494D">
        <w:rPr>
          <w:rStyle w:val="Overskrift2Tegn"/>
          <w:rFonts w:asciiTheme="majorHAnsi" w:eastAsiaTheme="minorHAnsi" w:hAnsiTheme="majorHAnsi"/>
          <w:b/>
          <w:bCs/>
          <w:color w:val="0070C0"/>
        </w:rPr>
        <w:t xml:space="preserve"> </w:t>
      </w:r>
    </w:p>
    <w:p w14:paraId="32EF1D01" w14:textId="1F69CF4A" w:rsidR="001B55ED" w:rsidRDefault="003B5719" w:rsidP="00290B78">
      <w:pPr>
        <w:pStyle w:val="Overskrift2"/>
        <w:rPr>
          <w:rStyle w:val="Overskrift2Tegn"/>
          <w:rFonts w:asciiTheme="majorHAnsi" w:eastAsiaTheme="minorHAnsi" w:hAnsiTheme="majorHAnsi"/>
          <w:b/>
          <w:bCs/>
          <w:color w:val="0070C0"/>
        </w:rPr>
      </w:pPr>
      <w:bookmarkStart w:id="120" w:name="_Toc193626996"/>
      <w:r>
        <w:rPr>
          <w:rStyle w:val="Overskrift2Tegn"/>
          <w:rFonts w:asciiTheme="majorHAnsi" w:eastAsiaTheme="minorHAnsi" w:hAnsiTheme="majorHAnsi"/>
          <w:b/>
          <w:bCs/>
          <w:color w:val="0070C0"/>
        </w:rPr>
        <w:t>4.4</w:t>
      </w:r>
      <w:r w:rsidR="001B55ED" w:rsidRPr="002E0D20">
        <w:rPr>
          <w:rStyle w:val="Overskrift2Tegn"/>
          <w:rFonts w:asciiTheme="majorHAnsi" w:eastAsiaTheme="minorHAnsi" w:hAnsiTheme="majorHAnsi"/>
          <w:b/>
          <w:bCs/>
          <w:color w:val="0070C0"/>
        </w:rPr>
        <w:t xml:space="preserve">.1. </w:t>
      </w:r>
      <w:r w:rsidR="00847E61" w:rsidRPr="002E0D20">
        <w:rPr>
          <w:rStyle w:val="Overskrift2Tegn"/>
          <w:rFonts w:asciiTheme="majorHAnsi" w:eastAsiaTheme="minorHAnsi" w:hAnsiTheme="majorHAnsi"/>
          <w:b/>
          <w:bCs/>
          <w:color w:val="0070C0"/>
        </w:rPr>
        <w:t>Særskilt projektbevilling iflg. bevillingsbrev</w:t>
      </w:r>
      <w:r w:rsidR="003176AA" w:rsidRPr="002E0D20">
        <w:rPr>
          <w:rStyle w:val="Overskrift2Tegn"/>
          <w:rFonts w:asciiTheme="majorHAnsi" w:eastAsiaTheme="minorHAnsi" w:hAnsiTheme="majorHAnsi"/>
          <w:b/>
          <w:bCs/>
          <w:color w:val="0070C0"/>
        </w:rPr>
        <w:t xml:space="preserve"> –</w:t>
      </w:r>
      <w:r w:rsidR="00F47B65" w:rsidRPr="002E0D20">
        <w:rPr>
          <w:rStyle w:val="Overskrift2Tegn"/>
          <w:rFonts w:asciiTheme="majorHAnsi" w:eastAsiaTheme="minorHAnsi" w:hAnsiTheme="majorHAnsi"/>
          <w:b/>
          <w:bCs/>
          <w:color w:val="0070C0"/>
        </w:rPr>
        <w:t xml:space="preserve"> </w:t>
      </w:r>
      <w:r w:rsidR="002E0D20">
        <w:rPr>
          <w:rStyle w:val="Overskrift2Tegn"/>
          <w:rFonts w:asciiTheme="majorHAnsi" w:eastAsiaTheme="minorHAnsi" w:hAnsiTheme="majorHAnsi"/>
          <w:b/>
          <w:bCs/>
          <w:color w:val="0070C0"/>
        </w:rPr>
        <w:t>Delregnskab 3/</w:t>
      </w:r>
      <w:r w:rsidR="00F47B65" w:rsidRPr="002E0D20">
        <w:rPr>
          <w:rStyle w:val="Overskrift2Tegn"/>
          <w:rFonts w:asciiTheme="majorHAnsi" w:eastAsiaTheme="minorHAnsi" w:hAnsiTheme="majorHAnsi"/>
          <w:b/>
          <w:bCs/>
          <w:color w:val="0070C0"/>
        </w:rPr>
        <w:t>F</w:t>
      </w:r>
      <w:r w:rsidR="003176AA" w:rsidRPr="002E0D20">
        <w:rPr>
          <w:rStyle w:val="Overskrift2Tegn"/>
          <w:rFonts w:asciiTheme="majorHAnsi" w:eastAsiaTheme="minorHAnsi" w:hAnsiTheme="majorHAnsi"/>
          <w:b/>
          <w:bCs/>
          <w:color w:val="0070C0"/>
        </w:rPr>
        <w:t>ormål 99</w:t>
      </w:r>
      <w:bookmarkEnd w:id="120"/>
    </w:p>
    <w:p w14:paraId="2E592F04" w14:textId="2DFA5788" w:rsidR="00A0166A" w:rsidRPr="005432C5" w:rsidRDefault="003B5719" w:rsidP="005432C5">
      <w:pPr>
        <w:pStyle w:val="Overskrift3"/>
        <w:rPr>
          <w:rFonts w:eastAsiaTheme="minorHAnsi" w:cs="Times New Roman"/>
          <w:bCs w:val="0"/>
          <w:color w:val="0070C0"/>
          <w:spacing w:val="10"/>
          <w:szCs w:val="20"/>
          <w:lang w:eastAsia="da-DK"/>
        </w:rPr>
      </w:pPr>
      <w:bookmarkStart w:id="121" w:name="_Toc193626997"/>
      <w:r w:rsidRPr="00FB2799">
        <w:rPr>
          <w:rStyle w:val="Overskrift2Tegn"/>
          <w:rFonts w:asciiTheme="majorHAnsi" w:eastAsiaTheme="minorHAnsi" w:hAnsiTheme="majorHAnsi"/>
          <w:b/>
          <w:bCs w:val="0"/>
          <w:color w:val="0070C0"/>
        </w:rPr>
        <w:t>4.4</w:t>
      </w:r>
      <w:r w:rsidR="00BF65D5" w:rsidRPr="00FB2799">
        <w:rPr>
          <w:rStyle w:val="Overskrift2Tegn"/>
          <w:rFonts w:asciiTheme="majorHAnsi" w:eastAsiaTheme="minorHAnsi" w:hAnsiTheme="majorHAnsi"/>
          <w:b/>
          <w:bCs w:val="0"/>
          <w:color w:val="0070C0"/>
        </w:rPr>
        <w:t xml:space="preserve">.1.1. </w:t>
      </w:r>
      <w:r w:rsidR="00847E61" w:rsidRPr="00FB2799">
        <w:rPr>
          <w:rStyle w:val="Overskrift2Tegn"/>
          <w:rFonts w:asciiTheme="majorHAnsi" w:eastAsiaTheme="minorHAnsi" w:hAnsiTheme="majorHAnsi"/>
          <w:b/>
          <w:bCs w:val="0"/>
          <w:color w:val="0070C0"/>
        </w:rPr>
        <w:t>Afsluttede projekter</w:t>
      </w:r>
      <w:bookmarkEnd w:id="121"/>
    </w:p>
    <w:p w14:paraId="271D5028" w14:textId="4F3F86C5" w:rsidR="00A0166A" w:rsidRPr="0004763B" w:rsidRDefault="000877C3" w:rsidP="0004763B">
      <w:pPr>
        <w:rPr>
          <w:rFonts w:asciiTheme="majorHAnsi" w:hAnsiTheme="majorHAnsi"/>
          <w:lang w:eastAsia="da-DK"/>
        </w:rPr>
      </w:pPr>
      <w:r>
        <w:rPr>
          <w:rFonts w:asciiTheme="majorHAnsi" w:hAnsiTheme="majorHAnsi"/>
          <w:lang w:eastAsia="da-DK"/>
        </w:rPr>
        <w:t>Lolland-Falsters Stift har ingen afslutte</w:t>
      </w:r>
      <w:r w:rsidR="00787E7D">
        <w:rPr>
          <w:rFonts w:asciiTheme="majorHAnsi" w:hAnsiTheme="majorHAnsi"/>
          <w:lang w:eastAsia="da-DK"/>
        </w:rPr>
        <w:t>de</w:t>
      </w:r>
      <w:r>
        <w:rPr>
          <w:rFonts w:asciiTheme="majorHAnsi" w:hAnsiTheme="majorHAnsi"/>
          <w:lang w:eastAsia="da-DK"/>
        </w:rPr>
        <w:t xml:space="preserve"> projekter i 2025. Folkekirkens Grønne Omstilling blev forlænget, og fremgår derfor af igangværende projekter.</w:t>
      </w:r>
    </w:p>
    <w:p w14:paraId="325A65FE" w14:textId="644A6531" w:rsidR="00A0166A" w:rsidRPr="00A0166A" w:rsidRDefault="00847E61" w:rsidP="00C93DFB">
      <w:pPr>
        <w:pStyle w:val="Overskrift3"/>
        <w:numPr>
          <w:ilvl w:val="3"/>
          <w:numId w:val="2"/>
        </w:numPr>
        <w:spacing w:after="200"/>
        <w:ind w:left="851" w:hanging="851"/>
        <w:rPr>
          <w:rFonts w:eastAsiaTheme="minorHAnsi" w:cs="Times New Roman"/>
          <w:bCs w:val="0"/>
          <w:color w:val="0070C0"/>
          <w:spacing w:val="10"/>
          <w:szCs w:val="20"/>
          <w:lang w:eastAsia="da-DK"/>
        </w:rPr>
      </w:pPr>
      <w:bookmarkStart w:id="122" w:name="_Toc193626998"/>
      <w:r w:rsidRPr="00FB2799">
        <w:rPr>
          <w:rStyle w:val="Overskrift2Tegn"/>
          <w:rFonts w:asciiTheme="majorHAnsi" w:eastAsiaTheme="minorHAnsi" w:hAnsiTheme="majorHAnsi"/>
          <w:b/>
          <w:bCs w:val="0"/>
          <w:color w:val="0070C0"/>
        </w:rPr>
        <w:lastRenderedPageBreak/>
        <w:t>Igangværende projekte</w:t>
      </w:r>
      <w:r w:rsidR="003176AA" w:rsidRPr="00FB2799">
        <w:rPr>
          <w:rStyle w:val="Overskrift2Tegn"/>
          <w:rFonts w:asciiTheme="majorHAnsi" w:eastAsiaTheme="minorHAnsi" w:hAnsiTheme="majorHAnsi"/>
          <w:b/>
          <w:bCs w:val="0"/>
          <w:color w:val="0070C0"/>
        </w:rPr>
        <w:t>r</w:t>
      </w:r>
      <w:bookmarkEnd w:id="122"/>
    </w:p>
    <w:p w14:paraId="7A098D24" w14:textId="51AAC7C6" w:rsidR="00CE7D5B" w:rsidRDefault="00D6562D" w:rsidP="00CE7D5B">
      <w:r w:rsidRPr="00D6562D">
        <w:rPr>
          <w:noProof/>
        </w:rPr>
        <w:drawing>
          <wp:inline distT="0" distB="0" distL="0" distR="0" wp14:anchorId="79EF0DA2" wp14:editId="6D6132EF">
            <wp:extent cx="6120130" cy="1476375"/>
            <wp:effectExtent l="0" t="0" r="0" b="9525"/>
            <wp:docPr id="172432717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130" cy="1476375"/>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712"/>
        <w:gridCol w:w="6916"/>
      </w:tblGrid>
      <w:tr w:rsidR="00371DDC" w14:paraId="2EEB2C53" w14:textId="77777777" w:rsidTr="0051444D">
        <w:tc>
          <w:tcPr>
            <w:tcW w:w="2712" w:type="dxa"/>
          </w:tcPr>
          <w:p w14:paraId="1B23E5BB" w14:textId="77777777" w:rsidR="00CE7D5B" w:rsidRPr="00405E48" w:rsidRDefault="00CE7D5B" w:rsidP="0051444D">
            <w:pPr>
              <w:rPr>
                <w:rFonts w:asciiTheme="majorHAnsi" w:hAnsiTheme="majorHAnsi"/>
                <w:b/>
                <w:bCs/>
              </w:rPr>
            </w:pPr>
            <w:r w:rsidRPr="00405E48">
              <w:rPr>
                <w:rFonts w:asciiTheme="majorHAnsi" w:hAnsiTheme="majorHAnsi"/>
                <w:b/>
                <w:bCs/>
              </w:rPr>
              <w:t>Igangværende projekt:</w:t>
            </w:r>
          </w:p>
        </w:tc>
        <w:tc>
          <w:tcPr>
            <w:tcW w:w="6916" w:type="dxa"/>
          </w:tcPr>
          <w:p w14:paraId="4B30EC6F" w14:textId="28F5B48A" w:rsidR="00CE7D5B" w:rsidRPr="00405E48" w:rsidRDefault="00D6605D" w:rsidP="0051444D">
            <w:pPr>
              <w:rPr>
                <w:rFonts w:asciiTheme="majorHAnsi" w:hAnsiTheme="majorHAnsi"/>
                <w:b/>
                <w:bCs/>
              </w:rPr>
            </w:pPr>
            <w:r>
              <w:rPr>
                <w:rFonts w:asciiTheme="majorHAnsi" w:hAnsiTheme="majorHAnsi"/>
                <w:b/>
                <w:bCs/>
              </w:rPr>
              <w:t xml:space="preserve">Folkekirkens Grønne Omstilling </w:t>
            </w:r>
          </w:p>
        </w:tc>
      </w:tr>
      <w:tr w:rsidR="00371DDC" w14:paraId="04F122D7" w14:textId="77777777" w:rsidTr="0051444D">
        <w:tc>
          <w:tcPr>
            <w:tcW w:w="2712" w:type="dxa"/>
          </w:tcPr>
          <w:p w14:paraId="0F10495E" w14:textId="77777777" w:rsidR="00A10918" w:rsidRPr="00405E48" w:rsidRDefault="00A10918" w:rsidP="00A10918">
            <w:pPr>
              <w:rPr>
                <w:rFonts w:asciiTheme="majorHAnsi" w:hAnsiTheme="majorHAnsi"/>
                <w:b/>
                <w:bCs/>
              </w:rPr>
            </w:pPr>
            <w:r w:rsidRPr="00405E48">
              <w:rPr>
                <w:rFonts w:asciiTheme="majorHAnsi" w:hAnsiTheme="majorHAnsi"/>
                <w:b/>
                <w:bCs/>
              </w:rPr>
              <w:t>Status for projektforløbet/delresultat ultimo året</w:t>
            </w:r>
          </w:p>
          <w:p w14:paraId="7EDB4D1F" w14:textId="77777777" w:rsidR="00A10918" w:rsidRPr="00405E48" w:rsidRDefault="00A10918" w:rsidP="00A10918">
            <w:pPr>
              <w:rPr>
                <w:rFonts w:asciiTheme="majorHAnsi" w:hAnsiTheme="majorHAnsi"/>
                <w:b/>
                <w:bCs/>
              </w:rPr>
            </w:pPr>
          </w:p>
        </w:tc>
        <w:tc>
          <w:tcPr>
            <w:tcW w:w="6916" w:type="dxa"/>
          </w:tcPr>
          <w:p w14:paraId="040F7C60" w14:textId="58EF727E" w:rsidR="00A10918" w:rsidRPr="0055453E" w:rsidRDefault="00A10918" w:rsidP="00A10918">
            <w:pPr>
              <w:spacing w:after="60"/>
              <w:rPr>
                <w:rFonts w:asciiTheme="majorHAnsi" w:hAnsiTheme="majorHAnsi"/>
              </w:rPr>
            </w:pPr>
            <w:r w:rsidRPr="0055453E">
              <w:rPr>
                <w:rFonts w:asciiTheme="majorHAnsi" w:hAnsiTheme="majorHAnsi"/>
              </w:rPr>
              <w:t xml:space="preserve">Projektet </w:t>
            </w:r>
            <w:r w:rsidR="00883C74">
              <w:rPr>
                <w:rFonts w:asciiTheme="majorHAnsi" w:hAnsiTheme="majorHAnsi"/>
              </w:rPr>
              <w:t xml:space="preserve">er overordnet </w:t>
            </w:r>
            <w:r w:rsidRPr="0055453E">
              <w:rPr>
                <w:rFonts w:asciiTheme="majorHAnsi" w:hAnsiTheme="majorHAnsi"/>
              </w:rPr>
              <w:t>forløbe</w:t>
            </w:r>
            <w:r w:rsidR="004657A6">
              <w:rPr>
                <w:rFonts w:asciiTheme="majorHAnsi" w:hAnsiTheme="majorHAnsi"/>
              </w:rPr>
              <w:t>t</w:t>
            </w:r>
            <w:r w:rsidRPr="0055453E">
              <w:rPr>
                <w:rFonts w:asciiTheme="majorHAnsi" w:hAnsiTheme="majorHAnsi"/>
              </w:rPr>
              <w:t xml:space="preserve"> planmæssigt</w:t>
            </w:r>
            <w:r w:rsidR="004657A6">
              <w:rPr>
                <w:rFonts w:asciiTheme="majorHAnsi" w:hAnsiTheme="majorHAnsi"/>
              </w:rPr>
              <w:t xml:space="preserve"> i perioden 2022-2025</w:t>
            </w:r>
            <w:r w:rsidR="00577B5B">
              <w:rPr>
                <w:rFonts w:asciiTheme="majorHAnsi" w:hAnsiTheme="majorHAnsi"/>
              </w:rPr>
              <w:t xml:space="preserve">, både hvad angår </w:t>
            </w:r>
            <w:r w:rsidR="009361EA">
              <w:rPr>
                <w:rFonts w:asciiTheme="majorHAnsi" w:hAnsiTheme="majorHAnsi"/>
              </w:rPr>
              <w:t xml:space="preserve">aktiviteter og økonomi. </w:t>
            </w:r>
            <w:r w:rsidRPr="0055453E">
              <w:rPr>
                <w:rFonts w:asciiTheme="majorHAnsi" w:hAnsiTheme="majorHAnsi"/>
              </w:rPr>
              <w:t xml:space="preserve">Mindre forbrug i 2021-2022 </w:t>
            </w:r>
            <w:r w:rsidR="00785130">
              <w:rPr>
                <w:rFonts w:asciiTheme="majorHAnsi" w:hAnsiTheme="majorHAnsi"/>
              </w:rPr>
              <w:t>blev</w:t>
            </w:r>
            <w:r w:rsidRPr="0055453E">
              <w:rPr>
                <w:rFonts w:asciiTheme="majorHAnsi" w:hAnsiTheme="majorHAnsi"/>
              </w:rPr>
              <w:t xml:space="preserve"> disponeret til </w:t>
            </w:r>
            <w:r w:rsidR="00C97B69">
              <w:rPr>
                <w:rFonts w:asciiTheme="majorHAnsi" w:hAnsiTheme="majorHAnsi"/>
              </w:rPr>
              <w:t>kalkuleret</w:t>
            </w:r>
            <w:r w:rsidRPr="0055453E">
              <w:rPr>
                <w:rFonts w:asciiTheme="majorHAnsi" w:hAnsiTheme="majorHAnsi"/>
              </w:rPr>
              <w:t xml:space="preserve"> merforbrug </w:t>
            </w:r>
            <w:r>
              <w:rPr>
                <w:rFonts w:asciiTheme="majorHAnsi" w:hAnsiTheme="majorHAnsi"/>
              </w:rPr>
              <w:t>i</w:t>
            </w:r>
            <w:r w:rsidRPr="0055453E">
              <w:rPr>
                <w:rFonts w:asciiTheme="majorHAnsi" w:hAnsiTheme="majorHAnsi"/>
              </w:rPr>
              <w:t xml:space="preserve"> 2023-2025.</w:t>
            </w:r>
            <w:r w:rsidR="00775935">
              <w:rPr>
                <w:rFonts w:asciiTheme="majorHAnsi" w:hAnsiTheme="majorHAnsi"/>
              </w:rPr>
              <w:t xml:space="preserve"> Ved udgangen af 2025</w:t>
            </w:r>
            <w:r w:rsidR="009167EC">
              <w:rPr>
                <w:rFonts w:asciiTheme="majorHAnsi" w:hAnsiTheme="majorHAnsi"/>
              </w:rPr>
              <w:t xml:space="preserve"> var der et </w:t>
            </w:r>
            <w:r w:rsidR="00ED2873">
              <w:rPr>
                <w:rFonts w:asciiTheme="majorHAnsi" w:hAnsiTheme="majorHAnsi"/>
              </w:rPr>
              <w:t xml:space="preserve">begrænset </w:t>
            </w:r>
            <w:r w:rsidR="009167EC">
              <w:rPr>
                <w:rFonts w:asciiTheme="majorHAnsi" w:hAnsiTheme="majorHAnsi"/>
              </w:rPr>
              <w:t>mindre forbrug</w:t>
            </w:r>
            <w:r w:rsidR="00ED2873">
              <w:rPr>
                <w:rFonts w:asciiTheme="majorHAnsi" w:hAnsiTheme="majorHAnsi"/>
              </w:rPr>
              <w:t xml:space="preserve">, der videreføres til </w:t>
            </w:r>
            <w:r w:rsidR="00C97B69">
              <w:rPr>
                <w:rFonts w:asciiTheme="majorHAnsi" w:hAnsiTheme="majorHAnsi"/>
              </w:rPr>
              <w:t>2026</w:t>
            </w:r>
            <w:r w:rsidR="009E103C">
              <w:rPr>
                <w:rFonts w:asciiTheme="majorHAnsi" w:hAnsiTheme="majorHAnsi"/>
              </w:rPr>
              <w:t>.</w:t>
            </w:r>
          </w:p>
          <w:p w14:paraId="3C1E4C06" w14:textId="047F1A00" w:rsidR="00646D48" w:rsidRDefault="00631E0B" w:rsidP="00B05CFB">
            <w:pPr>
              <w:spacing w:after="60"/>
              <w:rPr>
                <w:rFonts w:asciiTheme="majorHAnsi" w:hAnsiTheme="majorHAnsi"/>
              </w:rPr>
            </w:pPr>
            <w:r>
              <w:rPr>
                <w:rFonts w:asciiTheme="majorHAnsi" w:hAnsiTheme="majorHAnsi"/>
              </w:rPr>
              <w:t xml:space="preserve">Både i 2023 og 2025 var der </w:t>
            </w:r>
            <w:r w:rsidR="00460C8C">
              <w:rPr>
                <w:rFonts w:asciiTheme="majorHAnsi" w:hAnsiTheme="majorHAnsi"/>
              </w:rPr>
              <w:t xml:space="preserve">to samtidige barselsorlover, hvilket bevirkede et merforbrug på </w:t>
            </w:r>
            <w:r w:rsidR="00646D48">
              <w:rPr>
                <w:rFonts w:asciiTheme="majorHAnsi" w:hAnsiTheme="majorHAnsi"/>
              </w:rPr>
              <w:t>løn</w:t>
            </w:r>
            <w:r w:rsidR="00152E7F">
              <w:rPr>
                <w:rFonts w:asciiTheme="majorHAnsi" w:hAnsiTheme="majorHAnsi"/>
              </w:rPr>
              <w:t xml:space="preserve"> de to år.</w:t>
            </w:r>
          </w:p>
          <w:p w14:paraId="3E2AA462" w14:textId="00FEA66A" w:rsidR="00A10918" w:rsidRPr="00AC6D8C" w:rsidRDefault="00A10918" w:rsidP="00B05CFB">
            <w:pPr>
              <w:spacing w:after="60"/>
              <w:rPr>
                <w:rFonts w:asciiTheme="majorHAnsi" w:hAnsiTheme="majorHAnsi"/>
              </w:rPr>
            </w:pPr>
            <w:r w:rsidRPr="0055453E">
              <w:rPr>
                <w:rFonts w:asciiTheme="majorHAnsi" w:hAnsiTheme="majorHAnsi"/>
              </w:rPr>
              <w:t xml:space="preserve">Merforbruget på drift </w:t>
            </w:r>
            <w:r w:rsidR="00586D21">
              <w:rPr>
                <w:rFonts w:asciiTheme="majorHAnsi" w:hAnsiTheme="majorHAnsi"/>
              </w:rPr>
              <w:t xml:space="preserve">i 2024 </w:t>
            </w:r>
            <w:r w:rsidRPr="0055453E">
              <w:rPr>
                <w:rFonts w:asciiTheme="majorHAnsi" w:hAnsiTheme="majorHAnsi"/>
              </w:rPr>
              <w:t>skyldes</w:t>
            </w:r>
            <w:r w:rsidR="00C97F79">
              <w:rPr>
                <w:rFonts w:asciiTheme="majorHAnsi" w:hAnsiTheme="majorHAnsi"/>
              </w:rPr>
              <w:t xml:space="preserve"> bl.a.</w:t>
            </w:r>
            <w:r w:rsidR="006173D9">
              <w:rPr>
                <w:rFonts w:asciiTheme="majorHAnsi" w:hAnsiTheme="majorHAnsi"/>
              </w:rPr>
              <w:t xml:space="preserve"> færdiggørelsen af</w:t>
            </w:r>
            <w:r w:rsidRPr="0055453E">
              <w:rPr>
                <w:rFonts w:asciiTheme="majorHAnsi" w:hAnsiTheme="majorHAnsi"/>
              </w:rPr>
              <w:t xml:space="preserve"> folkekirkens samlede klimakortlægning</w:t>
            </w:r>
            <w:r w:rsidR="00C97F79">
              <w:rPr>
                <w:rFonts w:asciiTheme="majorHAnsi" w:hAnsiTheme="majorHAnsi"/>
              </w:rPr>
              <w:t xml:space="preserve">. </w:t>
            </w:r>
            <w:r w:rsidRPr="0055453E">
              <w:rPr>
                <w:rFonts w:asciiTheme="majorHAnsi" w:hAnsiTheme="majorHAnsi"/>
              </w:rPr>
              <w:t>Merforbruget</w:t>
            </w:r>
            <w:r w:rsidR="00152E7F">
              <w:rPr>
                <w:rFonts w:asciiTheme="majorHAnsi" w:hAnsiTheme="majorHAnsi"/>
              </w:rPr>
              <w:t xml:space="preserve"> blev som planlagt</w:t>
            </w:r>
            <w:r w:rsidRPr="0055453E">
              <w:rPr>
                <w:rFonts w:asciiTheme="majorHAnsi" w:hAnsiTheme="majorHAnsi"/>
              </w:rPr>
              <w:t xml:space="preserve"> dække</w:t>
            </w:r>
            <w:r w:rsidR="00152E7F">
              <w:rPr>
                <w:rFonts w:asciiTheme="majorHAnsi" w:hAnsiTheme="majorHAnsi"/>
              </w:rPr>
              <w:t xml:space="preserve">t </w:t>
            </w:r>
            <w:r w:rsidRPr="0055453E">
              <w:rPr>
                <w:rFonts w:asciiTheme="majorHAnsi" w:hAnsiTheme="majorHAnsi"/>
              </w:rPr>
              <w:t>af vider</w:t>
            </w:r>
            <w:r>
              <w:rPr>
                <w:rFonts w:asciiTheme="majorHAnsi" w:hAnsiTheme="majorHAnsi"/>
              </w:rPr>
              <w:t>e</w:t>
            </w:r>
            <w:r w:rsidRPr="0055453E">
              <w:rPr>
                <w:rFonts w:asciiTheme="majorHAnsi" w:hAnsiTheme="majorHAnsi"/>
              </w:rPr>
              <w:t>før</w:t>
            </w:r>
            <w:r w:rsidR="00C97F79">
              <w:rPr>
                <w:rFonts w:asciiTheme="majorHAnsi" w:hAnsiTheme="majorHAnsi"/>
              </w:rPr>
              <w:t>te midler.</w:t>
            </w:r>
          </w:p>
        </w:tc>
      </w:tr>
      <w:tr w:rsidR="00371DDC" w14:paraId="07E26186" w14:textId="77777777" w:rsidTr="0051444D">
        <w:tc>
          <w:tcPr>
            <w:tcW w:w="2712" w:type="dxa"/>
          </w:tcPr>
          <w:p w14:paraId="31D2406A" w14:textId="206599DD" w:rsidR="00A10918" w:rsidRPr="00405E48" w:rsidRDefault="00A10918" w:rsidP="00A10918">
            <w:pPr>
              <w:rPr>
                <w:rFonts w:asciiTheme="majorHAnsi" w:hAnsiTheme="majorHAnsi"/>
                <w:b/>
                <w:bCs/>
              </w:rPr>
            </w:pPr>
            <w:r w:rsidRPr="00405E48">
              <w:rPr>
                <w:rFonts w:asciiTheme="majorHAnsi" w:hAnsiTheme="majorHAnsi"/>
                <w:b/>
                <w:bCs/>
              </w:rPr>
              <w:t xml:space="preserve">Evt. ændring i projektforudsætninger iflg. oplysning til </w:t>
            </w:r>
            <w:r w:rsidR="00B20EBE">
              <w:rPr>
                <w:rFonts w:asciiTheme="majorHAnsi" w:hAnsiTheme="majorHAnsi"/>
                <w:b/>
                <w:bCs/>
              </w:rPr>
              <w:t>BL</w:t>
            </w:r>
            <w:r w:rsidRPr="00405E48">
              <w:rPr>
                <w:rFonts w:asciiTheme="majorHAnsi" w:hAnsiTheme="majorHAnsi"/>
                <w:b/>
                <w:bCs/>
              </w:rPr>
              <w:t>KM</w:t>
            </w:r>
          </w:p>
          <w:p w14:paraId="69FDDFB9" w14:textId="77777777" w:rsidR="00A10918" w:rsidRPr="00405E48" w:rsidRDefault="00A10918" w:rsidP="00A10918">
            <w:pPr>
              <w:rPr>
                <w:rFonts w:asciiTheme="majorHAnsi" w:hAnsiTheme="majorHAnsi"/>
                <w:b/>
                <w:bCs/>
              </w:rPr>
            </w:pPr>
          </w:p>
        </w:tc>
        <w:tc>
          <w:tcPr>
            <w:tcW w:w="6916" w:type="dxa"/>
          </w:tcPr>
          <w:p w14:paraId="67732B66" w14:textId="77777777" w:rsidR="002905FE" w:rsidRDefault="00322339" w:rsidP="00A10918">
            <w:pPr>
              <w:spacing w:after="80"/>
              <w:rPr>
                <w:rFonts w:asciiTheme="majorHAnsi" w:hAnsiTheme="majorHAnsi"/>
              </w:rPr>
            </w:pPr>
            <w:r>
              <w:rPr>
                <w:rFonts w:asciiTheme="majorHAnsi" w:hAnsiTheme="majorHAnsi"/>
              </w:rPr>
              <w:t xml:space="preserve">Siden projektopstart i 2022 er der </w:t>
            </w:r>
            <w:r w:rsidR="00705D89">
              <w:rPr>
                <w:rFonts w:asciiTheme="majorHAnsi" w:hAnsiTheme="majorHAnsi"/>
              </w:rPr>
              <w:t xml:space="preserve">gennem årene </w:t>
            </w:r>
            <w:r w:rsidR="00A10918" w:rsidRPr="00665003">
              <w:rPr>
                <w:rFonts w:asciiTheme="majorHAnsi" w:hAnsiTheme="majorHAnsi"/>
              </w:rPr>
              <w:t>ske</w:t>
            </w:r>
            <w:r w:rsidR="00705D89">
              <w:rPr>
                <w:rFonts w:asciiTheme="majorHAnsi" w:hAnsiTheme="majorHAnsi"/>
              </w:rPr>
              <w:t>t</w:t>
            </w:r>
            <w:r w:rsidR="00A10918" w:rsidRPr="00665003">
              <w:rPr>
                <w:rFonts w:asciiTheme="majorHAnsi" w:hAnsiTheme="majorHAnsi"/>
              </w:rPr>
              <w:t xml:space="preserve"> en løbende faseforskydning i projektet grundet en mere hensigtsmæssig rækkefølge af aktiviteter, nye prioriteter samt forsinkelse af kortlægningsprojektet. Alt er godkendt af styregruppen </w:t>
            </w:r>
            <w:r w:rsidR="00446A82">
              <w:rPr>
                <w:rFonts w:asciiTheme="majorHAnsi" w:hAnsiTheme="majorHAnsi"/>
              </w:rPr>
              <w:t>og udførligt afrapporteret hvert år.</w:t>
            </w:r>
            <w:r w:rsidR="0078244C">
              <w:rPr>
                <w:rFonts w:asciiTheme="majorHAnsi" w:hAnsiTheme="majorHAnsi"/>
              </w:rPr>
              <w:t xml:space="preserve"> </w:t>
            </w:r>
          </w:p>
          <w:p w14:paraId="4B7CA568" w14:textId="55A50720" w:rsidR="00A10918" w:rsidRPr="00AC6D8C" w:rsidRDefault="00950BC2" w:rsidP="00A10918">
            <w:pPr>
              <w:spacing w:after="80"/>
              <w:rPr>
                <w:rFonts w:asciiTheme="majorHAnsi" w:hAnsiTheme="majorHAnsi"/>
              </w:rPr>
            </w:pPr>
            <w:r>
              <w:rPr>
                <w:rFonts w:asciiTheme="majorHAnsi" w:hAnsiTheme="majorHAnsi"/>
              </w:rPr>
              <w:t>I ansøgning om projektforlængelse i 2026</w:t>
            </w:r>
            <w:r w:rsidR="00BC284B">
              <w:rPr>
                <w:rFonts w:asciiTheme="majorHAnsi" w:hAnsiTheme="majorHAnsi"/>
              </w:rPr>
              <w:t>-2029</w:t>
            </w:r>
            <w:r w:rsidR="00ED1389">
              <w:rPr>
                <w:rFonts w:asciiTheme="majorHAnsi" w:hAnsiTheme="majorHAnsi"/>
              </w:rPr>
              <w:t xml:space="preserve"> </w:t>
            </w:r>
            <w:r w:rsidR="00F827A5">
              <w:rPr>
                <w:rFonts w:asciiTheme="majorHAnsi" w:hAnsiTheme="majorHAnsi"/>
              </w:rPr>
              <w:t xml:space="preserve">er de oprindelige </w:t>
            </w:r>
            <w:r w:rsidR="00291555">
              <w:rPr>
                <w:rFonts w:asciiTheme="majorHAnsi" w:hAnsiTheme="majorHAnsi"/>
              </w:rPr>
              <w:t xml:space="preserve">fem </w:t>
            </w:r>
            <w:r w:rsidR="00F827A5">
              <w:rPr>
                <w:rFonts w:asciiTheme="majorHAnsi" w:hAnsiTheme="majorHAnsi"/>
              </w:rPr>
              <w:t>arbejdsfelter</w:t>
            </w:r>
            <w:r w:rsidR="002905FE">
              <w:rPr>
                <w:rFonts w:asciiTheme="majorHAnsi" w:hAnsiTheme="majorHAnsi"/>
              </w:rPr>
              <w:t xml:space="preserve"> </w:t>
            </w:r>
            <w:r w:rsidR="00282DF0">
              <w:rPr>
                <w:rFonts w:asciiTheme="majorHAnsi" w:hAnsiTheme="majorHAnsi"/>
              </w:rPr>
              <w:t>opdelt i flere særskilte kategorier</w:t>
            </w:r>
            <w:r w:rsidR="00114A6B">
              <w:rPr>
                <w:rFonts w:asciiTheme="majorHAnsi" w:hAnsiTheme="majorHAnsi"/>
              </w:rPr>
              <w:t xml:space="preserve"> for at </w:t>
            </w:r>
            <w:r w:rsidR="00114A6B" w:rsidRPr="00114A6B">
              <w:rPr>
                <w:rFonts w:asciiTheme="majorHAnsi" w:hAnsiTheme="majorHAnsi"/>
              </w:rPr>
              <w:t>kunne yde den nødvendige målrettede og effektive indsats på de forskellige områder.</w:t>
            </w:r>
          </w:p>
        </w:tc>
      </w:tr>
      <w:tr w:rsidR="00371DDC" w14:paraId="3FEF41EF" w14:textId="77777777" w:rsidTr="0051444D">
        <w:tc>
          <w:tcPr>
            <w:tcW w:w="2712" w:type="dxa"/>
          </w:tcPr>
          <w:p w14:paraId="12C403E2" w14:textId="652C835B" w:rsidR="00A10918" w:rsidRPr="00405E48" w:rsidRDefault="00A10918" w:rsidP="00A10918">
            <w:pPr>
              <w:rPr>
                <w:rFonts w:asciiTheme="majorHAnsi" w:hAnsiTheme="majorHAnsi"/>
                <w:b/>
                <w:bCs/>
              </w:rPr>
            </w:pPr>
            <w:r w:rsidRPr="00405E48">
              <w:rPr>
                <w:rFonts w:asciiTheme="majorHAnsi" w:hAnsiTheme="majorHAnsi"/>
                <w:b/>
                <w:bCs/>
              </w:rPr>
              <w:t xml:space="preserve">Evt. ændring i projektperioden iflg. </w:t>
            </w:r>
            <w:r w:rsidR="00B20EBE">
              <w:rPr>
                <w:rFonts w:asciiTheme="majorHAnsi" w:hAnsiTheme="majorHAnsi"/>
                <w:b/>
                <w:bCs/>
              </w:rPr>
              <w:t>BL</w:t>
            </w:r>
            <w:r w:rsidRPr="00405E48">
              <w:rPr>
                <w:rFonts w:asciiTheme="majorHAnsi" w:hAnsiTheme="majorHAnsi"/>
                <w:b/>
                <w:bCs/>
              </w:rPr>
              <w:t>KM-godkendelse</w:t>
            </w:r>
          </w:p>
          <w:p w14:paraId="04D5C368" w14:textId="77777777" w:rsidR="00A10918" w:rsidRPr="00405E48" w:rsidRDefault="00A10918" w:rsidP="00A10918">
            <w:pPr>
              <w:rPr>
                <w:rFonts w:asciiTheme="majorHAnsi" w:hAnsiTheme="majorHAnsi"/>
              </w:rPr>
            </w:pPr>
          </w:p>
        </w:tc>
        <w:tc>
          <w:tcPr>
            <w:tcW w:w="6916" w:type="dxa"/>
          </w:tcPr>
          <w:p w14:paraId="17B61924" w14:textId="183A3686" w:rsidR="00A10918" w:rsidRPr="00AC6D8C" w:rsidRDefault="004350A4" w:rsidP="00A10918">
            <w:pPr>
              <w:spacing w:after="80"/>
              <w:rPr>
                <w:rFonts w:asciiTheme="majorHAnsi" w:hAnsiTheme="majorHAnsi"/>
              </w:rPr>
            </w:pPr>
            <w:r>
              <w:rPr>
                <w:rFonts w:asciiTheme="majorHAnsi" w:hAnsiTheme="majorHAnsi"/>
              </w:rPr>
              <w:t>I 2025</w:t>
            </w:r>
            <w:r w:rsidR="007F6F24">
              <w:rPr>
                <w:rFonts w:asciiTheme="majorHAnsi" w:hAnsiTheme="majorHAnsi"/>
              </w:rPr>
              <w:t xml:space="preserve"> har ministeren på indstilling af Budgetfølgegruppen </w:t>
            </w:r>
            <w:r w:rsidR="00B20EBE">
              <w:rPr>
                <w:rFonts w:asciiTheme="majorHAnsi" w:hAnsiTheme="majorHAnsi"/>
              </w:rPr>
              <w:t>bevilget en p</w:t>
            </w:r>
            <w:r w:rsidR="00F13082">
              <w:rPr>
                <w:rFonts w:asciiTheme="majorHAnsi" w:hAnsiTheme="majorHAnsi"/>
              </w:rPr>
              <w:t xml:space="preserve">rojektforlængelse </w:t>
            </w:r>
            <w:r w:rsidR="00B7409B">
              <w:rPr>
                <w:rFonts w:asciiTheme="majorHAnsi" w:hAnsiTheme="majorHAnsi"/>
              </w:rPr>
              <w:t>for årene 2026-2029</w:t>
            </w:r>
            <w:r w:rsidR="008E4755">
              <w:rPr>
                <w:rFonts w:asciiTheme="majorHAnsi" w:hAnsiTheme="majorHAnsi"/>
              </w:rPr>
              <w:t xml:space="preserve">, da </w:t>
            </w:r>
            <w:r w:rsidR="00DB3B9C">
              <w:rPr>
                <w:rFonts w:asciiTheme="majorHAnsi" w:hAnsiTheme="majorHAnsi"/>
              </w:rPr>
              <w:t>folkekirken</w:t>
            </w:r>
            <w:r w:rsidR="008E4755">
              <w:rPr>
                <w:rFonts w:asciiTheme="majorHAnsi" w:hAnsiTheme="majorHAnsi"/>
              </w:rPr>
              <w:t xml:space="preserve"> fortsat vurderes at </w:t>
            </w:r>
            <w:r w:rsidR="00DB3B9C">
              <w:rPr>
                <w:rFonts w:asciiTheme="majorHAnsi" w:hAnsiTheme="majorHAnsi"/>
              </w:rPr>
              <w:t>have</w:t>
            </w:r>
            <w:r w:rsidR="008E4755">
              <w:rPr>
                <w:rFonts w:asciiTheme="majorHAnsi" w:hAnsiTheme="majorHAnsi"/>
              </w:rPr>
              <w:t xml:space="preserve"> behov for en </w:t>
            </w:r>
            <w:r w:rsidR="00DB3B9C">
              <w:rPr>
                <w:rFonts w:asciiTheme="majorHAnsi" w:hAnsiTheme="majorHAnsi"/>
              </w:rPr>
              <w:t>fælles koordineret grøn indsats</w:t>
            </w:r>
            <w:r w:rsidR="003B5CB0">
              <w:rPr>
                <w:rFonts w:asciiTheme="majorHAnsi" w:hAnsiTheme="majorHAnsi"/>
              </w:rPr>
              <w:t>.</w:t>
            </w:r>
          </w:p>
        </w:tc>
      </w:tr>
    </w:tbl>
    <w:p w14:paraId="3B93F664" w14:textId="77777777" w:rsidR="00CE7D5B" w:rsidRDefault="00CE7D5B" w:rsidP="00CE7D5B"/>
    <w:p w14:paraId="717090AA" w14:textId="0E77A32F" w:rsidR="001B55ED" w:rsidRDefault="003B5719" w:rsidP="005849F8">
      <w:pPr>
        <w:keepNext/>
        <w:rPr>
          <w:rStyle w:val="Overskrift2Tegn"/>
          <w:rFonts w:asciiTheme="majorHAnsi" w:eastAsiaTheme="minorHAnsi" w:hAnsiTheme="majorHAnsi"/>
          <w:color w:val="0070C0"/>
        </w:rPr>
      </w:pPr>
      <w:bookmarkStart w:id="123" w:name="_Toc193626999"/>
      <w:r>
        <w:rPr>
          <w:rStyle w:val="Overskrift2Tegn"/>
          <w:rFonts w:asciiTheme="majorHAnsi" w:eastAsiaTheme="minorHAnsi" w:hAnsiTheme="majorHAnsi"/>
          <w:color w:val="0070C0"/>
        </w:rPr>
        <w:lastRenderedPageBreak/>
        <w:t>4.4</w:t>
      </w:r>
      <w:r w:rsidR="001B55ED" w:rsidRPr="00210D4E">
        <w:rPr>
          <w:rStyle w:val="Overskrift2Tegn"/>
          <w:rFonts w:asciiTheme="majorHAnsi" w:eastAsiaTheme="minorHAnsi" w:hAnsiTheme="majorHAnsi"/>
          <w:color w:val="0070C0"/>
        </w:rPr>
        <w:t xml:space="preserve">.2. </w:t>
      </w:r>
      <w:r w:rsidR="00847E61" w:rsidRPr="00210D4E">
        <w:rPr>
          <w:rStyle w:val="Overskrift2Tegn"/>
          <w:rFonts w:asciiTheme="majorHAnsi" w:eastAsiaTheme="minorHAnsi" w:hAnsiTheme="majorHAnsi"/>
          <w:color w:val="0070C0"/>
        </w:rPr>
        <w:t>Anlægspulje</w:t>
      </w:r>
      <w:r w:rsidR="00677F07" w:rsidRPr="00210D4E">
        <w:rPr>
          <w:rStyle w:val="Overskrift2Tegn"/>
          <w:rFonts w:asciiTheme="majorHAnsi" w:eastAsiaTheme="minorHAnsi" w:hAnsiTheme="majorHAnsi"/>
          <w:color w:val="0070C0"/>
        </w:rPr>
        <w:t>projekter i stiftet</w:t>
      </w:r>
      <w:r w:rsidR="00F47B65" w:rsidRPr="00210D4E">
        <w:rPr>
          <w:rStyle w:val="Overskrift2Tegn"/>
          <w:rFonts w:asciiTheme="majorHAnsi" w:eastAsiaTheme="minorHAnsi" w:hAnsiTheme="majorHAnsi"/>
          <w:color w:val="0070C0"/>
        </w:rPr>
        <w:t xml:space="preserve"> – </w:t>
      </w:r>
      <w:r w:rsidR="00677F07" w:rsidRPr="00210D4E">
        <w:rPr>
          <w:rStyle w:val="Overskrift2Tegn"/>
          <w:rFonts w:asciiTheme="majorHAnsi" w:eastAsiaTheme="minorHAnsi" w:hAnsiTheme="majorHAnsi"/>
          <w:color w:val="0070C0"/>
        </w:rPr>
        <w:t>Delregnskab 9/</w:t>
      </w:r>
      <w:r w:rsidR="00F47B65" w:rsidRPr="00210D4E">
        <w:rPr>
          <w:rStyle w:val="Overskrift2Tegn"/>
          <w:rFonts w:asciiTheme="majorHAnsi" w:eastAsiaTheme="minorHAnsi" w:hAnsiTheme="majorHAnsi"/>
          <w:color w:val="0070C0"/>
        </w:rPr>
        <w:t>Formål 98</w:t>
      </w:r>
      <w:bookmarkEnd w:id="123"/>
    </w:p>
    <w:p w14:paraId="29DCF990" w14:textId="0106F2AF" w:rsidR="00A14C0C" w:rsidRDefault="00BF65D5" w:rsidP="00F620B2">
      <w:pPr>
        <w:pStyle w:val="Overskrift3"/>
        <w:spacing w:after="80"/>
        <w:rPr>
          <w:rStyle w:val="Overskrift2Tegn"/>
          <w:rFonts w:asciiTheme="majorHAnsi" w:eastAsiaTheme="minorHAnsi" w:hAnsiTheme="majorHAnsi"/>
          <w:b/>
          <w:bCs w:val="0"/>
          <w:color w:val="0070C0"/>
        </w:rPr>
      </w:pPr>
      <w:bookmarkStart w:id="124" w:name="_Toc193627000"/>
      <w:r>
        <w:rPr>
          <w:rStyle w:val="Overskrift2Tegn"/>
          <w:rFonts w:asciiTheme="majorHAnsi" w:eastAsiaTheme="minorHAnsi" w:hAnsiTheme="majorHAnsi"/>
          <w:b/>
          <w:bCs w:val="0"/>
          <w:color w:val="0070C0"/>
        </w:rPr>
        <w:t>4.</w:t>
      </w:r>
      <w:r w:rsidR="003B5719">
        <w:rPr>
          <w:rStyle w:val="Overskrift2Tegn"/>
          <w:rFonts w:asciiTheme="majorHAnsi" w:eastAsiaTheme="minorHAnsi" w:hAnsiTheme="majorHAnsi"/>
          <w:b/>
          <w:bCs w:val="0"/>
          <w:color w:val="0070C0"/>
        </w:rPr>
        <w:t>4</w:t>
      </w:r>
      <w:r>
        <w:rPr>
          <w:rStyle w:val="Overskrift2Tegn"/>
          <w:rFonts w:asciiTheme="majorHAnsi" w:eastAsiaTheme="minorHAnsi" w:hAnsiTheme="majorHAnsi"/>
          <w:b/>
          <w:bCs w:val="0"/>
          <w:color w:val="0070C0"/>
        </w:rPr>
        <w:t>.2</w:t>
      </w:r>
      <w:r w:rsidR="00677F07">
        <w:rPr>
          <w:rStyle w:val="Overskrift2Tegn"/>
          <w:rFonts w:asciiTheme="majorHAnsi" w:eastAsiaTheme="minorHAnsi" w:hAnsiTheme="majorHAnsi"/>
          <w:b/>
          <w:bCs w:val="0"/>
          <w:color w:val="0070C0"/>
        </w:rPr>
        <w:t>.</w:t>
      </w:r>
      <w:r>
        <w:rPr>
          <w:rStyle w:val="Overskrift2Tegn"/>
          <w:rFonts w:asciiTheme="majorHAnsi" w:eastAsiaTheme="minorHAnsi" w:hAnsiTheme="majorHAnsi"/>
          <w:b/>
          <w:bCs w:val="0"/>
          <w:color w:val="0070C0"/>
        </w:rPr>
        <w:t xml:space="preserve">1. </w:t>
      </w:r>
      <w:r w:rsidR="00847E61" w:rsidRPr="00C3494D">
        <w:rPr>
          <w:rStyle w:val="Overskrift2Tegn"/>
          <w:rFonts w:asciiTheme="majorHAnsi" w:eastAsiaTheme="minorHAnsi" w:hAnsiTheme="majorHAnsi"/>
          <w:b/>
          <w:bCs w:val="0"/>
          <w:color w:val="0070C0"/>
        </w:rPr>
        <w:t>Afsluttede projekter</w:t>
      </w:r>
      <w:bookmarkEnd w:id="124"/>
    </w:p>
    <w:p w14:paraId="5100BDC5" w14:textId="68BFB7EF" w:rsidR="006A3B0E" w:rsidRDefault="00AA0971" w:rsidP="006A3B0E">
      <w:pPr>
        <w:rPr>
          <w:lang w:eastAsia="da-DK"/>
        </w:rPr>
      </w:pPr>
      <w:r w:rsidRPr="00AA0971">
        <w:rPr>
          <w:noProof/>
        </w:rPr>
        <w:drawing>
          <wp:inline distT="0" distB="0" distL="0" distR="0" wp14:anchorId="1DD87800" wp14:editId="56881C32">
            <wp:extent cx="6120130" cy="1487170"/>
            <wp:effectExtent l="0" t="0" r="0" b="0"/>
            <wp:docPr id="1121834931"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130" cy="1487170"/>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712"/>
        <w:gridCol w:w="6916"/>
      </w:tblGrid>
      <w:tr w:rsidR="000C7769" w:rsidRPr="00244852" w14:paraId="1CCF3BA9" w14:textId="77777777" w:rsidTr="000908A6">
        <w:tc>
          <w:tcPr>
            <w:tcW w:w="2712" w:type="dxa"/>
          </w:tcPr>
          <w:p w14:paraId="4F962C89" w14:textId="68B6B629" w:rsidR="00456A23" w:rsidRPr="004B47EB" w:rsidRDefault="008E30E2" w:rsidP="00522FA2">
            <w:pPr>
              <w:keepNext/>
              <w:rPr>
                <w:rFonts w:asciiTheme="majorHAnsi" w:hAnsiTheme="majorHAnsi"/>
                <w:b/>
                <w:bCs/>
              </w:rPr>
            </w:pPr>
            <w:r w:rsidRPr="004B47EB">
              <w:rPr>
                <w:rFonts w:asciiTheme="majorHAnsi" w:hAnsiTheme="majorHAnsi"/>
                <w:b/>
                <w:bCs/>
              </w:rPr>
              <w:t>A</w:t>
            </w:r>
            <w:r w:rsidRPr="004B47EB">
              <w:rPr>
                <w:rFonts w:asciiTheme="majorHAnsi" w:hAnsiTheme="majorHAnsi"/>
                <w:b/>
              </w:rPr>
              <w:t>fslutte</w:t>
            </w:r>
            <w:r w:rsidR="004B47EB">
              <w:rPr>
                <w:rFonts w:asciiTheme="majorHAnsi" w:hAnsiTheme="majorHAnsi"/>
                <w:b/>
              </w:rPr>
              <w:t>t</w:t>
            </w:r>
            <w:r w:rsidR="00456A23" w:rsidRPr="004B47EB">
              <w:rPr>
                <w:rFonts w:asciiTheme="majorHAnsi" w:hAnsiTheme="majorHAnsi"/>
                <w:b/>
                <w:bCs/>
              </w:rPr>
              <w:t xml:space="preserve"> projekt:</w:t>
            </w:r>
          </w:p>
        </w:tc>
        <w:tc>
          <w:tcPr>
            <w:tcW w:w="6916" w:type="dxa"/>
          </w:tcPr>
          <w:p w14:paraId="4F376FF7" w14:textId="768F9578" w:rsidR="00456A23" w:rsidRPr="00405E48" w:rsidRDefault="00456A23" w:rsidP="00522FA2">
            <w:pPr>
              <w:keepNext/>
              <w:rPr>
                <w:rFonts w:asciiTheme="majorHAnsi" w:hAnsiTheme="majorHAnsi"/>
                <w:b/>
                <w:bCs/>
              </w:rPr>
            </w:pPr>
            <w:r>
              <w:rPr>
                <w:rFonts w:asciiTheme="majorHAnsi" w:hAnsiTheme="majorHAnsi"/>
                <w:b/>
                <w:bCs/>
              </w:rPr>
              <w:t>Anlæg</w:t>
            </w:r>
            <w:r w:rsidR="00E3138D">
              <w:rPr>
                <w:rFonts w:asciiTheme="majorHAnsi" w:hAnsiTheme="majorHAnsi"/>
                <w:b/>
                <w:bCs/>
              </w:rPr>
              <w:t xml:space="preserve"> 2023 – rapp</w:t>
            </w:r>
            <w:r w:rsidR="00484623">
              <w:rPr>
                <w:rFonts w:asciiTheme="majorHAnsi" w:hAnsiTheme="majorHAnsi"/>
                <w:b/>
                <w:bCs/>
              </w:rPr>
              <w:t>ort</w:t>
            </w:r>
            <w:r w:rsidR="00E3138D">
              <w:rPr>
                <w:rFonts w:asciiTheme="majorHAnsi" w:hAnsiTheme="majorHAnsi"/>
                <w:b/>
                <w:bCs/>
              </w:rPr>
              <w:t xml:space="preserve"> </w:t>
            </w:r>
            <w:r w:rsidR="003516EB">
              <w:rPr>
                <w:rFonts w:asciiTheme="majorHAnsi" w:hAnsiTheme="majorHAnsi"/>
                <w:b/>
                <w:bCs/>
              </w:rPr>
              <w:t>f</w:t>
            </w:r>
            <w:r w:rsidR="00E3138D">
              <w:rPr>
                <w:rFonts w:asciiTheme="majorHAnsi" w:hAnsiTheme="majorHAnsi"/>
                <w:b/>
                <w:bCs/>
              </w:rPr>
              <w:t>ra 2017, akt 26</w:t>
            </w:r>
            <w:r w:rsidR="003A0DE8">
              <w:rPr>
                <w:rFonts w:asciiTheme="majorHAnsi" w:hAnsiTheme="majorHAnsi"/>
                <w:b/>
                <w:bCs/>
              </w:rPr>
              <w:t>7581</w:t>
            </w:r>
          </w:p>
        </w:tc>
      </w:tr>
      <w:tr w:rsidR="000C7769" w:rsidRPr="00244852" w14:paraId="62423681" w14:textId="77777777" w:rsidTr="000908A6">
        <w:trPr>
          <w:trHeight w:val="669"/>
        </w:trPr>
        <w:tc>
          <w:tcPr>
            <w:tcW w:w="2712" w:type="dxa"/>
          </w:tcPr>
          <w:p w14:paraId="55308F92" w14:textId="77777777" w:rsidR="00456A23" w:rsidRPr="004B47EB" w:rsidRDefault="00456A23" w:rsidP="000908A6">
            <w:pPr>
              <w:rPr>
                <w:rFonts w:asciiTheme="majorHAnsi" w:hAnsiTheme="majorHAnsi"/>
                <w:b/>
                <w:bCs/>
              </w:rPr>
            </w:pPr>
            <w:r w:rsidRPr="004B47EB">
              <w:rPr>
                <w:rFonts w:asciiTheme="majorHAnsi" w:hAnsiTheme="majorHAnsi"/>
                <w:b/>
                <w:bCs/>
              </w:rPr>
              <w:t>Status for projektforløbet/delresultat ultimo året</w:t>
            </w:r>
          </w:p>
          <w:p w14:paraId="4300B153" w14:textId="77777777" w:rsidR="00456A23" w:rsidRPr="004B47EB" w:rsidRDefault="00456A23" w:rsidP="000908A6">
            <w:pPr>
              <w:rPr>
                <w:rFonts w:asciiTheme="majorHAnsi" w:hAnsiTheme="majorHAnsi"/>
                <w:b/>
                <w:bCs/>
              </w:rPr>
            </w:pPr>
          </w:p>
        </w:tc>
        <w:tc>
          <w:tcPr>
            <w:tcW w:w="6916" w:type="dxa"/>
          </w:tcPr>
          <w:p w14:paraId="0C9F9C77" w14:textId="648E2EFD" w:rsidR="00456A23" w:rsidRPr="00405E48" w:rsidRDefault="008445FE" w:rsidP="000908A6">
            <w:pPr>
              <w:rPr>
                <w:rFonts w:asciiTheme="majorHAnsi" w:hAnsiTheme="majorHAnsi"/>
              </w:rPr>
            </w:pPr>
            <w:r>
              <w:rPr>
                <w:rFonts w:asciiTheme="majorHAnsi" w:hAnsiTheme="majorHAnsi"/>
              </w:rPr>
              <w:t>Projektet er afsluttet i 202</w:t>
            </w:r>
            <w:r w:rsidR="00EA273D">
              <w:rPr>
                <w:rFonts w:asciiTheme="majorHAnsi" w:hAnsiTheme="majorHAnsi"/>
              </w:rPr>
              <w:t>5</w:t>
            </w:r>
            <w:r>
              <w:rPr>
                <w:rFonts w:asciiTheme="majorHAnsi" w:hAnsiTheme="majorHAnsi"/>
              </w:rPr>
              <w:t>, og de planlagte arbejder er udført.</w:t>
            </w:r>
          </w:p>
        </w:tc>
      </w:tr>
      <w:tr w:rsidR="000C7769" w:rsidRPr="00244852" w14:paraId="03CA5A54" w14:textId="77777777" w:rsidTr="000908A6">
        <w:tc>
          <w:tcPr>
            <w:tcW w:w="2712" w:type="dxa"/>
          </w:tcPr>
          <w:p w14:paraId="2131D253" w14:textId="5F4FC4D9" w:rsidR="00456A23" w:rsidRPr="00405E48" w:rsidRDefault="00456A23" w:rsidP="000908A6">
            <w:pPr>
              <w:rPr>
                <w:rFonts w:asciiTheme="majorHAnsi" w:hAnsiTheme="majorHAnsi"/>
                <w:b/>
                <w:bCs/>
              </w:rPr>
            </w:pPr>
            <w:r w:rsidRPr="00405E48">
              <w:rPr>
                <w:rFonts w:asciiTheme="majorHAnsi" w:hAnsiTheme="majorHAnsi"/>
                <w:b/>
                <w:bCs/>
              </w:rPr>
              <w:t xml:space="preserve">Evt. ændring i projektforudsætninger iflg. oplysning til </w:t>
            </w:r>
            <w:r w:rsidR="005849F8">
              <w:rPr>
                <w:rFonts w:asciiTheme="majorHAnsi" w:hAnsiTheme="majorHAnsi"/>
                <w:b/>
                <w:bCs/>
              </w:rPr>
              <w:t>BL</w:t>
            </w:r>
            <w:r w:rsidRPr="00405E48">
              <w:rPr>
                <w:rFonts w:asciiTheme="majorHAnsi" w:hAnsiTheme="majorHAnsi"/>
                <w:b/>
                <w:bCs/>
              </w:rPr>
              <w:t>KM</w:t>
            </w:r>
          </w:p>
          <w:p w14:paraId="0F5E7D5E" w14:textId="77777777" w:rsidR="00456A23" w:rsidRPr="00405E48" w:rsidRDefault="00456A23" w:rsidP="000908A6">
            <w:pPr>
              <w:rPr>
                <w:rFonts w:asciiTheme="majorHAnsi" w:hAnsiTheme="majorHAnsi"/>
                <w:b/>
                <w:bCs/>
              </w:rPr>
            </w:pPr>
          </w:p>
        </w:tc>
        <w:tc>
          <w:tcPr>
            <w:tcW w:w="6916" w:type="dxa"/>
          </w:tcPr>
          <w:p w14:paraId="36FC3001" w14:textId="52180819" w:rsidR="00456A23" w:rsidRPr="00405E48" w:rsidRDefault="00B7446D" w:rsidP="000908A6">
            <w:pPr>
              <w:rPr>
                <w:rFonts w:asciiTheme="majorHAnsi" w:hAnsiTheme="majorHAnsi"/>
              </w:rPr>
            </w:pPr>
            <w:r>
              <w:rPr>
                <w:rFonts w:asciiTheme="majorHAnsi" w:hAnsiTheme="majorHAnsi"/>
              </w:rPr>
              <w:t xml:space="preserve">Projektet er afsluttet med et mindre forbrug på </w:t>
            </w:r>
            <w:r w:rsidR="00EA273D">
              <w:rPr>
                <w:rFonts w:asciiTheme="majorHAnsi" w:hAnsiTheme="majorHAnsi"/>
              </w:rPr>
              <w:t>49</w:t>
            </w:r>
            <w:r>
              <w:rPr>
                <w:rFonts w:asciiTheme="majorHAnsi" w:hAnsiTheme="majorHAnsi"/>
              </w:rPr>
              <w:t xml:space="preserve"> t.kr.</w:t>
            </w:r>
            <w:r w:rsidR="008E1973">
              <w:rPr>
                <w:rFonts w:asciiTheme="majorHAnsi" w:hAnsiTheme="majorHAnsi"/>
              </w:rPr>
              <w:t>,</w:t>
            </w:r>
            <w:r>
              <w:rPr>
                <w:rFonts w:asciiTheme="majorHAnsi" w:hAnsiTheme="majorHAnsi"/>
              </w:rPr>
              <w:t xml:space="preserve"> som </w:t>
            </w:r>
            <w:r w:rsidR="00EA273D">
              <w:rPr>
                <w:rFonts w:asciiTheme="majorHAnsi" w:hAnsiTheme="majorHAnsi"/>
              </w:rPr>
              <w:t xml:space="preserve">er overført til </w:t>
            </w:r>
            <w:r w:rsidR="00484623">
              <w:rPr>
                <w:rFonts w:asciiTheme="majorHAnsi" w:hAnsiTheme="majorHAnsi"/>
              </w:rPr>
              <w:t>s</w:t>
            </w:r>
            <w:r w:rsidR="00EA273D">
              <w:rPr>
                <w:rFonts w:asciiTheme="majorHAnsi" w:hAnsiTheme="majorHAnsi"/>
              </w:rPr>
              <w:t xml:space="preserve">tiftsadministrationens drift. </w:t>
            </w:r>
          </w:p>
        </w:tc>
      </w:tr>
      <w:tr w:rsidR="000C7769" w14:paraId="1CC92D68" w14:textId="77777777" w:rsidTr="000908A6">
        <w:tc>
          <w:tcPr>
            <w:tcW w:w="2712" w:type="dxa"/>
          </w:tcPr>
          <w:p w14:paraId="04F7F254" w14:textId="2F405BBF" w:rsidR="00456A23" w:rsidRPr="00405E48" w:rsidRDefault="00456A23" w:rsidP="000908A6">
            <w:pPr>
              <w:rPr>
                <w:rFonts w:asciiTheme="majorHAnsi" w:hAnsiTheme="majorHAnsi"/>
                <w:b/>
                <w:bCs/>
              </w:rPr>
            </w:pPr>
            <w:r w:rsidRPr="00405E48">
              <w:rPr>
                <w:rFonts w:asciiTheme="majorHAnsi" w:hAnsiTheme="majorHAnsi"/>
                <w:b/>
                <w:bCs/>
              </w:rPr>
              <w:t xml:space="preserve">Evt. ændring i projektperioden iflg. </w:t>
            </w:r>
            <w:r w:rsidR="005849F8">
              <w:rPr>
                <w:rFonts w:asciiTheme="majorHAnsi" w:hAnsiTheme="majorHAnsi"/>
                <w:b/>
                <w:bCs/>
              </w:rPr>
              <w:t>BL</w:t>
            </w:r>
            <w:r w:rsidRPr="00405E48">
              <w:rPr>
                <w:rFonts w:asciiTheme="majorHAnsi" w:hAnsiTheme="majorHAnsi"/>
                <w:b/>
                <w:bCs/>
              </w:rPr>
              <w:t>KM-godkendelse</w:t>
            </w:r>
          </w:p>
          <w:p w14:paraId="371841A1" w14:textId="77777777" w:rsidR="00456A23" w:rsidRPr="00405E48" w:rsidRDefault="00456A23" w:rsidP="000908A6">
            <w:pPr>
              <w:rPr>
                <w:rFonts w:asciiTheme="majorHAnsi" w:hAnsiTheme="majorHAnsi"/>
                <w:b/>
                <w:bCs/>
              </w:rPr>
            </w:pPr>
          </w:p>
        </w:tc>
        <w:tc>
          <w:tcPr>
            <w:tcW w:w="6916" w:type="dxa"/>
          </w:tcPr>
          <w:p w14:paraId="389A9169" w14:textId="42466EAD" w:rsidR="00456A23" w:rsidRPr="00405E48" w:rsidRDefault="008E1973" w:rsidP="000908A6">
            <w:pPr>
              <w:rPr>
                <w:rFonts w:asciiTheme="majorHAnsi" w:hAnsiTheme="majorHAnsi"/>
              </w:rPr>
            </w:pPr>
            <w:r>
              <w:rPr>
                <w:rFonts w:asciiTheme="majorHAnsi" w:hAnsiTheme="majorHAnsi"/>
              </w:rPr>
              <w:t>Projektet blev</w:t>
            </w:r>
            <w:r w:rsidR="00B06A1D">
              <w:rPr>
                <w:rFonts w:asciiTheme="majorHAnsi" w:hAnsiTheme="majorHAnsi"/>
              </w:rPr>
              <w:t xml:space="preserve"> </w:t>
            </w:r>
            <w:r>
              <w:rPr>
                <w:rFonts w:asciiTheme="majorHAnsi" w:hAnsiTheme="majorHAnsi"/>
              </w:rPr>
              <w:t xml:space="preserve">forsinket, da det </w:t>
            </w:r>
            <w:r w:rsidR="00DA3F27">
              <w:rPr>
                <w:rFonts w:asciiTheme="majorHAnsi" w:hAnsiTheme="majorHAnsi"/>
              </w:rPr>
              <w:t>var</w:t>
            </w:r>
            <w:r>
              <w:rPr>
                <w:rFonts w:asciiTheme="majorHAnsi" w:hAnsiTheme="majorHAnsi"/>
              </w:rPr>
              <w:t xml:space="preserve"> svært at finde håndværkere, som havde tid til at udføre opgaven.</w:t>
            </w:r>
          </w:p>
        </w:tc>
      </w:tr>
    </w:tbl>
    <w:p w14:paraId="5840F8D0" w14:textId="77777777" w:rsidR="00456A23" w:rsidRPr="006A3B0E" w:rsidRDefault="00456A23" w:rsidP="006A3B0E">
      <w:pPr>
        <w:rPr>
          <w:lang w:eastAsia="da-DK"/>
        </w:rPr>
      </w:pPr>
    </w:p>
    <w:p w14:paraId="13CF485E" w14:textId="121805DC" w:rsidR="00A14C0C" w:rsidRPr="00A14C0C" w:rsidRDefault="003B5719" w:rsidP="00484623">
      <w:pPr>
        <w:pStyle w:val="Overskrift3"/>
        <w:rPr>
          <w:rFonts w:eastAsiaTheme="minorHAnsi" w:cs="Times New Roman"/>
          <w:bCs w:val="0"/>
          <w:color w:val="0070C0"/>
          <w:spacing w:val="10"/>
          <w:szCs w:val="20"/>
          <w:lang w:eastAsia="da-DK"/>
        </w:rPr>
      </w:pPr>
      <w:bookmarkStart w:id="125" w:name="_Toc193627001"/>
      <w:r w:rsidRPr="001000FC">
        <w:rPr>
          <w:rStyle w:val="Overskrift2Tegn"/>
          <w:rFonts w:asciiTheme="majorHAnsi" w:eastAsiaTheme="minorHAnsi" w:hAnsiTheme="majorHAnsi"/>
          <w:b/>
          <w:bCs w:val="0"/>
          <w:color w:val="0070C0"/>
        </w:rPr>
        <w:t>4.4</w:t>
      </w:r>
      <w:r w:rsidR="005E607F" w:rsidRPr="001000FC">
        <w:rPr>
          <w:rStyle w:val="Overskrift2Tegn"/>
          <w:rFonts w:asciiTheme="majorHAnsi" w:eastAsiaTheme="minorHAnsi" w:hAnsiTheme="majorHAnsi"/>
          <w:b/>
          <w:bCs w:val="0"/>
          <w:color w:val="0070C0"/>
        </w:rPr>
        <w:t xml:space="preserve">.2.2. Igangværende </w:t>
      </w:r>
      <w:r w:rsidRPr="001000FC">
        <w:rPr>
          <w:rStyle w:val="Overskrift2Tegn"/>
          <w:rFonts w:asciiTheme="majorHAnsi" w:eastAsiaTheme="minorHAnsi" w:hAnsiTheme="majorHAnsi"/>
          <w:b/>
          <w:bCs w:val="0"/>
          <w:color w:val="0070C0"/>
        </w:rPr>
        <w:t>anlægs</w:t>
      </w:r>
      <w:r w:rsidR="005E607F" w:rsidRPr="001000FC">
        <w:rPr>
          <w:rStyle w:val="Overskrift2Tegn"/>
          <w:rFonts w:asciiTheme="majorHAnsi" w:eastAsiaTheme="minorHAnsi" w:hAnsiTheme="majorHAnsi"/>
          <w:b/>
          <w:bCs w:val="0"/>
          <w:color w:val="0070C0"/>
        </w:rPr>
        <w:t>projekter</w:t>
      </w:r>
      <w:bookmarkEnd w:id="125"/>
    </w:p>
    <w:p w14:paraId="63D0BCC1" w14:textId="7F36E8B1" w:rsidR="005E607F" w:rsidRPr="00B77898" w:rsidRDefault="00BC1508" w:rsidP="00B77898">
      <w:pPr>
        <w:spacing w:after="0"/>
        <w:rPr>
          <w:rFonts w:asciiTheme="majorHAnsi" w:hAnsiTheme="majorHAnsi"/>
          <w:lang w:eastAsia="da-DK"/>
        </w:rPr>
      </w:pPr>
      <w:r w:rsidRPr="00B77898">
        <w:rPr>
          <w:rFonts w:asciiTheme="majorHAnsi" w:hAnsiTheme="majorHAnsi"/>
          <w:lang w:eastAsia="da-DK"/>
        </w:rPr>
        <w:t xml:space="preserve">Lolland-Falsters </w:t>
      </w:r>
      <w:r w:rsidR="00D44FCE">
        <w:rPr>
          <w:rFonts w:asciiTheme="majorHAnsi" w:hAnsiTheme="majorHAnsi"/>
          <w:lang w:eastAsia="da-DK"/>
        </w:rPr>
        <w:t>S</w:t>
      </w:r>
      <w:r w:rsidRPr="00B77898">
        <w:rPr>
          <w:rFonts w:asciiTheme="majorHAnsi" w:hAnsiTheme="majorHAnsi"/>
          <w:lang w:eastAsia="da-DK"/>
        </w:rPr>
        <w:t xml:space="preserve">tift </w:t>
      </w:r>
      <w:r w:rsidR="00DD528C" w:rsidRPr="00B77898">
        <w:rPr>
          <w:rFonts w:asciiTheme="majorHAnsi" w:hAnsiTheme="majorHAnsi"/>
          <w:lang w:eastAsia="da-DK"/>
        </w:rPr>
        <w:t xml:space="preserve">har i 2025 ikke </w:t>
      </w:r>
      <w:r w:rsidR="00B37CB5" w:rsidRPr="00B77898">
        <w:rPr>
          <w:rFonts w:asciiTheme="majorHAnsi" w:hAnsiTheme="majorHAnsi"/>
          <w:lang w:eastAsia="da-DK"/>
        </w:rPr>
        <w:t>fået tildelt anlægsbevillinger</w:t>
      </w:r>
      <w:r w:rsidR="00CC23FA">
        <w:rPr>
          <w:rFonts w:asciiTheme="majorHAnsi" w:hAnsiTheme="majorHAnsi"/>
          <w:lang w:eastAsia="da-DK"/>
        </w:rPr>
        <w:t xml:space="preserve"> men</w:t>
      </w:r>
      <w:r w:rsidR="00B37CB5" w:rsidRPr="00B77898">
        <w:rPr>
          <w:rFonts w:asciiTheme="majorHAnsi" w:hAnsiTheme="majorHAnsi"/>
          <w:lang w:eastAsia="da-DK"/>
        </w:rPr>
        <w:t xml:space="preserve"> har af egen drift finansieret anlægsarbejdet </w:t>
      </w:r>
      <w:r w:rsidR="00653080" w:rsidRPr="00B77898">
        <w:rPr>
          <w:rFonts w:asciiTheme="majorHAnsi" w:hAnsiTheme="majorHAnsi"/>
          <w:lang w:eastAsia="da-DK"/>
        </w:rPr>
        <w:t>i henhold til den udarbejdet vedligeholdelsesplan.</w:t>
      </w:r>
    </w:p>
    <w:p w14:paraId="0F532865" w14:textId="77777777" w:rsidR="00A14C0C" w:rsidRPr="00B77898" w:rsidRDefault="00A14C0C" w:rsidP="008C3F1C">
      <w:pPr>
        <w:spacing w:after="0"/>
        <w:rPr>
          <w:rFonts w:asciiTheme="majorHAnsi" w:hAnsiTheme="majorHAnsi"/>
          <w:lang w:eastAsia="da-DK"/>
        </w:rPr>
      </w:pPr>
    </w:p>
    <w:p w14:paraId="521A7B7C" w14:textId="1FAB5588" w:rsidR="00677F07" w:rsidRDefault="003B5719" w:rsidP="00405E48">
      <w:pPr>
        <w:keepNext/>
        <w:rPr>
          <w:rStyle w:val="Overskrift2Tegn"/>
          <w:rFonts w:asciiTheme="majorHAnsi" w:eastAsiaTheme="minorHAnsi" w:hAnsiTheme="majorHAnsi"/>
          <w:color w:val="0070C0"/>
        </w:rPr>
      </w:pPr>
      <w:bookmarkStart w:id="126" w:name="_Toc193627002"/>
      <w:r>
        <w:rPr>
          <w:rStyle w:val="Overskrift2Tegn"/>
          <w:rFonts w:asciiTheme="majorHAnsi" w:eastAsiaTheme="minorHAnsi" w:hAnsiTheme="majorHAnsi"/>
          <w:color w:val="0070C0"/>
        </w:rPr>
        <w:t>4.4</w:t>
      </w:r>
      <w:r w:rsidR="00677F07" w:rsidRPr="00210D4E">
        <w:rPr>
          <w:rStyle w:val="Overskrift2Tegn"/>
          <w:rFonts w:asciiTheme="majorHAnsi" w:eastAsiaTheme="minorHAnsi" w:hAnsiTheme="majorHAnsi"/>
          <w:color w:val="0070C0"/>
        </w:rPr>
        <w:t>.</w:t>
      </w:r>
      <w:r w:rsidR="001137FD" w:rsidRPr="00210D4E">
        <w:rPr>
          <w:rStyle w:val="Overskrift2Tegn"/>
          <w:rFonts w:asciiTheme="majorHAnsi" w:eastAsiaTheme="minorHAnsi" w:hAnsiTheme="majorHAnsi"/>
          <w:color w:val="0070C0"/>
        </w:rPr>
        <w:t>3</w:t>
      </w:r>
      <w:r w:rsidR="00677F07" w:rsidRPr="00210D4E">
        <w:rPr>
          <w:rStyle w:val="Overskrift2Tegn"/>
          <w:rFonts w:asciiTheme="majorHAnsi" w:eastAsiaTheme="minorHAnsi" w:hAnsiTheme="majorHAnsi"/>
          <w:color w:val="0070C0"/>
        </w:rPr>
        <w:t>. Anlægspulje</w:t>
      </w:r>
      <w:r w:rsidR="001137FD" w:rsidRPr="00210D4E">
        <w:rPr>
          <w:rStyle w:val="Overskrift2Tegn"/>
          <w:rFonts w:asciiTheme="majorHAnsi" w:eastAsiaTheme="minorHAnsi" w:hAnsiTheme="majorHAnsi"/>
          <w:color w:val="0070C0"/>
        </w:rPr>
        <w:t>projekt (</w:t>
      </w:r>
      <w:proofErr w:type="spellStart"/>
      <w:r w:rsidR="001137FD" w:rsidRPr="00210D4E">
        <w:rPr>
          <w:rStyle w:val="Overskrift2Tegn"/>
          <w:rFonts w:asciiTheme="majorHAnsi" w:eastAsiaTheme="minorHAnsi" w:hAnsiTheme="majorHAnsi"/>
          <w:color w:val="0070C0"/>
        </w:rPr>
        <w:t>AdF</w:t>
      </w:r>
      <w:proofErr w:type="spellEnd"/>
      <w:r w:rsidR="001137FD" w:rsidRPr="00210D4E">
        <w:rPr>
          <w:rStyle w:val="Overskrift2Tegn"/>
          <w:rFonts w:asciiTheme="majorHAnsi" w:eastAsiaTheme="minorHAnsi" w:hAnsiTheme="majorHAnsi"/>
          <w:color w:val="0070C0"/>
        </w:rPr>
        <w:t>-regnskab)</w:t>
      </w:r>
      <w:r w:rsidR="00677F07" w:rsidRPr="00210D4E">
        <w:rPr>
          <w:rStyle w:val="Overskrift2Tegn"/>
          <w:rFonts w:asciiTheme="majorHAnsi" w:eastAsiaTheme="minorHAnsi" w:hAnsiTheme="majorHAnsi"/>
          <w:color w:val="0070C0"/>
        </w:rPr>
        <w:t xml:space="preserve"> – </w:t>
      </w:r>
      <w:r w:rsidR="001137FD" w:rsidRPr="00210D4E">
        <w:rPr>
          <w:rStyle w:val="Overskrift2Tegn"/>
          <w:rFonts w:asciiTheme="majorHAnsi" w:eastAsiaTheme="minorHAnsi" w:hAnsiTheme="majorHAnsi"/>
          <w:color w:val="0070C0"/>
        </w:rPr>
        <w:t>Delregnskab 9/</w:t>
      </w:r>
      <w:r w:rsidR="00677F07" w:rsidRPr="00210D4E">
        <w:rPr>
          <w:rStyle w:val="Overskrift2Tegn"/>
          <w:rFonts w:asciiTheme="majorHAnsi" w:eastAsiaTheme="minorHAnsi" w:hAnsiTheme="majorHAnsi"/>
          <w:color w:val="0070C0"/>
        </w:rPr>
        <w:t>Formål 98</w:t>
      </w:r>
      <w:bookmarkEnd w:id="126"/>
    </w:p>
    <w:p w14:paraId="620E25F0" w14:textId="6A2AC020" w:rsidR="00677F07" w:rsidRDefault="003B5719" w:rsidP="001137FD">
      <w:pPr>
        <w:pStyle w:val="Overskrift3"/>
        <w:rPr>
          <w:rStyle w:val="Overskrift2Tegn"/>
          <w:rFonts w:asciiTheme="majorHAnsi" w:eastAsiaTheme="minorHAnsi" w:hAnsiTheme="majorHAnsi"/>
          <w:b/>
          <w:bCs w:val="0"/>
          <w:color w:val="0070C0"/>
        </w:rPr>
      </w:pPr>
      <w:bookmarkStart w:id="127" w:name="_Toc193627003"/>
      <w:r>
        <w:rPr>
          <w:rStyle w:val="Overskrift2Tegn"/>
          <w:rFonts w:asciiTheme="majorHAnsi" w:eastAsiaTheme="minorHAnsi" w:hAnsiTheme="majorHAnsi"/>
          <w:b/>
          <w:bCs w:val="0"/>
          <w:color w:val="0070C0"/>
        </w:rPr>
        <w:t>4.4</w:t>
      </w:r>
      <w:r w:rsidR="00677F07">
        <w:rPr>
          <w:rStyle w:val="Overskrift2Tegn"/>
          <w:rFonts w:asciiTheme="majorHAnsi" w:eastAsiaTheme="minorHAnsi" w:hAnsiTheme="majorHAnsi"/>
          <w:b/>
          <w:bCs w:val="0"/>
          <w:color w:val="0070C0"/>
        </w:rPr>
        <w:t>.</w:t>
      </w:r>
      <w:r w:rsidR="001137FD">
        <w:rPr>
          <w:rStyle w:val="Overskrift2Tegn"/>
          <w:rFonts w:asciiTheme="majorHAnsi" w:eastAsiaTheme="minorHAnsi" w:hAnsiTheme="majorHAnsi"/>
          <w:b/>
          <w:bCs w:val="0"/>
          <w:color w:val="0070C0"/>
        </w:rPr>
        <w:t>3</w:t>
      </w:r>
      <w:r w:rsidR="00677F07">
        <w:rPr>
          <w:rStyle w:val="Overskrift2Tegn"/>
          <w:rFonts w:asciiTheme="majorHAnsi" w:eastAsiaTheme="minorHAnsi" w:hAnsiTheme="majorHAnsi"/>
          <w:b/>
          <w:bCs w:val="0"/>
          <w:color w:val="0070C0"/>
        </w:rPr>
        <w:t xml:space="preserve">.1. </w:t>
      </w:r>
      <w:r w:rsidR="00677F07" w:rsidRPr="00C3494D">
        <w:rPr>
          <w:rStyle w:val="Overskrift2Tegn"/>
          <w:rFonts w:asciiTheme="majorHAnsi" w:eastAsiaTheme="minorHAnsi" w:hAnsiTheme="majorHAnsi"/>
          <w:b/>
          <w:bCs w:val="0"/>
          <w:color w:val="0070C0"/>
        </w:rPr>
        <w:t>Afsluttede projekter</w:t>
      </w:r>
      <w:bookmarkEnd w:id="127"/>
    </w:p>
    <w:p w14:paraId="16E552F0" w14:textId="2AC22DCC" w:rsidR="00677F07" w:rsidRDefault="0004763B" w:rsidP="00405E48">
      <w:pPr>
        <w:spacing w:after="0"/>
        <w:rPr>
          <w:rFonts w:asciiTheme="majorHAnsi" w:hAnsiTheme="majorHAnsi"/>
          <w:lang w:eastAsia="da-DK"/>
        </w:rPr>
      </w:pPr>
      <w:r w:rsidRPr="0004763B">
        <w:rPr>
          <w:rFonts w:asciiTheme="majorHAnsi" w:hAnsiTheme="majorHAnsi"/>
          <w:lang w:eastAsia="da-DK"/>
        </w:rPr>
        <w:t xml:space="preserve">Lolland-Falsters Stift har ingen afsluttede bygningsforbedringsprojekter vedr. </w:t>
      </w:r>
      <w:r w:rsidR="00827367">
        <w:rPr>
          <w:rFonts w:asciiTheme="majorHAnsi" w:hAnsiTheme="majorHAnsi"/>
          <w:lang w:eastAsia="da-DK"/>
        </w:rPr>
        <w:t>f</w:t>
      </w:r>
      <w:r w:rsidRPr="0004763B">
        <w:rPr>
          <w:rFonts w:asciiTheme="majorHAnsi" w:hAnsiTheme="majorHAnsi"/>
          <w:lang w:eastAsia="da-DK"/>
        </w:rPr>
        <w:t>ællesfondens bygninger.</w:t>
      </w:r>
    </w:p>
    <w:p w14:paraId="76AB72B6" w14:textId="76A7092D" w:rsidR="00677F07" w:rsidRPr="00FB2799" w:rsidRDefault="00677F07" w:rsidP="003C40FC">
      <w:pPr>
        <w:pStyle w:val="Overskrift3"/>
        <w:rPr>
          <w:rStyle w:val="Overskrift2Tegn"/>
          <w:rFonts w:asciiTheme="majorHAnsi" w:eastAsiaTheme="minorHAnsi" w:hAnsiTheme="majorHAnsi"/>
          <w:b/>
          <w:bCs w:val="0"/>
          <w:color w:val="0070C0"/>
        </w:rPr>
      </w:pPr>
      <w:bookmarkStart w:id="128" w:name="_Toc193627004"/>
      <w:r w:rsidRPr="00FB2799">
        <w:rPr>
          <w:rStyle w:val="Overskrift2Tegn"/>
          <w:rFonts w:asciiTheme="majorHAnsi" w:eastAsiaTheme="minorHAnsi" w:hAnsiTheme="majorHAnsi"/>
          <w:b/>
          <w:bCs w:val="0"/>
          <w:color w:val="0070C0"/>
        </w:rPr>
        <w:t>4.</w:t>
      </w:r>
      <w:r w:rsidR="003B5719" w:rsidRPr="00FB2799">
        <w:rPr>
          <w:rStyle w:val="Overskrift2Tegn"/>
          <w:rFonts w:asciiTheme="majorHAnsi" w:eastAsiaTheme="minorHAnsi" w:hAnsiTheme="majorHAnsi"/>
          <w:b/>
          <w:bCs w:val="0"/>
          <w:color w:val="0070C0"/>
        </w:rPr>
        <w:t>4</w:t>
      </w:r>
      <w:r w:rsidRPr="00FB2799">
        <w:rPr>
          <w:rStyle w:val="Overskrift2Tegn"/>
          <w:rFonts w:asciiTheme="majorHAnsi" w:eastAsiaTheme="minorHAnsi" w:hAnsiTheme="majorHAnsi"/>
          <w:b/>
          <w:bCs w:val="0"/>
          <w:color w:val="0070C0"/>
        </w:rPr>
        <w:t>.</w:t>
      </w:r>
      <w:r w:rsidR="003C40FC" w:rsidRPr="00FB2799">
        <w:rPr>
          <w:rStyle w:val="Overskrift2Tegn"/>
          <w:rFonts w:asciiTheme="majorHAnsi" w:eastAsiaTheme="minorHAnsi" w:hAnsiTheme="majorHAnsi"/>
          <w:b/>
          <w:bCs w:val="0"/>
          <w:color w:val="0070C0"/>
        </w:rPr>
        <w:t>3</w:t>
      </w:r>
      <w:r w:rsidRPr="00FB2799">
        <w:rPr>
          <w:rStyle w:val="Overskrift2Tegn"/>
          <w:rFonts w:asciiTheme="majorHAnsi" w:eastAsiaTheme="minorHAnsi" w:hAnsiTheme="majorHAnsi"/>
          <w:b/>
          <w:bCs w:val="0"/>
          <w:color w:val="0070C0"/>
        </w:rPr>
        <w:t>.2. Igangværende projekter</w:t>
      </w:r>
      <w:bookmarkEnd w:id="128"/>
    </w:p>
    <w:p w14:paraId="6E69A559" w14:textId="689F1CF4" w:rsidR="00677F07" w:rsidRPr="00C3494D" w:rsidRDefault="0004763B" w:rsidP="00677F07">
      <w:pPr>
        <w:rPr>
          <w:i/>
          <w:iCs/>
          <w:color w:val="A6A6A6" w:themeColor="background1" w:themeShade="A6"/>
          <w:lang w:eastAsia="da-DK"/>
        </w:rPr>
      </w:pPr>
      <w:r w:rsidRPr="0004763B">
        <w:rPr>
          <w:rFonts w:asciiTheme="majorHAnsi" w:hAnsiTheme="majorHAnsi"/>
          <w:lang w:eastAsia="da-DK"/>
        </w:rPr>
        <w:t xml:space="preserve">Lolland-Falsters Stift har ingen </w:t>
      </w:r>
      <w:r>
        <w:rPr>
          <w:rFonts w:asciiTheme="majorHAnsi" w:hAnsiTheme="majorHAnsi"/>
          <w:lang w:eastAsia="da-DK"/>
        </w:rPr>
        <w:t>igangværende</w:t>
      </w:r>
      <w:r w:rsidRPr="0004763B">
        <w:rPr>
          <w:rFonts w:asciiTheme="majorHAnsi" w:hAnsiTheme="majorHAnsi"/>
          <w:lang w:eastAsia="da-DK"/>
        </w:rPr>
        <w:t xml:space="preserve"> bygningsforbedringsprojekter vedr. </w:t>
      </w:r>
      <w:r w:rsidR="00827367">
        <w:rPr>
          <w:rFonts w:asciiTheme="majorHAnsi" w:hAnsiTheme="majorHAnsi"/>
          <w:lang w:eastAsia="da-DK"/>
        </w:rPr>
        <w:t>f</w:t>
      </w:r>
      <w:r w:rsidRPr="0004763B">
        <w:rPr>
          <w:rFonts w:asciiTheme="majorHAnsi" w:hAnsiTheme="majorHAnsi"/>
          <w:lang w:eastAsia="da-DK"/>
        </w:rPr>
        <w:t>ællesfondens bygninger.</w:t>
      </w:r>
    </w:p>
    <w:p w14:paraId="7A8D7C30" w14:textId="71A479C3" w:rsidR="007C4118" w:rsidRPr="00DB42D0" w:rsidRDefault="003B5719" w:rsidP="00FB2799">
      <w:pPr>
        <w:spacing w:after="0"/>
        <w:rPr>
          <w:rStyle w:val="Overskrift2Tegn"/>
          <w:rFonts w:asciiTheme="majorHAnsi" w:eastAsiaTheme="minorHAnsi" w:hAnsiTheme="majorHAnsi"/>
          <w:color w:val="0070C0"/>
        </w:rPr>
      </w:pPr>
      <w:bookmarkStart w:id="129" w:name="_Toc193627005"/>
      <w:r>
        <w:rPr>
          <w:rStyle w:val="Overskrift2Tegn"/>
          <w:rFonts w:asciiTheme="majorHAnsi" w:eastAsiaTheme="minorHAnsi" w:hAnsiTheme="majorHAnsi"/>
          <w:color w:val="0070C0"/>
        </w:rPr>
        <w:t>4.5</w:t>
      </w:r>
      <w:r w:rsidR="007C4118" w:rsidRPr="00DB42D0">
        <w:rPr>
          <w:rStyle w:val="Overskrift2Tegn"/>
          <w:rFonts w:asciiTheme="majorHAnsi" w:eastAsiaTheme="minorHAnsi" w:hAnsiTheme="majorHAnsi"/>
          <w:color w:val="0070C0"/>
        </w:rPr>
        <w:t>. Legatregnskaber</w:t>
      </w:r>
      <w:bookmarkEnd w:id="129"/>
    </w:p>
    <w:p w14:paraId="16203A60" w14:textId="17509784" w:rsidR="000843D5" w:rsidRPr="0004763B" w:rsidRDefault="0004763B" w:rsidP="000843D5">
      <w:pPr>
        <w:rPr>
          <w:rFonts w:asciiTheme="majorHAnsi" w:hAnsiTheme="majorHAnsi"/>
          <w:i/>
          <w:iCs/>
          <w:color w:val="A6A6A6" w:themeColor="background1" w:themeShade="A6"/>
          <w:lang w:eastAsia="da-DK"/>
        </w:rPr>
      </w:pPr>
      <w:r w:rsidRPr="0004763B">
        <w:rPr>
          <w:rFonts w:asciiTheme="majorHAnsi" w:hAnsiTheme="majorHAnsi"/>
          <w:noProof/>
          <w:lang w:eastAsia="da-DK"/>
        </w:rPr>
        <w:t>Lolland-Falsters Stift forvalter ingen legater.</w:t>
      </w:r>
    </w:p>
    <w:p w14:paraId="6B8DFCC2" w14:textId="6E75D0FE" w:rsidR="007C4118" w:rsidRPr="00DB42D0" w:rsidRDefault="00F169C6" w:rsidP="00827367">
      <w:pPr>
        <w:spacing w:after="0"/>
        <w:rPr>
          <w:rStyle w:val="Overskrift2Tegn"/>
          <w:rFonts w:asciiTheme="majorHAnsi" w:eastAsiaTheme="minorHAnsi" w:hAnsiTheme="majorHAnsi"/>
          <w:color w:val="0070C0"/>
        </w:rPr>
      </w:pPr>
      <w:bookmarkStart w:id="130" w:name="_Toc193627006"/>
      <w:r>
        <w:rPr>
          <w:rStyle w:val="Overskrift2Tegn"/>
          <w:rFonts w:asciiTheme="majorHAnsi" w:eastAsiaTheme="minorHAnsi" w:hAnsiTheme="majorHAnsi"/>
          <w:color w:val="0070C0"/>
        </w:rPr>
        <w:lastRenderedPageBreak/>
        <w:t>4.6</w:t>
      </w:r>
      <w:r w:rsidR="007C4118" w:rsidRPr="00DB42D0">
        <w:rPr>
          <w:rStyle w:val="Overskrift2Tegn"/>
          <w:rFonts w:asciiTheme="majorHAnsi" w:eastAsiaTheme="minorHAnsi" w:hAnsiTheme="majorHAnsi"/>
          <w:color w:val="0070C0"/>
        </w:rPr>
        <w:t>. Forvaltning af øvrige aktiver</w:t>
      </w:r>
      <w:bookmarkEnd w:id="130"/>
    </w:p>
    <w:p w14:paraId="00045D96" w14:textId="159BE77E" w:rsidR="00DA19B8" w:rsidRPr="00FB2799" w:rsidRDefault="00E4124C" w:rsidP="000843D5">
      <w:pPr>
        <w:rPr>
          <w:rFonts w:asciiTheme="majorHAnsi" w:hAnsiTheme="majorHAnsi"/>
          <w:lang w:eastAsia="da-DK"/>
        </w:rPr>
      </w:pPr>
      <w:r>
        <w:rPr>
          <w:rFonts w:asciiTheme="majorHAnsi" w:hAnsiTheme="majorHAnsi"/>
          <w:lang w:eastAsia="da-DK"/>
        </w:rPr>
        <w:t>Lolland-Falster</w:t>
      </w:r>
      <w:r w:rsidR="003E18DD">
        <w:rPr>
          <w:rFonts w:asciiTheme="majorHAnsi" w:hAnsiTheme="majorHAnsi"/>
          <w:lang w:eastAsia="da-DK"/>
        </w:rPr>
        <w:t>s</w:t>
      </w:r>
      <w:r>
        <w:rPr>
          <w:rFonts w:asciiTheme="majorHAnsi" w:hAnsiTheme="majorHAnsi"/>
          <w:lang w:eastAsia="da-DK"/>
        </w:rPr>
        <w:t xml:space="preserve"> Stift har ingen øvrige aktiver.</w:t>
      </w:r>
    </w:p>
    <w:p w14:paraId="6ABA322C" w14:textId="1644A77D" w:rsidR="00F169C6" w:rsidRPr="005F689D" w:rsidRDefault="00F169C6" w:rsidP="00F169C6">
      <w:pPr>
        <w:pStyle w:val="Overskrift2"/>
        <w:rPr>
          <w:rStyle w:val="Overskrift2Tegn"/>
          <w:rFonts w:asciiTheme="majorHAnsi" w:eastAsiaTheme="minorHAnsi" w:hAnsiTheme="majorHAnsi"/>
          <w:b/>
          <w:color w:val="0070C0"/>
        </w:rPr>
      </w:pPr>
      <w:bookmarkStart w:id="131" w:name="_Toc193627007"/>
      <w:r w:rsidRPr="005F689D">
        <w:rPr>
          <w:rStyle w:val="Overskrift2Tegn"/>
          <w:rFonts w:asciiTheme="majorHAnsi" w:eastAsiaTheme="minorHAnsi" w:hAnsiTheme="majorHAnsi"/>
          <w:b/>
          <w:color w:val="0070C0"/>
        </w:rPr>
        <w:t>4.7</w:t>
      </w:r>
      <w:r w:rsidR="005A7E71">
        <w:rPr>
          <w:rStyle w:val="Overskrift2Tegn"/>
          <w:rFonts w:asciiTheme="majorHAnsi" w:eastAsiaTheme="minorHAnsi" w:hAnsiTheme="majorHAnsi"/>
          <w:b/>
          <w:color w:val="0070C0"/>
        </w:rPr>
        <w:t>.</w:t>
      </w:r>
      <w:r w:rsidRPr="005F689D">
        <w:rPr>
          <w:rStyle w:val="Overskrift2Tegn"/>
          <w:rFonts w:asciiTheme="majorHAnsi" w:eastAsiaTheme="minorHAnsi" w:hAnsiTheme="majorHAnsi"/>
          <w:b/>
          <w:color w:val="0070C0"/>
        </w:rPr>
        <w:t xml:space="preserve"> </w:t>
      </w:r>
      <w:proofErr w:type="spellStart"/>
      <w:r w:rsidRPr="005F689D">
        <w:rPr>
          <w:rStyle w:val="Overskrift2Tegn"/>
          <w:rFonts w:asciiTheme="majorHAnsi" w:eastAsiaTheme="minorHAnsi" w:hAnsiTheme="majorHAnsi"/>
          <w:b/>
          <w:color w:val="0070C0"/>
        </w:rPr>
        <w:t>Biregnskab</w:t>
      </w:r>
      <w:proofErr w:type="spellEnd"/>
      <w:r w:rsidRPr="005F689D">
        <w:rPr>
          <w:rStyle w:val="Overskrift2Tegn"/>
          <w:rFonts w:asciiTheme="majorHAnsi" w:eastAsiaTheme="minorHAnsi" w:hAnsiTheme="majorHAnsi"/>
          <w:b/>
          <w:color w:val="0070C0"/>
        </w:rPr>
        <w:t xml:space="preserve"> vedr. bindende stiftsbidrag</w:t>
      </w:r>
      <w:bookmarkEnd w:id="131"/>
    </w:p>
    <w:p w14:paraId="0423A6C4" w14:textId="16B6454C" w:rsidR="00F169C6" w:rsidRPr="003E18DD" w:rsidRDefault="00F169C6" w:rsidP="000C0F1F">
      <w:pPr>
        <w:rPr>
          <w:rFonts w:asciiTheme="majorHAnsi" w:hAnsiTheme="majorHAnsi" w:cstheme="majorBidi"/>
        </w:rPr>
      </w:pPr>
      <w:r w:rsidRPr="003E18DD">
        <w:rPr>
          <w:rFonts w:asciiTheme="majorHAnsi" w:hAnsiTheme="majorHAnsi" w:cstheme="majorBidi"/>
        </w:rPr>
        <w:t xml:space="preserve">Der er i hvert stift nedsat et </w:t>
      </w:r>
      <w:r w:rsidR="00FB2799" w:rsidRPr="003E18DD">
        <w:rPr>
          <w:rFonts w:asciiTheme="majorHAnsi" w:hAnsiTheme="majorHAnsi" w:cstheme="majorBidi"/>
        </w:rPr>
        <w:t>s</w:t>
      </w:r>
      <w:r w:rsidRPr="003E18DD">
        <w:rPr>
          <w:rFonts w:asciiTheme="majorHAnsi" w:hAnsiTheme="majorHAnsi" w:cstheme="majorBidi"/>
        </w:rPr>
        <w:t xml:space="preserve">tiftsråd (nedsat i henhold til </w:t>
      </w:r>
      <w:r w:rsidR="003E18DD" w:rsidRPr="003E18DD">
        <w:rPr>
          <w:rFonts w:asciiTheme="majorHAnsi" w:hAnsiTheme="majorHAnsi" w:cstheme="majorBidi"/>
        </w:rPr>
        <w:t>bekendtgørelse</w:t>
      </w:r>
      <w:r w:rsidRPr="003E18DD">
        <w:rPr>
          <w:rFonts w:asciiTheme="majorHAnsi" w:hAnsiTheme="majorHAnsi" w:cstheme="majorBidi"/>
        </w:rPr>
        <w:t xml:space="preserve"> nr</w:t>
      </w:r>
      <w:r w:rsidR="003E18DD" w:rsidRPr="003E18DD">
        <w:rPr>
          <w:rFonts w:asciiTheme="majorHAnsi" w:hAnsiTheme="majorHAnsi" w:cstheme="majorBidi"/>
        </w:rPr>
        <w:t>. 424</w:t>
      </w:r>
      <w:r w:rsidRPr="003E18DD">
        <w:rPr>
          <w:rFonts w:asciiTheme="majorHAnsi" w:hAnsiTheme="majorHAnsi" w:cstheme="majorBidi"/>
        </w:rPr>
        <w:t xml:space="preserve"> </w:t>
      </w:r>
      <w:r w:rsidR="003E18DD" w:rsidRPr="003E18DD">
        <w:rPr>
          <w:rFonts w:asciiTheme="majorHAnsi" w:hAnsiTheme="majorHAnsi" w:cstheme="majorBidi"/>
        </w:rPr>
        <w:t xml:space="preserve">af 19. april 2023 </w:t>
      </w:r>
      <w:r w:rsidRPr="003E18DD">
        <w:rPr>
          <w:rFonts w:asciiTheme="majorHAnsi" w:hAnsiTheme="majorHAnsi" w:cstheme="majorBidi"/>
        </w:rPr>
        <w:t>om lov om folkekirkens økonomi). Stiftsrådets hovedopgaver kan opdeles således:</w:t>
      </w:r>
    </w:p>
    <w:p w14:paraId="66C16C71" w14:textId="0B4EE0AA" w:rsidR="00F169C6" w:rsidRPr="003E18DD" w:rsidRDefault="00F169C6" w:rsidP="00B6411D">
      <w:pPr>
        <w:numPr>
          <w:ilvl w:val="0"/>
          <w:numId w:val="7"/>
        </w:numPr>
        <w:spacing w:after="0"/>
        <w:rPr>
          <w:rFonts w:asciiTheme="majorHAnsi" w:hAnsiTheme="majorHAnsi" w:cstheme="majorBidi"/>
        </w:rPr>
      </w:pPr>
      <w:r w:rsidRPr="003E18DD">
        <w:rPr>
          <w:rFonts w:asciiTheme="majorHAnsi" w:hAnsiTheme="majorHAnsi" w:cstheme="majorBidi"/>
        </w:rPr>
        <w:t>At bestyre stiftsmidlernes forvaltning. Stiftsrådet bestyrer midlerne på menighedsrådenes vegne og fastsætter herunder en politik for udlån af stiftsmidlerne til de lokale kasser. Stiftsmidlerne, som består af kirkernes og præsteembedernes kapitaler</w:t>
      </w:r>
      <w:r w:rsidR="00926B07" w:rsidRPr="003E18DD">
        <w:rPr>
          <w:rFonts w:asciiTheme="majorHAnsi" w:hAnsiTheme="majorHAnsi" w:cstheme="majorBidi"/>
        </w:rPr>
        <w:t>,</w:t>
      </w:r>
      <w:r w:rsidRPr="003E18DD">
        <w:rPr>
          <w:rFonts w:asciiTheme="majorHAnsi" w:hAnsiTheme="majorHAnsi" w:cstheme="majorBidi"/>
        </w:rPr>
        <w:t xml:space="preserve"> udgør på landsplan </w:t>
      </w:r>
      <w:r w:rsidR="00B50A45">
        <w:rPr>
          <w:rFonts w:asciiTheme="majorHAnsi" w:hAnsiTheme="majorHAnsi" w:cstheme="majorBidi"/>
        </w:rPr>
        <w:t>omkring 5</w:t>
      </w:r>
      <w:r w:rsidRPr="003E18DD">
        <w:rPr>
          <w:rFonts w:asciiTheme="majorHAnsi" w:hAnsiTheme="majorHAnsi" w:cstheme="majorBidi"/>
        </w:rPr>
        <w:t xml:space="preserve"> mi</w:t>
      </w:r>
      <w:r w:rsidR="00B50A45">
        <w:rPr>
          <w:rFonts w:asciiTheme="majorHAnsi" w:hAnsiTheme="majorHAnsi" w:cstheme="majorBidi"/>
        </w:rPr>
        <w:t>a.</w:t>
      </w:r>
      <w:r w:rsidRPr="003E18DD">
        <w:rPr>
          <w:rFonts w:asciiTheme="majorHAnsi" w:hAnsiTheme="majorHAnsi" w:cstheme="majorBidi"/>
        </w:rPr>
        <w:t xml:space="preserve"> kr.</w:t>
      </w:r>
      <w:r w:rsidR="00134D53">
        <w:rPr>
          <w:rFonts w:asciiTheme="majorHAnsi" w:hAnsiTheme="majorHAnsi" w:cstheme="majorBidi"/>
        </w:rPr>
        <w:t xml:space="preserve"> Heraf er ca. 2 mia. kr. udlånt til menighedsråd, og de resterende 3 mia. kr. forvaltes af St</w:t>
      </w:r>
      <w:r w:rsidR="00E42396">
        <w:rPr>
          <w:rFonts w:asciiTheme="majorHAnsi" w:hAnsiTheme="majorHAnsi" w:cstheme="majorBidi"/>
        </w:rPr>
        <w:t>ifternes Kapitalforvaltning.</w:t>
      </w:r>
    </w:p>
    <w:p w14:paraId="256A1095" w14:textId="7DB5C97B" w:rsidR="00F169C6" w:rsidRPr="00FB2799" w:rsidRDefault="00F169C6" w:rsidP="000D19FF">
      <w:pPr>
        <w:numPr>
          <w:ilvl w:val="0"/>
          <w:numId w:val="7"/>
        </w:numPr>
        <w:rPr>
          <w:rFonts w:asciiTheme="majorHAnsi" w:hAnsiTheme="majorHAnsi" w:cstheme="majorBidi"/>
          <w:iCs/>
        </w:rPr>
      </w:pPr>
      <w:r w:rsidRPr="00FB2799">
        <w:rPr>
          <w:rFonts w:asciiTheme="majorHAnsi" w:hAnsiTheme="majorHAnsi" w:cstheme="majorBidi"/>
        </w:rPr>
        <w:t>At udskrive og bestyre et bindende stiftsbidrag fra kirkekasserne til aktiviteter i de enkelte stifter. Det bidrag som udskrives</w:t>
      </w:r>
      <w:r w:rsidR="00F35E7F">
        <w:rPr>
          <w:rFonts w:asciiTheme="majorHAnsi" w:hAnsiTheme="majorHAnsi" w:cstheme="majorBidi"/>
        </w:rPr>
        <w:t>,</w:t>
      </w:r>
      <w:r w:rsidRPr="00FB2799">
        <w:rPr>
          <w:rFonts w:asciiTheme="majorHAnsi" w:hAnsiTheme="majorHAnsi" w:cstheme="majorBidi"/>
        </w:rPr>
        <w:t xml:space="preserve"> kan ikke overstige 1 procent af den lokale ligning i de enkelte ligningsområder i stiftet.</w:t>
      </w:r>
    </w:p>
    <w:p w14:paraId="48B33ED5" w14:textId="6C88454F" w:rsidR="00F169C6" w:rsidRPr="00FB2799" w:rsidRDefault="00F169C6" w:rsidP="000C0F1F">
      <w:pPr>
        <w:rPr>
          <w:rFonts w:asciiTheme="majorHAnsi" w:hAnsiTheme="majorHAnsi" w:cstheme="majorBidi"/>
          <w:iCs/>
        </w:rPr>
      </w:pPr>
      <w:r w:rsidRPr="00FB2799">
        <w:rPr>
          <w:rFonts w:asciiTheme="majorHAnsi" w:hAnsiTheme="majorHAnsi" w:cstheme="majorBidi"/>
          <w:iCs/>
        </w:rPr>
        <w:t xml:space="preserve">Stiftsrådet består af stiftets biskop, stiftets domprovst, </w:t>
      </w:r>
      <w:r w:rsidR="004A59A0">
        <w:rPr>
          <w:rFonts w:asciiTheme="majorHAnsi" w:hAnsiTheme="majorHAnsi" w:cstheme="majorBidi"/>
          <w:iCs/>
        </w:rPr>
        <w:t>en</w:t>
      </w:r>
      <w:r w:rsidRPr="00FB2799">
        <w:rPr>
          <w:rFonts w:asciiTheme="majorHAnsi" w:hAnsiTheme="majorHAnsi" w:cstheme="majorBidi"/>
          <w:iCs/>
        </w:rPr>
        <w:t xml:space="preserve"> repræsentant for stiftets provster, </w:t>
      </w:r>
      <w:r w:rsidR="004A59A0">
        <w:rPr>
          <w:rFonts w:asciiTheme="majorHAnsi" w:hAnsiTheme="majorHAnsi" w:cstheme="majorBidi"/>
          <w:iCs/>
        </w:rPr>
        <w:t xml:space="preserve">tre </w:t>
      </w:r>
      <w:r w:rsidRPr="00FB2799">
        <w:rPr>
          <w:rFonts w:asciiTheme="majorHAnsi" w:hAnsiTheme="majorHAnsi" w:cstheme="majorBidi"/>
          <w:iCs/>
        </w:rPr>
        <w:t xml:space="preserve">repræsentanter for stiftets præster, samt </w:t>
      </w:r>
      <w:r w:rsidR="004A59A0">
        <w:rPr>
          <w:rFonts w:asciiTheme="majorHAnsi" w:hAnsiTheme="majorHAnsi" w:cstheme="majorBidi"/>
          <w:iCs/>
        </w:rPr>
        <w:t>en</w:t>
      </w:r>
      <w:r w:rsidRPr="00FB2799">
        <w:rPr>
          <w:rFonts w:asciiTheme="majorHAnsi" w:hAnsiTheme="majorHAnsi" w:cstheme="majorBidi"/>
          <w:iCs/>
        </w:rPr>
        <w:t xml:space="preserve"> menighedsrepræsentant fra hvert provsti (for Lolland-Falsters </w:t>
      </w:r>
      <w:r w:rsidR="00FB2799">
        <w:rPr>
          <w:rFonts w:asciiTheme="majorHAnsi" w:hAnsiTheme="majorHAnsi" w:cstheme="majorBidi"/>
          <w:iCs/>
        </w:rPr>
        <w:t>S</w:t>
      </w:r>
      <w:r w:rsidRPr="00FB2799">
        <w:rPr>
          <w:rFonts w:asciiTheme="majorHAnsi" w:hAnsiTheme="majorHAnsi" w:cstheme="majorBidi"/>
          <w:iCs/>
        </w:rPr>
        <w:t xml:space="preserve">tift dog </w:t>
      </w:r>
      <w:r w:rsidR="004A59A0">
        <w:rPr>
          <w:rFonts w:asciiTheme="majorHAnsi" w:hAnsiTheme="majorHAnsi" w:cstheme="majorBidi"/>
          <w:iCs/>
        </w:rPr>
        <w:t>to</w:t>
      </w:r>
      <w:r w:rsidRPr="00FB2799">
        <w:rPr>
          <w:rFonts w:asciiTheme="majorHAnsi" w:hAnsiTheme="majorHAnsi" w:cstheme="majorBidi"/>
          <w:iCs/>
        </w:rPr>
        <w:t xml:space="preserve"> menighedsrepræsentanter fra hvert provsti)</w:t>
      </w:r>
      <w:r w:rsidR="00865B27">
        <w:rPr>
          <w:rFonts w:asciiTheme="majorHAnsi" w:hAnsiTheme="majorHAnsi" w:cstheme="majorBidi"/>
          <w:iCs/>
        </w:rPr>
        <w:t>, i alt således 14 medlemmer.</w:t>
      </w:r>
    </w:p>
    <w:p w14:paraId="2AAFAC8A" w14:textId="5658C344" w:rsidR="00405E48" w:rsidRPr="00926B07" w:rsidRDefault="0095266D" w:rsidP="000C0F1F">
      <w:pPr>
        <w:spacing w:after="60"/>
        <w:rPr>
          <w:rFonts w:asciiTheme="majorHAnsi" w:hAnsiTheme="majorHAnsi"/>
          <w:bCs/>
        </w:rPr>
      </w:pPr>
      <w:r>
        <w:rPr>
          <w:rFonts w:asciiTheme="majorHAnsi" w:hAnsiTheme="majorHAnsi"/>
          <w:bCs/>
        </w:rPr>
        <w:t>I 202</w:t>
      </w:r>
      <w:r w:rsidR="00365537">
        <w:rPr>
          <w:rFonts w:asciiTheme="majorHAnsi" w:hAnsiTheme="majorHAnsi"/>
          <w:bCs/>
        </w:rPr>
        <w:t>5</w:t>
      </w:r>
      <w:r>
        <w:rPr>
          <w:rFonts w:asciiTheme="majorHAnsi" w:hAnsiTheme="majorHAnsi"/>
          <w:bCs/>
        </w:rPr>
        <w:t xml:space="preserve"> var </w:t>
      </w:r>
      <w:r w:rsidR="00926B07">
        <w:rPr>
          <w:rFonts w:asciiTheme="majorHAnsi" w:hAnsiTheme="majorHAnsi"/>
          <w:bCs/>
        </w:rPr>
        <w:t xml:space="preserve">Lolland-Falsters Stiftsråd </w:t>
      </w:r>
      <w:r w:rsidR="00365537">
        <w:rPr>
          <w:rFonts w:asciiTheme="majorHAnsi" w:hAnsiTheme="majorHAnsi"/>
          <w:bCs/>
        </w:rPr>
        <w:t>indtil valg</w:t>
      </w:r>
      <w:r w:rsidR="006F63EF">
        <w:rPr>
          <w:rFonts w:asciiTheme="majorHAnsi" w:hAnsiTheme="majorHAnsi"/>
          <w:bCs/>
        </w:rPr>
        <w:t>periodens udløb</w:t>
      </w:r>
      <w:r w:rsidR="00365537">
        <w:rPr>
          <w:rFonts w:asciiTheme="majorHAnsi" w:hAnsiTheme="majorHAnsi"/>
          <w:bCs/>
        </w:rPr>
        <w:t xml:space="preserve"> </w:t>
      </w:r>
      <w:r w:rsidR="00926B07">
        <w:rPr>
          <w:rFonts w:asciiTheme="majorHAnsi" w:hAnsiTheme="majorHAnsi"/>
          <w:bCs/>
        </w:rPr>
        <w:t>sammensat som følger:</w:t>
      </w:r>
    </w:p>
    <w:p w14:paraId="307B0519" w14:textId="1C53FF9C" w:rsidR="00405E48" w:rsidRPr="00772B44" w:rsidRDefault="00405E48" w:rsidP="00B6411D">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Susanne Møller, </w:t>
      </w:r>
      <w:r w:rsidR="00687582">
        <w:rPr>
          <w:rFonts w:asciiTheme="majorHAnsi" w:hAnsiTheme="majorHAnsi"/>
          <w:bCs/>
        </w:rPr>
        <w:t>f</w:t>
      </w:r>
      <w:r w:rsidRPr="00772B44">
        <w:rPr>
          <w:rFonts w:asciiTheme="majorHAnsi" w:hAnsiTheme="majorHAnsi"/>
          <w:bCs/>
        </w:rPr>
        <w:t xml:space="preserve">ormand, </w:t>
      </w:r>
      <w:r w:rsidR="00687582">
        <w:rPr>
          <w:rFonts w:asciiTheme="majorHAnsi" w:hAnsiTheme="majorHAnsi"/>
          <w:bCs/>
        </w:rPr>
        <w:t>m</w:t>
      </w:r>
      <w:r w:rsidRPr="00772B44">
        <w:rPr>
          <w:rFonts w:asciiTheme="majorHAnsi" w:hAnsiTheme="majorHAnsi"/>
          <w:bCs/>
        </w:rPr>
        <w:t>enighedsrådsrepræsentant Maribo Domprovsti</w:t>
      </w:r>
    </w:p>
    <w:p w14:paraId="7A7F5730" w14:textId="53F1A343" w:rsidR="00405E48" w:rsidRPr="00772B44" w:rsidRDefault="00405E48" w:rsidP="00B6411D">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Marianne Gaarden, </w:t>
      </w:r>
      <w:r w:rsidR="00687582">
        <w:rPr>
          <w:rFonts w:asciiTheme="majorHAnsi" w:hAnsiTheme="majorHAnsi"/>
          <w:bCs/>
        </w:rPr>
        <w:t>b</w:t>
      </w:r>
      <w:r w:rsidRPr="00772B44">
        <w:rPr>
          <w:rFonts w:asciiTheme="majorHAnsi" w:hAnsiTheme="majorHAnsi"/>
          <w:bCs/>
        </w:rPr>
        <w:t xml:space="preserve">iskop, </w:t>
      </w:r>
      <w:r w:rsidR="00687582">
        <w:rPr>
          <w:rFonts w:asciiTheme="majorHAnsi" w:hAnsiTheme="majorHAnsi"/>
          <w:bCs/>
        </w:rPr>
        <w:t>født</w:t>
      </w:r>
      <w:r w:rsidRPr="00772B44">
        <w:rPr>
          <w:rFonts w:asciiTheme="majorHAnsi" w:hAnsiTheme="majorHAnsi"/>
          <w:bCs/>
        </w:rPr>
        <w:t xml:space="preserve"> medlem</w:t>
      </w:r>
    </w:p>
    <w:p w14:paraId="0240B4BE" w14:textId="4315E7D7" w:rsidR="00405E48" w:rsidRPr="00772B44" w:rsidRDefault="00405E48" w:rsidP="00B6411D">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Anne Reiter, </w:t>
      </w:r>
      <w:r w:rsidR="00687582">
        <w:rPr>
          <w:rFonts w:asciiTheme="majorHAnsi" w:hAnsiTheme="majorHAnsi"/>
          <w:bCs/>
        </w:rPr>
        <w:t>d</w:t>
      </w:r>
      <w:r w:rsidRPr="00772B44">
        <w:rPr>
          <w:rFonts w:asciiTheme="majorHAnsi" w:hAnsiTheme="majorHAnsi"/>
          <w:bCs/>
        </w:rPr>
        <w:t xml:space="preserve">omprovst, </w:t>
      </w:r>
      <w:r w:rsidR="00687582">
        <w:rPr>
          <w:rFonts w:asciiTheme="majorHAnsi" w:hAnsiTheme="majorHAnsi"/>
          <w:bCs/>
        </w:rPr>
        <w:t>født</w:t>
      </w:r>
      <w:r w:rsidRPr="00772B44">
        <w:rPr>
          <w:rFonts w:asciiTheme="majorHAnsi" w:hAnsiTheme="majorHAnsi"/>
          <w:bCs/>
        </w:rPr>
        <w:t xml:space="preserve"> medlem</w:t>
      </w:r>
    </w:p>
    <w:p w14:paraId="7D3B2B66" w14:textId="77777777" w:rsidR="00687582" w:rsidRPr="00772B44" w:rsidRDefault="00687582" w:rsidP="00B6411D">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Steen Henriksen, </w:t>
      </w:r>
      <w:r>
        <w:rPr>
          <w:rFonts w:asciiTheme="majorHAnsi" w:hAnsiTheme="majorHAnsi"/>
          <w:bCs/>
        </w:rPr>
        <w:t>n</w:t>
      </w:r>
      <w:r w:rsidRPr="00772B44">
        <w:rPr>
          <w:rFonts w:asciiTheme="majorHAnsi" w:hAnsiTheme="majorHAnsi"/>
          <w:bCs/>
        </w:rPr>
        <w:t xml:space="preserve">æstformand, </w:t>
      </w:r>
      <w:r>
        <w:rPr>
          <w:rFonts w:asciiTheme="majorHAnsi" w:hAnsiTheme="majorHAnsi"/>
          <w:bCs/>
        </w:rPr>
        <w:t>m</w:t>
      </w:r>
      <w:r w:rsidRPr="00772B44">
        <w:rPr>
          <w:rFonts w:asciiTheme="majorHAnsi" w:hAnsiTheme="majorHAnsi"/>
          <w:bCs/>
        </w:rPr>
        <w:t>enighedsrådsrepræsentant Falster Provsti</w:t>
      </w:r>
    </w:p>
    <w:p w14:paraId="6A685A85" w14:textId="05D6B8E0" w:rsidR="00405E48" w:rsidRPr="00772B44" w:rsidRDefault="00405E48" w:rsidP="00B6411D">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Palle Jacobsen, </w:t>
      </w:r>
      <w:r w:rsidR="00687582">
        <w:rPr>
          <w:rFonts w:asciiTheme="majorHAnsi" w:hAnsiTheme="majorHAnsi"/>
          <w:bCs/>
        </w:rPr>
        <w:t>m</w:t>
      </w:r>
      <w:r w:rsidRPr="00772B44">
        <w:rPr>
          <w:rFonts w:asciiTheme="majorHAnsi" w:hAnsiTheme="majorHAnsi"/>
          <w:bCs/>
        </w:rPr>
        <w:t>enighedsrådsrepræsentant Falster Provsti</w:t>
      </w:r>
    </w:p>
    <w:p w14:paraId="11171A2B" w14:textId="5159F9DF" w:rsidR="00405E48" w:rsidRPr="00772B44" w:rsidRDefault="00405E48" w:rsidP="00B6411D">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Knud-Erik Rasmussen, </w:t>
      </w:r>
      <w:r w:rsidR="00687582">
        <w:rPr>
          <w:rFonts w:asciiTheme="majorHAnsi" w:hAnsiTheme="majorHAnsi"/>
          <w:bCs/>
        </w:rPr>
        <w:t>m</w:t>
      </w:r>
      <w:r w:rsidRPr="00772B44">
        <w:rPr>
          <w:rFonts w:asciiTheme="majorHAnsi" w:hAnsiTheme="majorHAnsi"/>
          <w:bCs/>
        </w:rPr>
        <w:t>enighedsrådsrepræsentant Lolland</w:t>
      </w:r>
      <w:r>
        <w:rPr>
          <w:rFonts w:asciiTheme="majorHAnsi" w:hAnsiTheme="majorHAnsi"/>
          <w:bCs/>
        </w:rPr>
        <w:t xml:space="preserve"> </w:t>
      </w:r>
      <w:r w:rsidRPr="00772B44">
        <w:rPr>
          <w:rFonts w:asciiTheme="majorHAnsi" w:hAnsiTheme="majorHAnsi"/>
          <w:bCs/>
        </w:rPr>
        <w:t>Østre Provsti</w:t>
      </w:r>
    </w:p>
    <w:p w14:paraId="3E5394ED" w14:textId="6E793BC0" w:rsidR="00405E48" w:rsidRPr="00772B44" w:rsidRDefault="00405E48" w:rsidP="00B6411D">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Ebbe Balck Sørensen, </w:t>
      </w:r>
      <w:r w:rsidR="00687582">
        <w:rPr>
          <w:rFonts w:asciiTheme="majorHAnsi" w:hAnsiTheme="majorHAnsi"/>
          <w:bCs/>
        </w:rPr>
        <w:t>m</w:t>
      </w:r>
      <w:r w:rsidRPr="00772B44">
        <w:rPr>
          <w:rFonts w:asciiTheme="majorHAnsi" w:hAnsiTheme="majorHAnsi"/>
          <w:bCs/>
        </w:rPr>
        <w:t>enighedsrådsrepræsentant Lolland</w:t>
      </w:r>
      <w:r>
        <w:rPr>
          <w:rFonts w:asciiTheme="majorHAnsi" w:hAnsiTheme="majorHAnsi"/>
          <w:bCs/>
        </w:rPr>
        <w:t xml:space="preserve"> </w:t>
      </w:r>
      <w:r w:rsidRPr="00772B44">
        <w:rPr>
          <w:rFonts w:asciiTheme="majorHAnsi" w:hAnsiTheme="majorHAnsi"/>
          <w:bCs/>
        </w:rPr>
        <w:t>Østre Provsti</w:t>
      </w:r>
    </w:p>
    <w:p w14:paraId="27850F82" w14:textId="71440340" w:rsidR="00405E48" w:rsidRDefault="00405E48" w:rsidP="00B6411D">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May-Brit Buchardt Horst, </w:t>
      </w:r>
      <w:r w:rsidR="00687582">
        <w:rPr>
          <w:rFonts w:asciiTheme="majorHAnsi" w:hAnsiTheme="majorHAnsi"/>
          <w:bCs/>
        </w:rPr>
        <w:t>m</w:t>
      </w:r>
      <w:r w:rsidRPr="00772B44">
        <w:rPr>
          <w:rFonts w:asciiTheme="majorHAnsi" w:hAnsiTheme="majorHAnsi"/>
          <w:bCs/>
        </w:rPr>
        <w:t>enighedsrådsrepræsentant Lolland</w:t>
      </w:r>
      <w:r w:rsidR="00687582">
        <w:rPr>
          <w:rFonts w:asciiTheme="majorHAnsi" w:hAnsiTheme="majorHAnsi"/>
          <w:bCs/>
        </w:rPr>
        <w:t xml:space="preserve"> </w:t>
      </w:r>
      <w:r w:rsidRPr="00772B44">
        <w:rPr>
          <w:rFonts w:asciiTheme="majorHAnsi" w:hAnsiTheme="majorHAnsi"/>
          <w:bCs/>
        </w:rPr>
        <w:t>Vestre Provsti</w:t>
      </w:r>
    </w:p>
    <w:p w14:paraId="36B0A5AD" w14:textId="2EBF0570" w:rsidR="00405E48" w:rsidRPr="00772B44" w:rsidRDefault="00405E48" w:rsidP="00B6411D">
      <w:pPr>
        <w:pStyle w:val="Listeafsnit"/>
        <w:numPr>
          <w:ilvl w:val="0"/>
          <w:numId w:val="19"/>
        </w:numPr>
        <w:spacing w:line="276" w:lineRule="auto"/>
        <w:rPr>
          <w:rFonts w:asciiTheme="majorHAnsi" w:hAnsiTheme="majorHAnsi"/>
          <w:bCs/>
        </w:rPr>
      </w:pPr>
      <w:r>
        <w:rPr>
          <w:rFonts w:asciiTheme="majorHAnsi" w:hAnsiTheme="majorHAnsi"/>
          <w:bCs/>
        </w:rPr>
        <w:t xml:space="preserve">Anne Hopkins, </w:t>
      </w:r>
      <w:r w:rsidR="00687582">
        <w:rPr>
          <w:rFonts w:asciiTheme="majorHAnsi" w:hAnsiTheme="majorHAnsi"/>
          <w:bCs/>
        </w:rPr>
        <w:t>m</w:t>
      </w:r>
      <w:r w:rsidRPr="00772B44">
        <w:rPr>
          <w:rFonts w:asciiTheme="majorHAnsi" w:hAnsiTheme="majorHAnsi"/>
          <w:bCs/>
        </w:rPr>
        <w:t>enighedsrådsrepræsentant Lolland</w:t>
      </w:r>
      <w:r w:rsidR="00687582">
        <w:rPr>
          <w:rFonts w:asciiTheme="majorHAnsi" w:hAnsiTheme="majorHAnsi"/>
          <w:bCs/>
        </w:rPr>
        <w:t xml:space="preserve"> </w:t>
      </w:r>
      <w:r w:rsidRPr="00772B44">
        <w:rPr>
          <w:rFonts w:asciiTheme="majorHAnsi" w:hAnsiTheme="majorHAnsi"/>
          <w:bCs/>
        </w:rPr>
        <w:t>Vestre Provsti</w:t>
      </w:r>
    </w:p>
    <w:p w14:paraId="31D0A136" w14:textId="57B0E7DD" w:rsidR="00405E48" w:rsidRDefault="00405E48" w:rsidP="00B6411D">
      <w:pPr>
        <w:pStyle w:val="Listeafsnit"/>
        <w:numPr>
          <w:ilvl w:val="0"/>
          <w:numId w:val="19"/>
        </w:numPr>
        <w:spacing w:line="276" w:lineRule="auto"/>
        <w:rPr>
          <w:rFonts w:asciiTheme="majorHAnsi" w:hAnsiTheme="majorHAnsi"/>
          <w:bCs/>
        </w:rPr>
      </w:pPr>
      <w:r w:rsidRPr="00865B27">
        <w:rPr>
          <w:rFonts w:asciiTheme="majorHAnsi" w:hAnsiTheme="majorHAnsi"/>
          <w:bCs/>
        </w:rPr>
        <w:t xml:space="preserve">Susanne Høegh Nielsen, </w:t>
      </w:r>
      <w:r w:rsidR="00687582">
        <w:rPr>
          <w:rFonts w:asciiTheme="majorHAnsi" w:hAnsiTheme="majorHAnsi"/>
          <w:bCs/>
        </w:rPr>
        <w:t>m</w:t>
      </w:r>
      <w:r w:rsidRPr="00865B27">
        <w:rPr>
          <w:rFonts w:asciiTheme="majorHAnsi" w:hAnsiTheme="majorHAnsi"/>
          <w:bCs/>
        </w:rPr>
        <w:t>enighedsrådsrepræsentant Maribo Domprovsti</w:t>
      </w:r>
    </w:p>
    <w:p w14:paraId="3F8D5D9A" w14:textId="77777777" w:rsidR="00687582" w:rsidRDefault="00687582" w:rsidP="00B6411D">
      <w:pPr>
        <w:pStyle w:val="Listeafsnit"/>
        <w:numPr>
          <w:ilvl w:val="0"/>
          <w:numId w:val="19"/>
        </w:numPr>
        <w:spacing w:line="276" w:lineRule="auto"/>
        <w:rPr>
          <w:rFonts w:asciiTheme="majorHAnsi" w:hAnsiTheme="majorHAnsi"/>
          <w:bCs/>
        </w:rPr>
      </w:pPr>
      <w:r>
        <w:rPr>
          <w:rFonts w:asciiTheme="majorHAnsi" w:hAnsiTheme="majorHAnsi"/>
          <w:bCs/>
        </w:rPr>
        <w:t>Johannes Kruse Kristensen</w:t>
      </w:r>
      <w:r w:rsidRPr="00772B44">
        <w:rPr>
          <w:rFonts w:asciiTheme="majorHAnsi" w:hAnsiTheme="majorHAnsi"/>
          <w:bCs/>
        </w:rPr>
        <w:t xml:space="preserve">, </w:t>
      </w:r>
      <w:r>
        <w:rPr>
          <w:rFonts w:asciiTheme="majorHAnsi" w:hAnsiTheme="majorHAnsi"/>
          <w:bCs/>
        </w:rPr>
        <w:t>p</w:t>
      </w:r>
      <w:r w:rsidRPr="00772B44">
        <w:rPr>
          <w:rFonts w:asciiTheme="majorHAnsi" w:hAnsiTheme="majorHAnsi"/>
          <w:bCs/>
        </w:rPr>
        <w:t xml:space="preserve">rovst, </w:t>
      </w:r>
      <w:r>
        <w:rPr>
          <w:rFonts w:asciiTheme="majorHAnsi" w:hAnsiTheme="majorHAnsi"/>
          <w:bCs/>
        </w:rPr>
        <w:t>p</w:t>
      </w:r>
      <w:r w:rsidRPr="00772B44">
        <w:rPr>
          <w:rFonts w:asciiTheme="majorHAnsi" w:hAnsiTheme="majorHAnsi"/>
          <w:bCs/>
        </w:rPr>
        <w:t>rovsterepræsentant</w:t>
      </w:r>
    </w:p>
    <w:p w14:paraId="2BC55369" w14:textId="1F5D8240" w:rsidR="00405E48" w:rsidRPr="00865B27" w:rsidRDefault="00405E48" w:rsidP="00B6411D">
      <w:pPr>
        <w:pStyle w:val="Listeafsnit"/>
        <w:numPr>
          <w:ilvl w:val="0"/>
          <w:numId w:val="19"/>
        </w:numPr>
        <w:spacing w:line="276" w:lineRule="auto"/>
        <w:rPr>
          <w:rFonts w:asciiTheme="majorHAnsi" w:hAnsiTheme="majorHAnsi"/>
          <w:bCs/>
        </w:rPr>
      </w:pPr>
      <w:r w:rsidRPr="00865B27">
        <w:rPr>
          <w:rFonts w:asciiTheme="majorHAnsi" w:hAnsiTheme="majorHAnsi"/>
          <w:bCs/>
        </w:rPr>
        <w:t xml:space="preserve">Anders Martin Lauritsen, </w:t>
      </w:r>
      <w:r w:rsidR="00687582">
        <w:rPr>
          <w:rFonts w:asciiTheme="majorHAnsi" w:hAnsiTheme="majorHAnsi"/>
          <w:bCs/>
        </w:rPr>
        <w:t>p</w:t>
      </w:r>
      <w:r w:rsidRPr="00865B27">
        <w:rPr>
          <w:rFonts w:asciiTheme="majorHAnsi" w:hAnsiTheme="majorHAnsi"/>
          <w:bCs/>
        </w:rPr>
        <w:t>ræsterepræsentant</w:t>
      </w:r>
    </w:p>
    <w:p w14:paraId="4C1D9EDD" w14:textId="6B06E9B2" w:rsidR="00405E48" w:rsidRPr="00865B27" w:rsidRDefault="00405E48" w:rsidP="00B6411D">
      <w:pPr>
        <w:pStyle w:val="Listeafsnit"/>
        <w:numPr>
          <w:ilvl w:val="0"/>
          <w:numId w:val="19"/>
        </w:numPr>
        <w:spacing w:line="276" w:lineRule="auto"/>
        <w:rPr>
          <w:rFonts w:asciiTheme="majorHAnsi" w:hAnsiTheme="majorHAnsi"/>
          <w:bCs/>
        </w:rPr>
      </w:pPr>
      <w:r w:rsidRPr="00865B27">
        <w:rPr>
          <w:rFonts w:asciiTheme="majorHAnsi" w:hAnsiTheme="majorHAnsi"/>
          <w:bCs/>
        </w:rPr>
        <w:t xml:space="preserve">Birthe Gunhild Friis, </w:t>
      </w:r>
      <w:r w:rsidR="00687582">
        <w:rPr>
          <w:rFonts w:asciiTheme="majorHAnsi" w:hAnsiTheme="majorHAnsi"/>
          <w:bCs/>
        </w:rPr>
        <w:t>p</w:t>
      </w:r>
      <w:r w:rsidRPr="00865B27">
        <w:rPr>
          <w:rFonts w:asciiTheme="majorHAnsi" w:hAnsiTheme="majorHAnsi"/>
          <w:bCs/>
        </w:rPr>
        <w:t>ræsterepræsentant</w:t>
      </w:r>
    </w:p>
    <w:p w14:paraId="27645536" w14:textId="506FDE92" w:rsidR="00405E48" w:rsidRPr="00865B27" w:rsidRDefault="00405E48" w:rsidP="001D584C">
      <w:pPr>
        <w:pStyle w:val="Listeafsnit"/>
        <w:numPr>
          <w:ilvl w:val="0"/>
          <w:numId w:val="19"/>
        </w:numPr>
        <w:spacing w:after="200" w:line="276" w:lineRule="auto"/>
        <w:rPr>
          <w:i/>
          <w:iCs/>
        </w:rPr>
      </w:pPr>
      <w:r w:rsidRPr="00865B27">
        <w:rPr>
          <w:rFonts w:asciiTheme="majorHAnsi" w:hAnsiTheme="majorHAnsi"/>
          <w:bCs/>
        </w:rPr>
        <w:t xml:space="preserve">Laura Håkansson, </w:t>
      </w:r>
      <w:r w:rsidR="00687582">
        <w:rPr>
          <w:rFonts w:asciiTheme="majorHAnsi" w:hAnsiTheme="majorHAnsi"/>
          <w:bCs/>
        </w:rPr>
        <w:t>p</w:t>
      </w:r>
      <w:r w:rsidRPr="00865B27">
        <w:rPr>
          <w:rFonts w:asciiTheme="majorHAnsi" w:hAnsiTheme="majorHAnsi"/>
          <w:bCs/>
        </w:rPr>
        <w:t>ræsterepræsentant</w:t>
      </w:r>
    </w:p>
    <w:p w14:paraId="7A99E069" w14:textId="53F8053C" w:rsidR="00A548AE" w:rsidRDefault="00A548AE" w:rsidP="001D584C">
      <w:pPr>
        <w:spacing w:after="60"/>
        <w:rPr>
          <w:rFonts w:asciiTheme="majorHAnsi" w:hAnsiTheme="majorHAnsi" w:cstheme="majorBidi"/>
          <w:iCs/>
        </w:rPr>
      </w:pPr>
      <w:r>
        <w:rPr>
          <w:rFonts w:asciiTheme="majorHAnsi" w:hAnsiTheme="majorHAnsi" w:cstheme="majorBidi"/>
          <w:iCs/>
        </w:rPr>
        <w:t xml:space="preserve">Fra den </w:t>
      </w:r>
      <w:r w:rsidR="00251577">
        <w:rPr>
          <w:rFonts w:asciiTheme="majorHAnsi" w:hAnsiTheme="majorHAnsi" w:cstheme="majorBidi"/>
          <w:iCs/>
        </w:rPr>
        <w:t>1. november 2025 var stiftsrådet sammensat således:</w:t>
      </w:r>
    </w:p>
    <w:p w14:paraId="771D13CC" w14:textId="74C25A04" w:rsidR="006F63EF" w:rsidRPr="00772B44" w:rsidRDefault="006F63EF" w:rsidP="006F63EF">
      <w:pPr>
        <w:pStyle w:val="Listeafsnit"/>
        <w:numPr>
          <w:ilvl w:val="0"/>
          <w:numId w:val="19"/>
        </w:numPr>
        <w:spacing w:line="276" w:lineRule="auto"/>
        <w:rPr>
          <w:rFonts w:asciiTheme="majorHAnsi" w:hAnsiTheme="majorHAnsi"/>
          <w:bCs/>
        </w:rPr>
      </w:pPr>
      <w:r>
        <w:rPr>
          <w:rFonts w:asciiTheme="majorHAnsi" w:hAnsiTheme="majorHAnsi"/>
          <w:bCs/>
        </w:rPr>
        <w:t>Jens Erik Boesen</w:t>
      </w:r>
      <w:r w:rsidRPr="00772B44">
        <w:rPr>
          <w:rFonts w:asciiTheme="majorHAnsi" w:hAnsiTheme="majorHAnsi"/>
          <w:bCs/>
        </w:rPr>
        <w:t xml:space="preserve">, </w:t>
      </w:r>
      <w:r>
        <w:rPr>
          <w:rFonts w:asciiTheme="majorHAnsi" w:hAnsiTheme="majorHAnsi"/>
          <w:bCs/>
        </w:rPr>
        <w:t>f</w:t>
      </w:r>
      <w:r w:rsidRPr="00772B44">
        <w:rPr>
          <w:rFonts w:asciiTheme="majorHAnsi" w:hAnsiTheme="majorHAnsi"/>
          <w:bCs/>
        </w:rPr>
        <w:t xml:space="preserve">ormand, </w:t>
      </w:r>
      <w:r>
        <w:rPr>
          <w:rFonts w:asciiTheme="majorHAnsi" w:hAnsiTheme="majorHAnsi"/>
          <w:bCs/>
        </w:rPr>
        <w:t>m</w:t>
      </w:r>
      <w:r w:rsidRPr="00772B44">
        <w:rPr>
          <w:rFonts w:asciiTheme="majorHAnsi" w:hAnsiTheme="majorHAnsi"/>
          <w:bCs/>
        </w:rPr>
        <w:t xml:space="preserve">enighedsrådsrepræsentant </w:t>
      </w:r>
      <w:r w:rsidR="00387BC0">
        <w:rPr>
          <w:rFonts w:asciiTheme="majorHAnsi" w:hAnsiTheme="majorHAnsi"/>
          <w:bCs/>
        </w:rPr>
        <w:t>Falster</w:t>
      </w:r>
      <w:r w:rsidRPr="00772B44">
        <w:rPr>
          <w:rFonts w:asciiTheme="majorHAnsi" w:hAnsiTheme="majorHAnsi"/>
          <w:bCs/>
        </w:rPr>
        <w:t xml:space="preserve"> </w:t>
      </w:r>
      <w:r w:rsidR="00387BC0">
        <w:rPr>
          <w:rFonts w:asciiTheme="majorHAnsi" w:hAnsiTheme="majorHAnsi"/>
          <w:bCs/>
        </w:rPr>
        <w:t>P</w:t>
      </w:r>
      <w:r w:rsidR="00A97C83">
        <w:rPr>
          <w:rFonts w:asciiTheme="majorHAnsi" w:hAnsiTheme="majorHAnsi"/>
          <w:bCs/>
        </w:rPr>
        <w:t>r</w:t>
      </w:r>
      <w:r w:rsidRPr="00772B44">
        <w:rPr>
          <w:rFonts w:asciiTheme="majorHAnsi" w:hAnsiTheme="majorHAnsi"/>
          <w:bCs/>
        </w:rPr>
        <w:t>ovsti</w:t>
      </w:r>
    </w:p>
    <w:p w14:paraId="318D6FB9" w14:textId="77777777" w:rsidR="006F63EF" w:rsidRPr="00772B44" w:rsidRDefault="006F63EF" w:rsidP="006F63EF">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Marianne Gaarden, </w:t>
      </w:r>
      <w:r>
        <w:rPr>
          <w:rFonts w:asciiTheme="majorHAnsi" w:hAnsiTheme="majorHAnsi"/>
          <w:bCs/>
        </w:rPr>
        <w:t>b</w:t>
      </w:r>
      <w:r w:rsidRPr="00772B44">
        <w:rPr>
          <w:rFonts w:asciiTheme="majorHAnsi" w:hAnsiTheme="majorHAnsi"/>
          <w:bCs/>
        </w:rPr>
        <w:t xml:space="preserve">iskop, </w:t>
      </w:r>
      <w:r>
        <w:rPr>
          <w:rFonts w:asciiTheme="majorHAnsi" w:hAnsiTheme="majorHAnsi"/>
          <w:bCs/>
        </w:rPr>
        <w:t>født</w:t>
      </w:r>
      <w:r w:rsidRPr="00772B44">
        <w:rPr>
          <w:rFonts w:asciiTheme="majorHAnsi" w:hAnsiTheme="majorHAnsi"/>
          <w:bCs/>
        </w:rPr>
        <w:t xml:space="preserve"> medlem</w:t>
      </w:r>
    </w:p>
    <w:p w14:paraId="1A03D45E" w14:textId="77777777" w:rsidR="006F63EF" w:rsidRDefault="006F63EF" w:rsidP="006F63EF">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Anne Reiter, </w:t>
      </w:r>
      <w:r>
        <w:rPr>
          <w:rFonts w:asciiTheme="majorHAnsi" w:hAnsiTheme="majorHAnsi"/>
          <w:bCs/>
        </w:rPr>
        <w:t>d</w:t>
      </w:r>
      <w:r w:rsidRPr="00772B44">
        <w:rPr>
          <w:rFonts w:asciiTheme="majorHAnsi" w:hAnsiTheme="majorHAnsi"/>
          <w:bCs/>
        </w:rPr>
        <w:t xml:space="preserve">omprovst, </w:t>
      </w:r>
      <w:r>
        <w:rPr>
          <w:rFonts w:asciiTheme="majorHAnsi" w:hAnsiTheme="majorHAnsi"/>
          <w:bCs/>
        </w:rPr>
        <w:t>født</w:t>
      </w:r>
      <w:r w:rsidRPr="00772B44">
        <w:rPr>
          <w:rFonts w:asciiTheme="majorHAnsi" w:hAnsiTheme="majorHAnsi"/>
          <w:bCs/>
        </w:rPr>
        <w:t xml:space="preserve"> medlem</w:t>
      </w:r>
    </w:p>
    <w:p w14:paraId="5733C61E" w14:textId="77777777" w:rsidR="004E1B3A" w:rsidRDefault="004E1B3A" w:rsidP="004E1B3A">
      <w:pPr>
        <w:pStyle w:val="Listeafsnit"/>
        <w:numPr>
          <w:ilvl w:val="0"/>
          <w:numId w:val="19"/>
        </w:numPr>
        <w:spacing w:line="276" w:lineRule="auto"/>
        <w:rPr>
          <w:rFonts w:asciiTheme="majorHAnsi" w:hAnsiTheme="majorHAnsi"/>
          <w:bCs/>
        </w:rPr>
      </w:pPr>
      <w:r>
        <w:rPr>
          <w:rFonts w:asciiTheme="majorHAnsi" w:hAnsiTheme="majorHAnsi"/>
          <w:bCs/>
        </w:rPr>
        <w:lastRenderedPageBreak/>
        <w:t>Johannes Kruse Kristensen</w:t>
      </w:r>
      <w:r w:rsidRPr="00772B44">
        <w:rPr>
          <w:rFonts w:asciiTheme="majorHAnsi" w:hAnsiTheme="majorHAnsi"/>
          <w:bCs/>
        </w:rPr>
        <w:t xml:space="preserve">, </w:t>
      </w:r>
      <w:r>
        <w:rPr>
          <w:rFonts w:asciiTheme="majorHAnsi" w:hAnsiTheme="majorHAnsi"/>
          <w:bCs/>
        </w:rPr>
        <w:t>p</w:t>
      </w:r>
      <w:r w:rsidRPr="00772B44">
        <w:rPr>
          <w:rFonts w:asciiTheme="majorHAnsi" w:hAnsiTheme="majorHAnsi"/>
          <w:bCs/>
        </w:rPr>
        <w:t xml:space="preserve">rovst, </w:t>
      </w:r>
      <w:r>
        <w:rPr>
          <w:rFonts w:asciiTheme="majorHAnsi" w:hAnsiTheme="majorHAnsi"/>
          <w:bCs/>
        </w:rPr>
        <w:t>p</w:t>
      </w:r>
      <w:r w:rsidRPr="00772B44">
        <w:rPr>
          <w:rFonts w:asciiTheme="majorHAnsi" w:hAnsiTheme="majorHAnsi"/>
          <w:bCs/>
        </w:rPr>
        <w:t>rovsterepræsentant</w:t>
      </w:r>
    </w:p>
    <w:p w14:paraId="46B8450A" w14:textId="77777777" w:rsidR="00C12F2E" w:rsidRDefault="00C12F2E" w:rsidP="00C12F2E">
      <w:pPr>
        <w:pStyle w:val="Listeafsnit"/>
        <w:numPr>
          <w:ilvl w:val="0"/>
          <w:numId w:val="19"/>
        </w:numPr>
        <w:spacing w:line="276" w:lineRule="auto"/>
        <w:rPr>
          <w:rFonts w:asciiTheme="majorHAnsi" w:hAnsiTheme="majorHAnsi"/>
          <w:bCs/>
        </w:rPr>
      </w:pPr>
      <w:r w:rsidRPr="00865B27">
        <w:rPr>
          <w:rFonts w:asciiTheme="majorHAnsi" w:hAnsiTheme="majorHAnsi"/>
          <w:bCs/>
        </w:rPr>
        <w:t xml:space="preserve">Susanne Høegh Nielsen, </w:t>
      </w:r>
      <w:r>
        <w:rPr>
          <w:rFonts w:asciiTheme="majorHAnsi" w:hAnsiTheme="majorHAnsi"/>
          <w:bCs/>
        </w:rPr>
        <w:t>næstformand, m</w:t>
      </w:r>
      <w:r w:rsidRPr="00865B27">
        <w:rPr>
          <w:rFonts w:asciiTheme="majorHAnsi" w:hAnsiTheme="majorHAnsi"/>
          <w:bCs/>
        </w:rPr>
        <w:t>enighedsrådsrepræsentant Maribo Domprovsti</w:t>
      </w:r>
    </w:p>
    <w:p w14:paraId="263D788F" w14:textId="77777777" w:rsidR="00C12F2E" w:rsidRDefault="00C12F2E" w:rsidP="00C12F2E">
      <w:pPr>
        <w:pStyle w:val="Listeafsnit"/>
        <w:numPr>
          <w:ilvl w:val="0"/>
          <w:numId w:val="19"/>
        </w:numPr>
        <w:spacing w:line="276" w:lineRule="auto"/>
        <w:rPr>
          <w:rFonts w:asciiTheme="majorHAnsi" w:hAnsiTheme="majorHAnsi"/>
          <w:bCs/>
        </w:rPr>
      </w:pPr>
      <w:r w:rsidRPr="00A97C83">
        <w:rPr>
          <w:rFonts w:asciiTheme="majorHAnsi" w:hAnsiTheme="majorHAnsi"/>
          <w:bCs/>
        </w:rPr>
        <w:t>Poul Henrik Jacobsen</w:t>
      </w:r>
      <w:r>
        <w:rPr>
          <w:rFonts w:asciiTheme="majorHAnsi" w:hAnsiTheme="majorHAnsi"/>
          <w:bCs/>
        </w:rPr>
        <w:t>, m</w:t>
      </w:r>
      <w:r w:rsidRPr="00865B27">
        <w:rPr>
          <w:rFonts w:asciiTheme="majorHAnsi" w:hAnsiTheme="majorHAnsi"/>
          <w:bCs/>
        </w:rPr>
        <w:t>enighedsrådsrepræsentant Maribo Domprovsti</w:t>
      </w:r>
    </w:p>
    <w:p w14:paraId="5314240F" w14:textId="2FB7DC0B" w:rsidR="00C12F2E" w:rsidRPr="00772B44" w:rsidRDefault="005757DD" w:rsidP="006F63EF">
      <w:pPr>
        <w:pStyle w:val="Listeafsnit"/>
        <w:numPr>
          <w:ilvl w:val="0"/>
          <w:numId w:val="19"/>
        </w:numPr>
        <w:spacing w:line="276" w:lineRule="auto"/>
        <w:rPr>
          <w:rFonts w:asciiTheme="majorHAnsi" w:hAnsiTheme="majorHAnsi"/>
          <w:bCs/>
        </w:rPr>
      </w:pPr>
      <w:r>
        <w:rPr>
          <w:rFonts w:asciiTheme="majorHAnsi" w:hAnsiTheme="majorHAnsi"/>
          <w:bCs/>
        </w:rPr>
        <w:t>Flemming Pultz Egholm, m</w:t>
      </w:r>
      <w:r w:rsidRPr="00772B44">
        <w:rPr>
          <w:rFonts w:asciiTheme="majorHAnsi" w:hAnsiTheme="majorHAnsi"/>
          <w:bCs/>
        </w:rPr>
        <w:t>enighedsrådsrepræsentant Falster Provsti</w:t>
      </w:r>
    </w:p>
    <w:p w14:paraId="058429FC" w14:textId="77777777" w:rsidR="006F63EF" w:rsidRPr="00772B44" w:rsidRDefault="006F63EF" w:rsidP="006F63EF">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Knud-Erik Rasmussen, </w:t>
      </w:r>
      <w:r>
        <w:rPr>
          <w:rFonts w:asciiTheme="majorHAnsi" w:hAnsiTheme="majorHAnsi"/>
          <w:bCs/>
        </w:rPr>
        <w:t>m</w:t>
      </w:r>
      <w:r w:rsidRPr="00772B44">
        <w:rPr>
          <w:rFonts w:asciiTheme="majorHAnsi" w:hAnsiTheme="majorHAnsi"/>
          <w:bCs/>
        </w:rPr>
        <w:t>enighedsrådsrepræsentant Lolland</w:t>
      </w:r>
      <w:r>
        <w:rPr>
          <w:rFonts w:asciiTheme="majorHAnsi" w:hAnsiTheme="majorHAnsi"/>
          <w:bCs/>
        </w:rPr>
        <w:t xml:space="preserve"> </w:t>
      </w:r>
      <w:r w:rsidRPr="00772B44">
        <w:rPr>
          <w:rFonts w:asciiTheme="majorHAnsi" w:hAnsiTheme="majorHAnsi"/>
          <w:bCs/>
        </w:rPr>
        <w:t>Østre Provsti</w:t>
      </w:r>
    </w:p>
    <w:p w14:paraId="3A4B676A" w14:textId="2BFC264F" w:rsidR="006F63EF" w:rsidRPr="00062D69" w:rsidRDefault="00062D69" w:rsidP="00F9368C">
      <w:pPr>
        <w:pStyle w:val="Listeafsnit"/>
        <w:numPr>
          <w:ilvl w:val="0"/>
          <w:numId w:val="19"/>
        </w:numPr>
        <w:spacing w:line="276" w:lineRule="auto"/>
        <w:rPr>
          <w:rFonts w:asciiTheme="majorHAnsi" w:hAnsiTheme="majorHAnsi"/>
          <w:bCs/>
        </w:rPr>
      </w:pPr>
      <w:r w:rsidRPr="00062D69">
        <w:t>Hans Erik Pedersen</w:t>
      </w:r>
      <w:r>
        <w:t xml:space="preserve">, </w:t>
      </w:r>
      <w:r w:rsidR="006F63EF" w:rsidRPr="00062D69">
        <w:rPr>
          <w:rFonts w:asciiTheme="majorHAnsi" w:hAnsiTheme="majorHAnsi"/>
          <w:bCs/>
        </w:rPr>
        <w:t>menighedsrådsrepræsentant Lolland Østre Provsti</w:t>
      </w:r>
    </w:p>
    <w:p w14:paraId="79CB1031" w14:textId="77777777" w:rsidR="006F63EF" w:rsidRDefault="006F63EF" w:rsidP="006F63EF">
      <w:pPr>
        <w:pStyle w:val="Listeafsnit"/>
        <w:numPr>
          <w:ilvl w:val="0"/>
          <w:numId w:val="19"/>
        </w:numPr>
        <w:spacing w:line="276" w:lineRule="auto"/>
        <w:rPr>
          <w:rFonts w:asciiTheme="majorHAnsi" w:hAnsiTheme="majorHAnsi"/>
          <w:bCs/>
        </w:rPr>
      </w:pPr>
      <w:r w:rsidRPr="00772B44">
        <w:rPr>
          <w:rFonts w:asciiTheme="majorHAnsi" w:hAnsiTheme="majorHAnsi"/>
          <w:bCs/>
        </w:rPr>
        <w:t xml:space="preserve">May-Brit Buchardt Horst, </w:t>
      </w:r>
      <w:r>
        <w:rPr>
          <w:rFonts w:asciiTheme="majorHAnsi" w:hAnsiTheme="majorHAnsi"/>
          <w:bCs/>
        </w:rPr>
        <w:t>m</w:t>
      </w:r>
      <w:r w:rsidRPr="00772B44">
        <w:rPr>
          <w:rFonts w:asciiTheme="majorHAnsi" w:hAnsiTheme="majorHAnsi"/>
          <w:bCs/>
        </w:rPr>
        <w:t>enighedsrådsrepræsentant Lolland</w:t>
      </w:r>
      <w:r>
        <w:rPr>
          <w:rFonts w:asciiTheme="majorHAnsi" w:hAnsiTheme="majorHAnsi"/>
          <w:bCs/>
        </w:rPr>
        <w:t xml:space="preserve"> </w:t>
      </w:r>
      <w:r w:rsidRPr="00772B44">
        <w:rPr>
          <w:rFonts w:asciiTheme="majorHAnsi" w:hAnsiTheme="majorHAnsi"/>
          <w:bCs/>
        </w:rPr>
        <w:t>Vestre Provsti</w:t>
      </w:r>
    </w:p>
    <w:p w14:paraId="7E391AF6" w14:textId="59D5E11A" w:rsidR="006F63EF" w:rsidRPr="00772B44" w:rsidRDefault="00665213" w:rsidP="006F63EF">
      <w:pPr>
        <w:pStyle w:val="Listeafsnit"/>
        <w:numPr>
          <w:ilvl w:val="0"/>
          <w:numId w:val="19"/>
        </w:numPr>
        <w:spacing w:line="276" w:lineRule="auto"/>
        <w:rPr>
          <w:rFonts w:asciiTheme="majorHAnsi" w:hAnsiTheme="majorHAnsi"/>
          <w:bCs/>
        </w:rPr>
      </w:pPr>
      <w:r>
        <w:rPr>
          <w:rFonts w:asciiTheme="majorHAnsi" w:hAnsiTheme="majorHAnsi"/>
          <w:bCs/>
        </w:rPr>
        <w:t xml:space="preserve">Ulla </w:t>
      </w:r>
      <w:r w:rsidR="00062D69">
        <w:rPr>
          <w:rFonts w:asciiTheme="majorHAnsi" w:hAnsiTheme="majorHAnsi"/>
          <w:bCs/>
        </w:rPr>
        <w:t>Nielsen-Gotsæd</w:t>
      </w:r>
      <w:r w:rsidR="006F63EF">
        <w:rPr>
          <w:rFonts w:asciiTheme="majorHAnsi" w:hAnsiTheme="majorHAnsi"/>
          <w:bCs/>
        </w:rPr>
        <w:t>, m</w:t>
      </w:r>
      <w:r w:rsidR="006F63EF" w:rsidRPr="00772B44">
        <w:rPr>
          <w:rFonts w:asciiTheme="majorHAnsi" w:hAnsiTheme="majorHAnsi"/>
          <w:bCs/>
        </w:rPr>
        <w:t>enighedsrådsrepræsentant Lolland</w:t>
      </w:r>
      <w:r w:rsidR="006F63EF">
        <w:rPr>
          <w:rFonts w:asciiTheme="majorHAnsi" w:hAnsiTheme="majorHAnsi"/>
          <w:bCs/>
        </w:rPr>
        <w:t xml:space="preserve"> </w:t>
      </w:r>
      <w:r w:rsidR="006F63EF" w:rsidRPr="00772B44">
        <w:rPr>
          <w:rFonts w:asciiTheme="majorHAnsi" w:hAnsiTheme="majorHAnsi"/>
          <w:bCs/>
        </w:rPr>
        <w:t>Vestre Provsti</w:t>
      </w:r>
    </w:p>
    <w:p w14:paraId="29C9922D" w14:textId="77777777" w:rsidR="006F63EF" w:rsidRPr="00865B27" w:rsidRDefault="006F63EF" w:rsidP="006F63EF">
      <w:pPr>
        <w:pStyle w:val="Listeafsnit"/>
        <w:numPr>
          <w:ilvl w:val="0"/>
          <w:numId w:val="19"/>
        </w:numPr>
        <w:spacing w:line="276" w:lineRule="auto"/>
        <w:rPr>
          <w:rFonts w:asciiTheme="majorHAnsi" w:hAnsiTheme="majorHAnsi"/>
          <w:bCs/>
        </w:rPr>
      </w:pPr>
      <w:r w:rsidRPr="00865B27">
        <w:rPr>
          <w:rFonts w:asciiTheme="majorHAnsi" w:hAnsiTheme="majorHAnsi"/>
          <w:bCs/>
        </w:rPr>
        <w:t xml:space="preserve">Anders Martin Lauritsen, </w:t>
      </w:r>
      <w:r>
        <w:rPr>
          <w:rFonts w:asciiTheme="majorHAnsi" w:hAnsiTheme="majorHAnsi"/>
          <w:bCs/>
        </w:rPr>
        <w:t>p</w:t>
      </w:r>
      <w:r w:rsidRPr="00865B27">
        <w:rPr>
          <w:rFonts w:asciiTheme="majorHAnsi" w:hAnsiTheme="majorHAnsi"/>
          <w:bCs/>
        </w:rPr>
        <w:t>ræsterepræsentant</w:t>
      </w:r>
    </w:p>
    <w:p w14:paraId="34F99646" w14:textId="77777777" w:rsidR="006F63EF" w:rsidRPr="00865B27" w:rsidRDefault="006F63EF" w:rsidP="006F63EF">
      <w:pPr>
        <w:pStyle w:val="Listeafsnit"/>
        <w:numPr>
          <w:ilvl w:val="0"/>
          <w:numId w:val="19"/>
        </w:numPr>
        <w:spacing w:line="276" w:lineRule="auto"/>
        <w:rPr>
          <w:rFonts w:asciiTheme="majorHAnsi" w:hAnsiTheme="majorHAnsi"/>
          <w:bCs/>
        </w:rPr>
      </w:pPr>
      <w:r w:rsidRPr="00865B27">
        <w:rPr>
          <w:rFonts w:asciiTheme="majorHAnsi" w:hAnsiTheme="majorHAnsi"/>
          <w:bCs/>
        </w:rPr>
        <w:t xml:space="preserve">Birthe Gunhild Friis, </w:t>
      </w:r>
      <w:r>
        <w:rPr>
          <w:rFonts w:asciiTheme="majorHAnsi" w:hAnsiTheme="majorHAnsi"/>
          <w:bCs/>
        </w:rPr>
        <w:t>p</w:t>
      </w:r>
      <w:r w:rsidRPr="00865B27">
        <w:rPr>
          <w:rFonts w:asciiTheme="majorHAnsi" w:hAnsiTheme="majorHAnsi"/>
          <w:bCs/>
        </w:rPr>
        <w:t>ræsterepræsentant</w:t>
      </w:r>
    </w:p>
    <w:p w14:paraId="6606D1AC" w14:textId="77777777" w:rsidR="006F63EF" w:rsidRPr="00865B27" w:rsidRDefault="006F63EF" w:rsidP="006F63EF">
      <w:pPr>
        <w:pStyle w:val="Listeafsnit"/>
        <w:numPr>
          <w:ilvl w:val="0"/>
          <w:numId w:val="19"/>
        </w:numPr>
        <w:spacing w:line="276" w:lineRule="auto"/>
        <w:rPr>
          <w:i/>
          <w:iCs/>
        </w:rPr>
      </w:pPr>
      <w:r w:rsidRPr="00865B27">
        <w:rPr>
          <w:rFonts w:asciiTheme="majorHAnsi" w:hAnsiTheme="majorHAnsi"/>
          <w:bCs/>
        </w:rPr>
        <w:t xml:space="preserve">Laura Håkansson, </w:t>
      </w:r>
      <w:r>
        <w:rPr>
          <w:rFonts w:asciiTheme="majorHAnsi" w:hAnsiTheme="majorHAnsi"/>
          <w:bCs/>
        </w:rPr>
        <w:t>p</w:t>
      </w:r>
      <w:r w:rsidRPr="00865B27">
        <w:rPr>
          <w:rFonts w:asciiTheme="majorHAnsi" w:hAnsiTheme="majorHAnsi"/>
          <w:bCs/>
        </w:rPr>
        <w:t>ræsterepræsentant</w:t>
      </w:r>
    </w:p>
    <w:p w14:paraId="4C602646" w14:textId="0EAC1477" w:rsidR="00F169C6" w:rsidRPr="00FB2799" w:rsidRDefault="00F169C6" w:rsidP="000C0F1F">
      <w:pPr>
        <w:rPr>
          <w:rFonts w:asciiTheme="majorHAnsi" w:hAnsiTheme="majorHAnsi" w:cstheme="majorBidi"/>
          <w:iCs/>
        </w:rPr>
      </w:pPr>
      <w:r w:rsidRPr="00FB2799">
        <w:rPr>
          <w:rFonts w:asciiTheme="majorHAnsi" w:hAnsiTheme="majorHAnsi" w:cstheme="majorBidi"/>
          <w:iCs/>
        </w:rPr>
        <w:t>Stiftsrådet beslutter størrelsen og anvendelsen af det bindende stiftsbidrag udskrevet blandt stiftets kirkekasser.</w:t>
      </w:r>
    </w:p>
    <w:p w14:paraId="1FA91B61" w14:textId="77777777" w:rsidR="00F169C6" w:rsidRPr="00FB2799" w:rsidRDefault="00F169C6" w:rsidP="000C0F1F">
      <w:pPr>
        <w:rPr>
          <w:rFonts w:asciiTheme="majorHAnsi" w:hAnsiTheme="majorHAnsi" w:cstheme="majorBidi"/>
          <w:iCs/>
        </w:rPr>
      </w:pPr>
      <w:r w:rsidRPr="00FB2799">
        <w:rPr>
          <w:rFonts w:asciiTheme="majorHAnsi" w:hAnsiTheme="majorHAnsi" w:cstheme="majorBidi"/>
          <w:iCs/>
        </w:rPr>
        <w:t>Det bindende stiftsbidrag kan anvendes på følgende aktiviteter i stiftet:</w:t>
      </w:r>
    </w:p>
    <w:p w14:paraId="358C2ACF" w14:textId="77777777" w:rsidR="00F169C6" w:rsidRPr="00FB2799" w:rsidRDefault="00F169C6" w:rsidP="00B6411D">
      <w:pPr>
        <w:numPr>
          <w:ilvl w:val="0"/>
          <w:numId w:val="6"/>
        </w:numPr>
        <w:spacing w:after="0"/>
        <w:rPr>
          <w:rFonts w:asciiTheme="majorHAnsi" w:hAnsiTheme="majorHAnsi" w:cstheme="majorBidi"/>
          <w:iCs/>
        </w:rPr>
      </w:pPr>
      <w:r w:rsidRPr="00FB2799">
        <w:rPr>
          <w:rFonts w:asciiTheme="majorHAnsi" w:hAnsiTheme="majorHAnsi" w:cstheme="majorBidi"/>
          <w:iCs/>
        </w:rPr>
        <w:t>Kommunikation mellem stiftet, menighedsråd og præster</w:t>
      </w:r>
    </w:p>
    <w:p w14:paraId="5D53277B" w14:textId="77777777" w:rsidR="00F169C6" w:rsidRPr="00FB2799" w:rsidRDefault="00F169C6" w:rsidP="00B6411D">
      <w:pPr>
        <w:numPr>
          <w:ilvl w:val="0"/>
          <w:numId w:val="6"/>
        </w:numPr>
        <w:spacing w:after="0"/>
        <w:rPr>
          <w:rFonts w:asciiTheme="majorHAnsi" w:hAnsiTheme="majorHAnsi" w:cstheme="majorBidi"/>
          <w:iCs/>
        </w:rPr>
      </w:pPr>
      <w:r w:rsidRPr="00FB2799">
        <w:rPr>
          <w:rFonts w:asciiTheme="majorHAnsi" w:hAnsiTheme="majorHAnsi" w:cstheme="majorBidi"/>
          <w:iCs/>
        </w:rPr>
        <w:t>Formidling af kristendom</w:t>
      </w:r>
    </w:p>
    <w:p w14:paraId="5A1E832E" w14:textId="77777777" w:rsidR="00F169C6" w:rsidRPr="00FB2799" w:rsidRDefault="00F169C6" w:rsidP="00B6411D">
      <w:pPr>
        <w:numPr>
          <w:ilvl w:val="0"/>
          <w:numId w:val="6"/>
        </w:numPr>
        <w:spacing w:after="0"/>
        <w:rPr>
          <w:rFonts w:asciiTheme="majorHAnsi" w:hAnsiTheme="majorHAnsi" w:cstheme="majorBidi"/>
          <w:iCs/>
        </w:rPr>
      </w:pPr>
      <w:r w:rsidRPr="00FB2799">
        <w:rPr>
          <w:rFonts w:asciiTheme="majorHAnsi" w:hAnsiTheme="majorHAnsi" w:cstheme="majorBidi"/>
          <w:iCs/>
        </w:rPr>
        <w:t>Udviklingsprojekter inden for undervisning, diakoni, IT, medier, kirkemusik og lignende, herunder analyser til forberedelse af sådanne projekter</w:t>
      </w:r>
    </w:p>
    <w:p w14:paraId="40A8357F" w14:textId="0B418C53" w:rsidR="00CB0ACA" w:rsidRPr="00FB2799" w:rsidRDefault="00F169C6" w:rsidP="00B6411D">
      <w:pPr>
        <w:numPr>
          <w:ilvl w:val="0"/>
          <w:numId w:val="6"/>
        </w:numPr>
        <w:spacing w:after="0"/>
        <w:rPr>
          <w:rFonts w:asciiTheme="majorBidi" w:eastAsia="Calibri" w:hAnsiTheme="majorBidi" w:cstheme="majorBidi"/>
          <w:szCs w:val="20"/>
          <w:lang w:eastAsia="da-DK"/>
        </w:rPr>
      </w:pPr>
      <w:r w:rsidRPr="00FB2799">
        <w:rPr>
          <w:rFonts w:asciiTheme="majorHAnsi" w:hAnsiTheme="majorHAnsi" w:cstheme="majorBidi"/>
          <w:iCs/>
        </w:rPr>
        <w:t>Mellemkirkeligt arbejde</w:t>
      </w:r>
    </w:p>
    <w:p w14:paraId="125EEFE4" w14:textId="42541C74" w:rsidR="00CB0ACA" w:rsidRPr="005C77BA" w:rsidRDefault="005F689D" w:rsidP="005C77BA">
      <w:pPr>
        <w:pStyle w:val="Overskrift2"/>
        <w:rPr>
          <w:b w:val="0"/>
        </w:rPr>
      </w:pPr>
      <w:bookmarkStart w:id="132" w:name="_Toc536107606"/>
      <w:bookmarkStart w:id="133" w:name="_Toc193627008"/>
      <w:r w:rsidRPr="005C77BA">
        <w:rPr>
          <w:rStyle w:val="Overskrift2Tegn"/>
          <w:rFonts w:asciiTheme="majorHAnsi" w:eastAsiaTheme="minorHAnsi" w:hAnsiTheme="majorHAnsi"/>
          <w:b/>
          <w:color w:val="0070C0"/>
        </w:rPr>
        <w:t>4.7.1</w:t>
      </w:r>
      <w:r w:rsidR="00CB72AA">
        <w:rPr>
          <w:rStyle w:val="Overskrift2Tegn"/>
          <w:rFonts w:asciiTheme="majorHAnsi" w:eastAsiaTheme="minorHAnsi" w:hAnsiTheme="majorHAnsi"/>
          <w:b/>
          <w:color w:val="0070C0"/>
        </w:rPr>
        <w:t>.</w:t>
      </w:r>
      <w:r w:rsidRPr="005C77BA">
        <w:rPr>
          <w:rStyle w:val="Overskrift2Tegn"/>
          <w:rFonts w:asciiTheme="majorHAnsi" w:eastAsiaTheme="minorHAnsi" w:hAnsiTheme="majorHAnsi"/>
          <w:b/>
          <w:color w:val="0070C0"/>
        </w:rPr>
        <w:t xml:space="preserve"> </w:t>
      </w:r>
      <w:r w:rsidR="00CB0ACA" w:rsidRPr="005C77BA">
        <w:rPr>
          <w:rStyle w:val="Overskrift2Tegn"/>
          <w:rFonts w:asciiTheme="majorHAnsi" w:eastAsiaTheme="minorHAnsi" w:hAnsiTheme="majorHAnsi"/>
          <w:b/>
          <w:color w:val="0070C0"/>
        </w:rPr>
        <w:t>Faglige resultater</w:t>
      </w:r>
      <w:bookmarkEnd w:id="132"/>
      <w:bookmarkEnd w:id="133"/>
    </w:p>
    <w:p w14:paraId="4DFD3B87" w14:textId="68424A8C" w:rsidR="00FE1306" w:rsidRPr="00FE1306" w:rsidRDefault="000B515A" w:rsidP="00255A2B">
      <w:pPr>
        <w:rPr>
          <w:rFonts w:asciiTheme="majorHAnsi" w:hAnsiTheme="majorHAnsi"/>
        </w:rPr>
      </w:pPr>
      <w:r w:rsidRPr="00FE1306">
        <w:rPr>
          <w:rFonts w:asciiTheme="majorHAnsi" w:hAnsiTheme="majorHAnsi"/>
        </w:rPr>
        <w:t>I 202</w:t>
      </w:r>
      <w:r w:rsidR="00356695" w:rsidRPr="00FE1306">
        <w:rPr>
          <w:rFonts w:asciiTheme="majorHAnsi" w:hAnsiTheme="majorHAnsi"/>
        </w:rPr>
        <w:t>5</w:t>
      </w:r>
      <w:r w:rsidRPr="00FE1306">
        <w:rPr>
          <w:rFonts w:asciiTheme="majorHAnsi" w:hAnsiTheme="majorHAnsi"/>
        </w:rPr>
        <w:t xml:space="preserve"> har stiftsrådet </w:t>
      </w:r>
      <w:r w:rsidR="00BF6B13" w:rsidRPr="00FE1306">
        <w:rPr>
          <w:rFonts w:asciiTheme="majorHAnsi" w:hAnsiTheme="majorHAnsi"/>
        </w:rPr>
        <w:t xml:space="preserve">afholdt </w:t>
      </w:r>
      <w:r w:rsidRPr="00FE1306">
        <w:rPr>
          <w:rFonts w:asciiTheme="majorHAnsi" w:hAnsiTheme="majorHAnsi"/>
        </w:rPr>
        <w:t>fire</w:t>
      </w:r>
      <w:r w:rsidR="00BF6B13" w:rsidRPr="00FE1306">
        <w:rPr>
          <w:rFonts w:asciiTheme="majorHAnsi" w:hAnsiTheme="majorHAnsi"/>
        </w:rPr>
        <w:t xml:space="preserve"> ordinære møder</w:t>
      </w:r>
      <w:r w:rsidR="00A82050" w:rsidRPr="00FE1306">
        <w:rPr>
          <w:rFonts w:asciiTheme="majorHAnsi" w:hAnsiTheme="majorHAnsi"/>
        </w:rPr>
        <w:t>. Et planlagt strategimøde i december blev udskudt til foråret 2026</w:t>
      </w:r>
      <w:r w:rsidR="00FE1306">
        <w:rPr>
          <w:rFonts w:asciiTheme="majorHAnsi" w:hAnsiTheme="majorHAnsi"/>
        </w:rPr>
        <w:t>, så det nye stiftsråd selv kan lægge sporene for en ny strategi.</w:t>
      </w:r>
    </w:p>
    <w:p w14:paraId="075CA205" w14:textId="17E9CC49" w:rsidR="00302204" w:rsidRPr="00A51172" w:rsidRDefault="00BF6B13" w:rsidP="005510DD">
      <w:pPr>
        <w:rPr>
          <w:rFonts w:asciiTheme="majorHAnsi" w:hAnsiTheme="majorHAnsi" w:cs="Times New Roman"/>
        </w:rPr>
      </w:pPr>
      <w:r w:rsidRPr="00F754A3">
        <w:rPr>
          <w:rFonts w:asciiTheme="majorHAnsi" w:hAnsiTheme="majorHAnsi"/>
        </w:rPr>
        <w:t>En af de st</w:t>
      </w:r>
      <w:r w:rsidR="00F754A3">
        <w:rPr>
          <w:rFonts w:asciiTheme="majorHAnsi" w:hAnsiTheme="majorHAnsi"/>
        </w:rPr>
        <w:t>ore</w:t>
      </w:r>
      <w:r w:rsidRPr="00F754A3">
        <w:rPr>
          <w:rFonts w:asciiTheme="majorHAnsi" w:hAnsiTheme="majorHAnsi"/>
        </w:rPr>
        <w:t xml:space="preserve"> poster i </w:t>
      </w:r>
      <w:r w:rsidR="00617798" w:rsidRPr="00F754A3">
        <w:rPr>
          <w:rFonts w:asciiTheme="majorHAnsi" w:hAnsiTheme="majorHAnsi"/>
        </w:rPr>
        <w:t xml:space="preserve">stiftsrådets </w:t>
      </w:r>
      <w:r w:rsidRPr="00F754A3">
        <w:rPr>
          <w:rFonts w:asciiTheme="majorHAnsi" w:hAnsiTheme="majorHAnsi"/>
        </w:rPr>
        <w:t>budget er aflønning af en kommunikationsmedarbejder</w:t>
      </w:r>
      <w:r w:rsidR="00617798" w:rsidRPr="00F754A3">
        <w:rPr>
          <w:rFonts w:asciiTheme="majorHAnsi" w:hAnsiTheme="majorHAnsi"/>
        </w:rPr>
        <w:t>, som deles med stiftsadministrationen.</w:t>
      </w:r>
      <w:r w:rsidRPr="00F754A3">
        <w:rPr>
          <w:rFonts w:asciiTheme="majorHAnsi" w:hAnsiTheme="majorHAnsi"/>
        </w:rPr>
        <w:t xml:space="preserve"> Det sker i erkendelse af</w:t>
      </w:r>
      <w:r w:rsidR="005510DD" w:rsidRPr="00F754A3">
        <w:rPr>
          <w:rFonts w:asciiTheme="majorHAnsi" w:hAnsiTheme="majorHAnsi"/>
        </w:rPr>
        <w:t>,</w:t>
      </w:r>
      <w:r w:rsidRPr="00F754A3">
        <w:rPr>
          <w:rFonts w:asciiTheme="majorHAnsi" w:hAnsiTheme="majorHAnsi"/>
        </w:rPr>
        <w:t xml:space="preserve"> at uden god formidling når vi </w:t>
      </w:r>
      <w:r w:rsidR="00D21C9D" w:rsidRPr="00F754A3">
        <w:rPr>
          <w:rFonts w:asciiTheme="majorHAnsi" w:hAnsiTheme="majorHAnsi"/>
        </w:rPr>
        <w:t xml:space="preserve">ikke </w:t>
      </w:r>
      <w:r w:rsidR="000B17CB" w:rsidRPr="00F754A3">
        <w:rPr>
          <w:rFonts w:asciiTheme="majorHAnsi" w:hAnsiTheme="majorHAnsi"/>
        </w:rPr>
        <w:t>alle dem</w:t>
      </w:r>
      <w:r w:rsidR="00E10292" w:rsidRPr="00F754A3">
        <w:rPr>
          <w:rFonts w:asciiTheme="majorHAnsi" w:hAnsiTheme="majorHAnsi"/>
        </w:rPr>
        <w:t>,</w:t>
      </w:r>
      <w:r w:rsidR="000B17CB" w:rsidRPr="00F754A3">
        <w:rPr>
          <w:rFonts w:asciiTheme="majorHAnsi" w:hAnsiTheme="majorHAnsi"/>
        </w:rPr>
        <w:t xml:space="preserve"> vi gerne vil </w:t>
      </w:r>
      <w:r w:rsidRPr="00F754A3">
        <w:rPr>
          <w:rFonts w:asciiTheme="majorHAnsi" w:hAnsiTheme="majorHAnsi"/>
        </w:rPr>
        <w:t xml:space="preserve">med </w:t>
      </w:r>
      <w:r w:rsidR="00D87733" w:rsidRPr="00F754A3">
        <w:rPr>
          <w:rFonts w:asciiTheme="majorHAnsi" w:hAnsiTheme="majorHAnsi"/>
        </w:rPr>
        <w:t>folkekirkens</w:t>
      </w:r>
      <w:r w:rsidRPr="00F754A3">
        <w:rPr>
          <w:rFonts w:asciiTheme="majorHAnsi" w:hAnsiTheme="majorHAnsi"/>
        </w:rPr>
        <w:t xml:space="preserve"> gode budskab</w:t>
      </w:r>
      <w:r w:rsidR="004610B9" w:rsidRPr="00F754A3">
        <w:rPr>
          <w:rFonts w:asciiTheme="majorHAnsi" w:hAnsiTheme="majorHAnsi"/>
        </w:rPr>
        <w:t>. En af de kommunikative opgaver er stiftsrådets initiativpris</w:t>
      </w:r>
      <w:r w:rsidR="00302204" w:rsidRPr="00F754A3">
        <w:rPr>
          <w:rFonts w:asciiTheme="majorHAnsi" w:hAnsiTheme="majorHAnsi"/>
        </w:rPr>
        <w:t xml:space="preserve">, som vanen </w:t>
      </w:r>
      <w:r w:rsidR="005510DD" w:rsidRPr="00F754A3">
        <w:rPr>
          <w:rFonts w:asciiTheme="majorHAnsi" w:hAnsiTheme="majorHAnsi" w:cs="Times New Roman"/>
        </w:rPr>
        <w:t>tro</w:t>
      </w:r>
      <w:r w:rsidR="00302204" w:rsidRPr="00F754A3">
        <w:rPr>
          <w:rFonts w:asciiTheme="majorHAnsi" w:hAnsiTheme="majorHAnsi" w:cs="Times New Roman"/>
        </w:rPr>
        <w:t xml:space="preserve"> blev</w:t>
      </w:r>
      <w:r w:rsidR="005510DD" w:rsidRPr="00F754A3">
        <w:rPr>
          <w:rFonts w:asciiTheme="majorHAnsi" w:hAnsiTheme="majorHAnsi" w:cs="Times New Roman"/>
        </w:rPr>
        <w:t xml:space="preserve"> uddelt på årets landemode i oktober</w:t>
      </w:r>
      <w:r w:rsidR="005510DD" w:rsidRPr="00A51172">
        <w:rPr>
          <w:rFonts w:asciiTheme="majorHAnsi" w:hAnsiTheme="majorHAnsi" w:cs="Times New Roman"/>
        </w:rPr>
        <w:t>.</w:t>
      </w:r>
      <w:r w:rsidR="005510DD" w:rsidRPr="00A51172">
        <w:rPr>
          <w:rFonts w:asciiTheme="majorHAnsi" w:hAnsiTheme="majorHAnsi" w:cs="Times New Roman"/>
          <w:i/>
          <w:iCs/>
        </w:rPr>
        <w:t xml:space="preserve"> </w:t>
      </w:r>
      <w:r w:rsidR="005510DD" w:rsidRPr="00A51172">
        <w:rPr>
          <w:rFonts w:asciiTheme="majorHAnsi" w:hAnsiTheme="majorHAnsi" w:cs="Times New Roman"/>
        </w:rPr>
        <w:t>I 202</w:t>
      </w:r>
      <w:r w:rsidR="00C82D5A" w:rsidRPr="00A51172">
        <w:rPr>
          <w:rFonts w:asciiTheme="majorHAnsi" w:hAnsiTheme="majorHAnsi" w:cs="Times New Roman"/>
        </w:rPr>
        <w:t>5</w:t>
      </w:r>
      <w:r w:rsidR="005510DD" w:rsidRPr="00A51172">
        <w:rPr>
          <w:rFonts w:asciiTheme="majorHAnsi" w:hAnsiTheme="majorHAnsi" w:cs="Times New Roman"/>
        </w:rPr>
        <w:t xml:space="preserve"> </w:t>
      </w:r>
      <w:r w:rsidR="00C82D5A" w:rsidRPr="00A51172">
        <w:rPr>
          <w:rFonts w:asciiTheme="majorHAnsi" w:hAnsiTheme="majorHAnsi" w:cs="Times New Roman"/>
        </w:rPr>
        <w:t xml:space="preserve">vandt </w:t>
      </w:r>
      <w:r w:rsidR="00E4641A" w:rsidRPr="00A51172">
        <w:rPr>
          <w:rFonts w:asciiTheme="majorHAnsi" w:hAnsiTheme="majorHAnsi" w:cs="Times New Roman"/>
        </w:rPr>
        <w:t>Ro-til-tro</w:t>
      </w:r>
      <w:r w:rsidR="00A51172" w:rsidRPr="00A51172">
        <w:rPr>
          <w:rFonts w:asciiTheme="majorHAnsi" w:hAnsiTheme="majorHAnsi" w:cs="Times New Roman"/>
        </w:rPr>
        <w:t xml:space="preserve"> gudstjenester i Nysted Kirke.</w:t>
      </w:r>
    </w:p>
    <w:p w14:paraId="5A2006A0" w14:textId="3B9D4D28" w:rsidR="00BF6B13" w:rsidRPr="00D03F35" w:rsidRDefault="00BF6B13" w:rsidP="00BF6B13">
      <w:pPr>
        <w:rPr>
          <w:rFonts w:asciiTheme="majorHAnsi" w:hAnsiTheme="majorHAnsi"/>
        </w:rPr>
      </w:pPr>
      <w:r w:rsidRPr="00D03F35">
        <w:rPr>
          <w:rFonts w:asciiTheme="majorHAnsi" w:hAnsiTheme="majorHAnsi"/>
        </w:rPr>
        <w:t xml:space="preserve">Skoletjenesten SYLF er andet højt prioriteret arbejde. SYLF </w:t>
      </w:r>
      <w:r w:rsidR="00DD6C96" w:rsidRPr="00D03F35">
        <w:rPr>
          <w:rFonts w:asciiTheme="majorHAnsi" w:hAnsiTheme="majorHAnsi"/>
        </w:rPr>
        <w:t xml:space="preserve">dækker </w:t>
      </w:r>
      <w:r w:rsidR="009203EE" w:rsidRPr="00D03F35">
        <w:rPr>
          <w:rFonts w:asciiTheme="majorHAnsi" w:hAnsiTheme="majorHAnsi"/>
        </w:rPr>
        <w:t>Stege-Vordingborg Provsti</w:t>
      </w:r>
      <w:r w:rsidR="003C3BEF" w:rsidRPr="00D03F35">
        <w:rPr>
          <w:rFonts w:asciiTheme="majorHAnsi" w:hAnsiTheme="majorHAnsi"/>
        </w:rPr>
        <w:t xml:space="preserve"> (Sydsjælland)</w:t>
      </w:r>
      <w:r w:rsidR="00DD6C96" w:rsidRPr="00D03F35">
        <w:rPr>
          <w:rFonts w:asciiTheme="majorHAnsi" w:hAnsiTheme="majorHAnsi"/>
        </w:rPr>
        <w:t xml:space="preserve"> og</w:t>
      </w:r>
      <w:r w:rsidRPr="00D03F35">
        <w:rPr>
          <w:rFonts w:asciiTheme="majorHAnsi" w:hAnsiTheme="majorHAnsi"/>
        </w:rPr>
        <w:t> Lolland-Falster</w:t>
      </w:r>
      <w:r w:rsidR="009203EE" w:rsidRPr="00D03F35">
        <w:rPr>
          <w:rFonts w:asciiTheme="majorHAnsi" w:hAnsiTheme="majorHAnsi"/>
        </w:rPr>
        <w:t>s</w:t>
      </w:r>
      <w:r w:rsidRPr="00D03F35">
        <w:rPr>
          <w:rFonts w:asciiTheme="majorHAnsi" w:hAnsiTheme="majorHAnsi"/>
        </w:rPr>
        <w:t xml:space="preserve"> </w:t>
      </w:r>
      <w:r w:rsidR="009203EE" w:rsidRPr="00D03F35">
        <w:rPr>
          <w:rFonts w:asciiTheme="majorHAnsi" w:hAnsiTheme="majorHAnsi"/>
        </w:rPr>
        <w:t>S</w:t>
      </w:r>
      <w:r w:rsidRPr="00D03F35">
        <w:rPr>
          <w:rFonts w:asciiTheme="majorHAnsi" w:hAnsiTheme="majorHAnsi"/>
        </w:rPr>
        <w:t>tift. Det har fungeret rigtig godt i mange år med gode materialer og tilbud</w:t>
      </w:r>
      <w:r w:rsidR="003C3BEF" w:rsidRPr="00D03F35">
        <w:rPr>
          <w:rFonts w:asciiTheme="majorHAnsi" w:hAnsiTheme="majorHAnsi"/>
        </w:rPr>
        <w:t xml:space="preserve"> </w:t>
      </w:r>
      <w:r w:rsidRPr="00D03F35">
        <w:rPr>
          <w:rFonts w:asciiTheme="majorHAnsi" w:hAnsiTheme="majorHAnsi"/>
        </w:rPr>
        <w:t xml:space="preserve">tilpasset de enkelte klassetrin. Arbejdet i SYLF understøttes af </w:t>
      </w:r>
      <w:r w:rsidR="00B024B9" w:rsidRPr="00D03F35">
        <w:rPr>
          <w:rFonts w:asciiTheme="majorHAnsi" w:hAnsiTheme="majorHAnsi"/>
        </w:rPr>
        <w:t>stiftsrådets</w:t>
      </w:r>
      <w:r w:rsidRPr="00D03F35">
        <w:rPr>
          <w:rFonts w:asciiTheme="majorHAnsi" w:hAnsiTheme="majorHAnsi"/>
        </w:rPr>
        <w:t xml:space="preserve"> religionspædagogiske udvalg.</w:t>
      </w:r>
      <w:r w:rsidR="0008583C">
        <w:rPr>
          <w:rFonts w:asciiTheme="majorHAnsi" w:hAnsiTheme="majorHAnsi"/>
        </w:rPr>
        <w:t xml:space="preserve"> Med udgangen af 2025</w:t>
      </w:r>
      <w:r w:rsidR="00D078D2">
        <w:rPr>
          <w:rFonts w:asciiTheme="majorHAnsi" w:hAnsiTheme="majorHAnsi"/>
        </w:rPr>
        <w:t xml:space="preserve"> er SYLF nedlagt og erstattes af en selvstændig skoletjeneste på Lolland-Falster</w:t>
      </w:r>
      <w:r w:rsidR="00715693">
        <w:rPr>
          <w:rFonts w:asciiTheme="majorHAnsi" w:hAnsiTheme="majorHAnsi"/>
        </w:rPr>
        <w:t xml:space="preserve"> i 2026</w:t>
      </w:r>
      <w:r w:rsidR="00D078D2">
        <w:rPr>
          <w:rFonts w:asciiTheme="majorHAnsi" w:hAnsiTheme="majorHAnsi"/>
        </w:rPr>
        <w:t xml:space="preserve">. Den </w:t>
      </w:r>
      <w:r w:rsidR="00826AA7">
        <w:rPr>
          <w:rFonts w:asciiTheme="majorHAnsi" w:hAnsiTheme="majorHAnsi"/>
        </w:rPr>
        <w:t>skal drives af provstierne, fortsat støttet af stiftsrådet.</w:t>
      </w:r>
    </w:p>
    <w:p w14:paraId="75804B29" w14:textId="249DA4AD" w:rsidR="00BF6B13" w:rsidRPr="00826AA7" w:rsidRDefault="00BF6B13" w:rsidP="00BF6B13">
      <w:pPr>
        <w:rPr>
          <w:rFonts w:asciiTheme="majorHAnsi" w:hAnsiTheme="majorHAnsi"/>
        </w:rPr>
      </w:pPr>
      <w:r w:rsidRPr="00826AA7">
        <w:rPr>
          <w:rFonts w:asciiTheme="majorHAnsi" w:hAnsiTheme="majorHAnsi"/>
        </w:rPr>
        <w:t xml:space="preserve">Stiftspræstestævnet, præstekurserne og præstepraktikken er andre store og vigtige poster på budgettet. Uden velfungerende præster og ansøgere til vores ledige præstestillinger bliver det svært at være </w:t>
      </w:r>
      <w:r w:rsidRPr="00826AA7">
        <w:rPr>
          <w:rFonts w:asciiTheme="majorHAnsi" w:hAnsiTheme="majorHAnsi"/>
        </w:rPr>
        <w:lastRenderedPageBreak/>
        <w:t>og lave kirke. Derudover fordele</w:t>
      </w:r>
      <w:r w:rsidR="00B27575" w:rsidRPr="00826AA7">
        <w:rPr>
          <w:rFonts w:asciiTheme="majorHAnsi" w:hAnsiTheme="majorHAnsi"/>
        </w:rPr>
        <w:t>r stiftsrådet</w:t>
      </w:r>
      <w:r w:rsidRPr="00826AA7">
        <w:rPr>
          <w:rFonts w:asciiTheme="majorHAnsi" w:hAnsiTheme="majorHAnsi"/>
        </w:rPr>
        <w:t xml:space="preserve"> </w:t>
      </w:r>
      <w:r w:rsidR="00B27575" w:rsidRPr="00826AA7">
        <w:rPr>
          <w:rFonts w:asciiTheme="majorHAnsi" w:hAnsiTheme="majorHAnsi"/>
        </w:rPr>
        <w:t>e</w:t>
      </w:r>
      <w:r w:rsidRPr="00826AA7">
        <w:rPr>
          <w:rFonts w:asciiTheme="majorHAnsi" w:hAnsiTheme="majorHAnsi"/>
        </w:rPr>
        <w:t>t mindre rådighedsbeløb til funktionspræster, som f</w:t>
      </w:r>
      <w:r w:rsidR="008A5696" w:rsidRPr="00826AA7">
        <w:rPr>
          <w:rFonts w:asciiTheme="majorHAnsi" w:hAnsiTheme="majorHAnsi"/>
        </w:rPr>
        <w:t xml:space="preserve">x </w:t>
      </w:r>
      <w:r w:rsidRPr="00826AA7">
        <w:rPr>
          <w:rFonts w:asciiTheme="majorHAnsi" w:hAnsiTheme="majorHAnsi"/>
        </w:rPr>
        <w:t>sygehuspræsten, fængselspræsten</w:t>
      </w:r>
      <w:r w:rsidR="00FF206A" w:rsidRPr="00826AA7">
        <w:rPr>
          <w:rFonts w:asciiTheme="majorHAnsi" w:hAnsiTheme="majorHAnsi"/>
        </w:rPr>
        <w:t xml:space="preserve"> og</w:t>
      </w:r>
      <w:r w:rsidRPr="00826AA7">
        <w:rPr>
          <w:rFonts w:asciiTheme="majorHAnsi" w:hAnsiTheme="majorHAnsi"/>
        </w:rPr>
        <w:t xml:space="preserve"> </w:t>
      </w:r>
      <w:r w:rsidR="00903937" w:rsidRPr="00826AA7">
        <w:rPr>
          <w:rFonts w:asciiTheme="majorHAnsi" w:hAnsiTheme="majorHAnsi"/>
        </w:rPr>
        <w:t>diakonipræsterne.</w:t>
      </w:r>
    </w:p>
    <w:p w14:paraId="457BC44C" w14:textId="6B18B37A" w:rsidR="005A7400" w:rsidRPr="00C86536" w:rsidRDefault="0037310F" w:rsidP="005A7400">
      <w:pPr>
        <w:rPr>
          <w:rFonts w:asciiTheme="majorHAnsi" w:hAnsiTheme="majorHAnsi" w:cs="Times New Roman"/>
        </w:rPr>
      </w:pPr>
      <w:r w:rsidRPr="00C86536">
        <w:rPr>
          <w:rFonts w:asciiTheme="majorHAnsi" w:hAnsiTheme="majorHAnsi" w:cs="Times New Roman"/>
        </w:rPr>
        <w:t>M</w:t>
      </w:r>
      <w:r w:rsidR="005A7400" w:rsidRPr="00C86536">
        <w:rPr>
          <w:rFonts w:asciiTheme="majorHAnsi" w:hAnsiTheme="majorHAnsi" w:cs="Times New Roman"/>
        </w:rPr>
        <w:t>enighedspleje</w:t>
      </w:r>
      <w:r w:rsidRPr="00C86536">
        <w:rPr>
          <w:rFonts w:asciiTheme="majorHAnsi" w:hAnsiTheme="majorHAnsi" w:cs="Times New Roman"/>
        </w:rPr>
        <w:t xml:space="preserve"> og </w:t>
      </w:r>
      <w:r w:rsidR="005A7400" w:rsidRPr="00C86536">
        <w:rPr>
          <w:rFonts w:asciiTheme="majorHAnsi" w:hAnsiTheme="majorHAnsi" w:cs="Times New Roman"/>
        </w:rPr>
        <w:t>diakoni vægte</w:t>
      </w:r>
      <w:r w:rsidR="00917214" w:rsidRPr="00C86536">
        <w:rPr>
          <w:rFonts w:asciiTheme="majorHAnsi" w:hAnsiTheme="majorHAnsi" w:cs="Times New Roman"/>
        </w:rPr>
        <w:t>r</w:t>
      </w:r>
      <w:r w:rsidR="005A7400" w:rsidRPr="00C86536">
        <w:rPr>
          <w:rFonts w:asciiTheme="majorHAnsi" w:hAnsiTheme="majorHAnsi" w:cs="Times New Roman"/>
        </w:rPr>
        <w:t xml:space="preserve"> </w:t>
      </w:r>
      <w:r w:rsidR="00D817E5" w:rsidRPr="00C86536">
        <w:rPr>
          <w:rFonts w:asciiTheme="majorHAnsi" w:hAnsiTheme="majorHAnsi" w:cs="Times New Roman"/>
        </w:rPr>
        <w:t>fortsat</w:t>
      </w:r>
      <w:r w:rsidR="00EA66AB">
        <w:rPr>
          <w:rFonts w:asciiTheme="majorHAnsi" w:hAnsiTheme="majorHAnsi" w:cs="Times New Roman"/>
        </w:rPr>
        <w:t xml:space="preserve"> også</w:t>
      </w:r>
      <w:r w:rsidR="00D817E5" w:rsidRPr="00C86536">
        <w:rPr>
          <w:rFonts w:asciiTheme="majorHAnsi" w:hAnsiTheme="majorHAnsi" w:cs="Times New Roman"/>
        </w:rPr>
        <w:t xml:space="preserve"> </w:t>
      </w:r>
      <w:r w:rsidR="005A7400" w:rsidRPr="00C86536">
        <w:rPr>
          <w:rFonts w:asciiTheme="majorHAnsi" w:hAnsiTheme="majorHAnsi" w:cs="Times New Roman"/>
        </w:rPr>
        <w:t>højt for stiftsrådet,</w:t>
      </w:r>
      <w:r w:rsidR="00D817E5" w:rsidRPr="00C86536">
        <w:rPr>
          <w:rFonts w:asciiTheme="majorHAnsi" w:hAnsiTheme="majorHAnsi" w:cs="Times New Roman"/>
        </w:rPr>
        <w:t xml:space="preserve"> som</w:t>
      </w:r>
      <w:r w:rsidR="00934821" w:rsidRPr="00C86536">
        <w:rPr>
          <w:rFonts w:asciiTheme="majorHAnsi" w:hAnsiTheme="majorHAnsi" w:cs="Times New Roman"/>
        </w:rPr>
        <w:t xml:space="preserve"> </w:t>
      </w:r>
      <w:r w:rsidR="00170BA5" w:rsidRPr="00C86536">
        <w:rPr>
          <w:rFonts w:asciiTheme="majorHAnsi" w:hAnsiTheme="majorHAnsi" w:cs="Times New Roman"/>
        </w:rPr>
        <w:t xml:space="preserve">bevilger en fast årlig støtte til </w:t>
      </w:r>
      <w:r w:rsidR="005A7400" w:rsidRPr="00C86536">
        <w:rPr>
          <w:rFonts w:asciiTheme="majorHAnsi" w:hAnsiTheme="majorHAnsi" w:cs="Times New Roman"/>
        </w:rPr>
        <w:t>foreningen Lolland-Falsters Stifts Sociale Arbejde</w:t>
      </w:r>
      <w:r w:rsidR="00917214" w:rsidRPr="00C86536">
        <w:rPr>
          <w:rFonts w:asciiTheme="majorHAnsi" w:hAnsiTheme="majorHAnsi" w:cs="Times New Roman"/>
        </w:rPr>
        <w:t xml:space="preserve">, </w:t>
      </w:r>
      <w:r w:rsidR="007E3A3D" w:rsidRPr="00C86536">
        <w:rPr>
          <w:rFonts w:asciiTheme="majorHAnsi" w:hAnsiTheme="majorHAnsi" w:cs="Times New Roman"/>
        </w:rPr>
        <w:t>der</w:t>
      </w:r>
      <w:r w:rsidR="00917214" w:rsidRPr="00C86536">
        <w:rPr>
          <w:rFonts w:asciiTheme="majorHAnsi" w:hAnsiTheme="majorHAnsi" w:cs="Times New Roman"/>
        </w:rPr>
        <w:t xml:space="preserve"> </w:t>
      </w:r>
      <w:r w:rsidR="00783FCD" w:rsidRPr="00C86536">
        <w:rPr>
          <w:rFonts w:asciiTheme="majorHAnsi" w:hAnsiTheme="majorHAnsi" w:cs="Times New Roman"/>
        </w:rPr>
        <w:t>laver</w:t>
      </w:r>
      <w:r w:rsidR="005A7400" w:rsidRPr="00C86536">
        <w:rPr>
          <w:rFonts w:asciiTheme="majorHAnsi" w:hAnsiTheme="majorHAnsi" w:cs="Times New Roman"/>
        </w:rPr>
        <w:t xml:space="preserve"> aktiviteter </w:t>
      </w:r>
      <w:r w:rsidR="002A6C86" w:rsidRPr="00C86536">
        <w:rPr>
          <w:rFonts w:asciiTheme="majorHAnsi" w:hAnsiTheme="majorHAnsi" w:cs="Times New Roman"/>
        </w:rPr>
        <w:t>målrettet</w:t>
      </w:r>
      <w:r w:rsidR="005A7400" w:rsidRPr="00C86536">
        <w:rPr>
          <w:rFonts w:asciiTheme="majorHAnsi" w:hAnsiTheme="majorHAnsi" w:cs="Times New Roman"/>
        </w:rPr>
        <w:t xml:space="preserve"> unge og ældre i stiftet.</w:t>
      </w:r>
    </w:p>
    <w:p w14:paraId="35ED8CCB" w14:textId="03DF8109" w:rsidR="00BF6B13" w:rsidRPr="003579ED" w:rsidRDefault="00BF6B13" w:rsidP="00BF6B13">
      <w:pPr>
        <w:rPr>
          <w:rFonts w:asciiTheme="majorHAnsi" w:hAnsiTheme="majorHAnsi"/>
        </w:rPr>
      </w:pPr>
      <w:r w:rsidRPr="003579ED">
        <w:rPr>
          <w:rFonts w:asciiTheme="majorHAnsi" w:hAnsiTheme="majorHAnsi"/>
        </w:rPr>
        <w:t xml:space="preserve">Stiftsrådet </w:t>
      </w:r>
      <w:r w:rsidR="00732779" w:rsidRPr="003579ED">
        <w:rPr>
          <w:rFonts w:asciiTheme="majorHAnsi" w:hAnsiTheme="majorHAnsi"/>
        </w:rPr>
        <w:t>behandler på hvert møde</w:t>
      </w:r>
      <w:r w:rsidRPr="003579ED">
        <w:rPr>
          <w:rFonts w:asciiTheme="majorHAnsi" w:hAnsiTheme="majorHAnsi"/>
        </w:rPr>
        <w:t xml:space="preserve"> ansøgninger til forskellige </w:t>
      </w:r>
      <w:r w:rsidR="00B77581" w:rsidRPr="003579ED">
        <w:rPr>
          <w:rFonts w:asciiTheme="majorHAnsi" w:hAnsiTheme="majorHAnsi"/>
        </w:rPr>
        <w:t>aktiviteter</w:t>
      </w:r>
      <w:r w:rsidRPr="003579ED">
        <w:rPr>
          <w:rFonts w:asciiTheme="majorHAnsi" w:hAnsiTheme="majorHAnsi"/>
        </w:rPr>
        <w:t>, der alle vurderes i forhold til pejlemærker</w:t>
      </w:r>
      <w:r w:rsidR="00732779" w:rsidRPr="003579ED">
        <w:rPr>
          <w:rFonts w:asciiTheme="majorHAnsi" w:hAnsiTheme="majorHAnsi"/>
        </w:rPr>
        <w:t xml:space="preserve">ne </w:t>
      </w:r>
      <w:r w:rsidR="00F32695" w:rsidRPr="003579ED">
        <w:rPr>
          <w:rFonts w:asciiTheme="majorHAnsi" w:hAnsiTheme="majorHAnsi"/>
        </w:rPr>
        <w:t>for stiftsrådets arbejde</w:t>
      </w:r>
      <w:r w:rsidR="00732779" w:rsidRPr="003579ED">
        <w:rPr>
          <w:rFonts w:asciiTheme="majorHAnsi" w:hAnsiTheme="majorHAnsi"/>
        </w:rPr>
        <w:t xml:space="preserve">: </w:t>
      </w:r>
      <w:r w:rsidR="00F32695" w:rsidRPr="003579ED">
        <w:rPr>
          <w:rFonts w:asciiTheme="majorHAnsi" w:hAnsiTheme="majorHAnsi"/>
        </w:rPr>
        <w:t>relevans, medinddragelse og fællesskab.</w:t>
      </w:r>
      <w:r w:rsidRPr="003579ED">
        <w:rPr>
          <w:rFonts w:asciiTheme="majorHAnsi" w:hAnsiTheme="majorHAnsi"/>
        </w:rPr>
        <w:t xml:space="preserve"> Betingelser og tidsfrister for ansøgninger ligger på stiftets hjemmeside.</w:t>
      </w:r>
    </w:p>
    <w:p w14:paraId="2DAE682E" w14:textId="637C0945" w:rsidR="00E44EA0" w:rsidRPr="00E44EA0" w:rsidRDefault="008D17C2" w:rsidP="00770DA6">
      <w:pPr>
        <w:rPr>
          <w:rFonts w:asciiTheme="majorHAnsi" w:hAnsiTheme="majorHAnsi"/>
        </w:rPr>
      </w:pPr>
      <w:r>
        <w:rPr>
          <w:rFonts w:asciiTheme="majorHAnsi" w:hAnsiTheme="majorHAnsi"/>
        </w:rPr>
        <w:t>I 202</w:t>
      </w:r>
      <w:r w:rsidR="008039EC">
        <w:rPr>
          <w:rFonts w:asciiTheme="majorHAnsi" w:hAnsiTheme="majorHAnsi"/>
        </w:rPr>
        <w:t>5</w:t>
      </w:r>
      <w:r>
        <w:rPr>
          <w:rFonts w:asciiTheme="majorHAnsi" w:hAnsiTheme="majorHAnsi"/>
        </w:rPr>
        <w:t xml:space="preserve"> har følgende </w:t>
      </w:r>
      <w:r w:rsidR="00811E3E">
        <w:rPr>
          <w:rFonts w:asciiTheme="majorHAnsi" w:hAnsiTheme="majorHAnsi"/>
        </w:rPr>
        <w:t>stifts</w:t>
      </w:r>
      <w:r>
        <w:rPr>
          <w:rFonts w:asciiTheme="majorHAnsi" w:hAnsiTheme="majorHAnsi"/>
        </w:rPr>
        <w:t xml:space="preserve">udvalg </w:t>
      </w:r>
      <w:r w:rsidR="00000635">
        <w:rPr>
          <w:rFonts w:asciiTheme="majorHAnsi" w:hAnsiTheme="majorHAnsi"/>
        </w:rPr>
        <w:t xml:space="preserve">aktivt </w:t>
      </w:r>
      <w:r w:rsidR="00E44EA0">
        <w:rPr>
          <w:rFonts w:asciiTheme="majorHAnsi" w:hAnsiTheme="majorHAnsi"/>
        </w:rPr>
        <w:t>understøtte</w:t>
      </w:r>
      <w:r>
        <w:rPr>
          <w:rFonts w:asciiTheme="majorHAnsi" w:hAnsiTheme="majorHAnsi"/>
        </w:rPr>
        <w:t>t</w:t>
      </w:r>
      <w:r w:rsidR="00E44EA0">
        <w:rPr>
          <w:rFonts w:asciiTheme="majorHAnsi" w:hAnsiTheme="majorHAnsi"/>
        </w:rPr>
        <w:t xml:space="preserve"> stiftsrådets </w:t>
      </w:r>
      <w:r w:rsidR="00E44EA0" w:rsidRPr="00E44EA0">
        <w:rPr>
          <w:rFonts w:asciiTheme="majorHAnsi" w:hAnsiTheme="majorHAnsi"/>
        </w:rPr>
        <w:t>arbejde:</w:t>
      </w:r>
    </w:p>
    <w:p w14:paraId="16DF770B" w14:textId="3AC6422E" w:rsidR="00E44EA0" w:rsidRPr="00BA12B9" w:rsidRDefault="00EC1CFC" w:rsidP="00B6411D">
      <w:pPr>
        <w:pStyle w:val="Listeafsnit"/>
        <w:numPr>
          <w:ilvl w:val="0"/>
          <w:numId w:val="20"/>
        </w:numPr>
        <w:overflowPunct/>
        <w:autoSpaceDE/>
        <w:autoSpaceDN/>
        <w:adjustRightInd/>
        <w:spacing w:after="0" w:line="276" w:lineRule="auto"/>
        <w:textAlignment w:val="auto"/>
        <w:rPr>
          <w:rFonts w:asciiTheme="majorHAnsi" w:hAnsiTheme="majorHAnsi"/>
        </w:rPr>
      </w:pPr>
      <w:r>
        <w:rPr>
          <w:rFonts w:asciiTheme="majorHAnsi" w:hAnsiTheme="majorHAnsi"/>
        </w:rPr>
        <w:t>Det m</w:t>
      </w:r>
      <w:r w:rsidR="00E44EA0" w:rsidRPr="00BA12B9">
        <w:rPr>
          <w:rFonts w:asciiTheme="majorHAnsi" w:hAnsiTheme="majorHAnsi"/>
        </w:rPr>
        <w:t>ellemkirkelig stiftsudvalg</w:t>
      </w:r>
      <w:r w:rsidR="005E0B87">
        <w:rPr>
          <w:rFonts w:asciiTheme="majorHAnsi" w:hAnsiTheme="majorHAnsi"/>
        </w:rPr>
        <w:t xml:space="preserve"> – arrangerer</w:t>
      </w:r>
      <w:r w:rsidR="002F79AA">
        <w:rPr>
          <w:rFonts w:asciiTheme="majorHAnsi" w:hAnsiTheme="majorHAnsi"/>
        </w:rPr>
        <w:t xml:space="preserve"> </w:t>
      </w:r>
      <w:r w:rsidR="000F3167">
        <w:rPr>
          <w:rFonts w:asciiTheme="majorHAnsi" w:hAnsiTheme="majorHAnsi"/>
        </w:rPr>
        <w:t xml:space="preserve">fx </w:t>
      </w:r>
      <w:r w:rsidR="005E0B87">
        <w:rPr>
          <w:rFonts w:asciiTheme="majorHAnsi" w:hAnsiTheme="majorHAnsi"/>
        </w:rPr>
        <w:t>hver</w:t>
      </w:r>
      <w:r w:rsidR="002F79AA">
        <w:rPr>
          <w:rFonts w:asciiTheme="majorHAnsi" w:hAnsiTheme="majorHAnsi"/>
        </w:rPr>
        <w:t>t</w:t>
      </w:r>
      <w:r w:rsidR="005E0B87">
        <w:rPr>
          <w:rFonts w:asciiTheme="majorHAnsi" w:hAnsiTheme="majorHAnsi"/>
        </w:rPr>
        <w:t xml:space="preserve"> år en </w:t>
      </w:r>
      <w:proofErr w:type="spellStart"/>
      <w:r w:rsidR="005E0B87">
        <w:rPr>
          <w:rFonts w:asciiTheme="majorHAnsi" w:hAnsiTheme="majorHAnsi"/>
        </w:rPr>
        <w:t>forbønsgudstjeneste</w:t>
      </w:r>
      <w:proofErr w:type="spellEnd"/>
      <w:r w:rsidR="005E0B87">
        <w:rPr>
          <w:rFonts w:asciiTheme="majorHAnsi" w:hAnsiTheme="majorHAnsi"/>
        </w:rPr>
        <w:t xml:space="preserve"> i domkirken</w:t>
      </w:r>
      <w:r w:rsidR="008F3C00">
        <w:rPr>
          <w:rFonts w:asciiTheme="majorHAnsi" w:hAnsiTheme="majorHAnsi"/>
        </w:rPr>
        <w:t xml:space="preserve"> den sidste søndag i kirkeåret</w:t>
      </w:r>
      <w:r w:rsidR="00FA7ED5">
        <w:rPr>
          <w:rFonts w:asciiTheme="majorHAnsi" w:hAnsiTheme="majorHAnsi"/>
        </w:rPr>
        <w:t>, i 202</w:t>
      </w:r>
      <w:r w:rsidR="008039EC">
        <w:rPr>
          <w:rFonts w:asciiTheme="majorHAnsi" w:hAnsiTheme="majorHAnsi"/>
        </w:rPr>
        <w:t>5</w:t>
      </w:r>
      <w:r w:rsidR="00B778C2">
        <w:rPr>
          <w:rFonts w:asciiTheme="majorHAnsi" w:hAnsiTheme="majorHAnsi"/>
        </w:rPr>
        <w:t xml:space="preserve"> den 2</w:t>
      </w:r>
      <w:r w:rsidR="00DD38F3">
        <w:rPr>
          <w:rFonts w:asciiTheme="majorHAnsi" w:hAnsiTheme="majorHAnsi"/>
        </w:rPr>
        <w:t>3</w:t>
      </w:r>
      <w:r w:rsidR="00B778C2">
        <w:rPr>
          <w:rFonts w:asciiTheme="majorHAnsi" w:hAnsiTheme="majorHAnsi"/>
        </w:rPr>
        <w:t>. november</w:t>
      </w:r>
    </w:p>
    <w:p w14:paraId="15E69BAB" w14:textId="72BA212B" w:rsidR="00E44EA0" w:rsidRPr="00BA12B9" w:rsidRDefault="00E44EA0" w:rsidP="00B6411D">
      <w:pPr>
        <w:pStyle w:val="Listeafsnit"/>
        <w:numPr>
          <w:ilvl w:val="0"/>
          <w:numId w:val="20"/>
        </w:numPr>
        <w:overflowPunct/>
        <w:autoSpaceDE/>
        <w:autoSpaceDN/>
        <w:adjustRightInd/>
        <w:spacing w:after="0" w:line="276" w:lineRule="auto"/>
        <w:textAlignment w:val="auto"/>
        <w:rPr>
          <w:rFonts w:asciiTheme="majorHAnsi" w:hAnsiTheme="majorHAnsi"/>
        </w:rPr>
      </w:pPr>
      <w:r w:rsidRPr="00BA12B9">
        <w:rPr>
          <w:rFonts w:asciiTheme="majorHAnsi" w:hAnsiTheme="majorHAnsi"/>
        </w:rPr>
        <w:t>Religionspædagogisk udvalg</w:t>
      </w:r>
      <w:r w:rsidR="00BB32BC">
        <w:rPr>
          <w:rFonts w:asciiTheme="majorHAnsi" w:hAnsiTheme="majorHAnsi"/>
        </w:rPr>
        <w:t xml:space="preserve"> </w:t>
      </w:r>
      <w:r w:rsidR="002F79AA">
        <w:rPr>
          <w:rFonts w:asciiTheme="majorHAnsi" w:hAnsiTheme="majorHAnsi"/>
        </w:rPr>
        <w:t>–</w:t>
      </w:r>
      <w:r w:rsidR="00BB32BC">
        <w:rPr>
          <w:rFonts w:asciiTheme="majorHAnsi" w:hAnsiTheme="majorHAnsi"/>
        </w:rPr>
        <w:t xml:space="preserve"> </w:t>
      </w:r>
      <w:r w:rsidR="00753439">
        <w:rPr>
          <w:rFonts w:asciiTheme="majorHAnsi" w:hAnsiTheme="majorHAnsi"/>
        </w:rPr>
        <w:t>afholder fx</w:t>
      </w:r>
      <w:r w:rsidR="00753439" w:rsidRPr="00753439">
        <w:rPr>
          <w:rFonts w:asciiTheme="majorHAnsi" w:hAnsiTheme="majorHAnsi"/>
        </w:rPr>
        <w:t> religionspædagogiske kurser for stiftets præster og andre kirkelige medarbejdere</w:t>
      </w:r>
      <w:r w:rsidR="00DA5594">
        <w:rPr>
          <w:rFonts w:asciiTheme="majorHAnsi" w:hAnsiTheme="majorHAnsi"/>
        </w:rPr>
        <w:t xml:space="preserve"> samt et årligt </w:t>
      </w:r>
      <w:r w:rsidR="00B910F8">
        <w:rPr>
          <w:rFonts w:asciiTheme="majorHAnsi" w:hAnsiTheme="majorHAnsi"/>
        </w:rPr>
        <w:t>s</w:t>
      </w:r>
      <w:r w:rsidR="00B910F8" w:rsidRPr="00B910F8">
        <w:rPr>
          <w:rFonts w:asciiTheme="majorHAnsi" w:hAnsiTheme="majorHAnsi"/>
        </w:rPr>
        <w:t>kole-kirke-projekt for 4. klasses elever</w:t>
      </w:r>
      <w:r w:rsidR="00DA5594">
        <w:rPr>
          <w:rFonts w:asciiTheme="majorHAnsi" w:hAnsiTheme="majorHAnsi"/>
        </w:rPr>
        <w:t>, ”På sporet af Jesus”</w:t>
      </w:r>
    </w:p>
    <w:p w14:paraId="1556A25B" w14:textId="4852B3BD" w:rsidR="00547E64" w:rsidRPr="00BA12B9" w:rsidRDefault="00E44EA0" w:rsidP="00BA12B9">
      <w:pPr>
        <w:pStyle w:val="Listeafsnit"/>
        <w:numPr>
          <w:ilvl w:val="0"/>
          <w:numId w:val="20"/>
        </w:numPr>
        <w:overflowPunct/>
        <w:autoSpaceDE/>
        <w:autoSpaceDN/>
        <w:adjustRightInd/>
        <w:spacing w:after="200" w:line="276" w:lineRule="auto"/>
        <w:textAlignment w:val="auto"/>
        <w:rPr>
          <w:rFonts w:asciiTheme="majorHAnsi" w:hAnsiTheme="majorHAnsi"/>
        </w:rPr>
      </w:pPr>
      <w:r w:rsidRPr="00BA12B9">
        <w:rPr>
          <w:rFonts w:asciiTheme="majorHAnsi" w:hAnsiTheme="majorHAnsi"/>
        </w:rPr>
        <w:t>Kirken i sommerlandet</w:t>
      </w:r>
      <w:r w:rsidR="009F5AC3">
        <w:rPr>
          <w:rFonts w:asciiTheme="majorHAnsi" w:hAnsiTheme="majorHAnsi"/>
        </w:rPr>
        <w:t xml:space="preserve"> </w:t>
      </w:r>
      <w:r w:rsidR="003562C3">
        <w:rPr>
          <w:rFonts w:asciiTheme="majorHAnsi" w:hAnsiTheme="majorHAnsi"/>
        </w:rPr>
        <w:t>–</w:t>
      </w:r>
      <w:r w:rsidR="009F5AC3">
        <w:rPr>
          <w:rFonts w:asciiTheme="majorHAnsi" w:hAnsiTheme="majorHAnsi"/>
        </w:rPr>
        <w:t xml:space="preserve"> </w:t>
      </w:r>
      <w:r w:rsidR="003562C3">
        <w:rPr>
          <w:rFonts w:asciiTheme="majorHAnsi" w:hAnsiTheme="majorHAnsi"/>
        </w:rPr>
        <w:t xml:space="preserve">understøtter </w:t>
      </w:r>
      <w:r w:rsidR="00E44C33">
        <w:rPr>
          <w:rFonts w:asciiTheme="majorHAnsi" w:hAnsiTheme="majorHAnsi"/>
        </w:rPr>
        <w:t xml:space="preserve">fx </w:t>
      </w:r>
      <w:r w:rsidR="001A2FAE">
        <w:rPr>
          <w:rFonts w:asciiTheme="majorHAnsi" w:hAnsiTheme="majorHAnsi"/>
        </w:rPr>
        <w:t xml:space="preserve">lokale sogneaktiviteter </w:t>
      </w:r>
      <w:r w:rsidR="00905A46">
        <w:rPr>
          <w:rFonts w:asciiTheme="majorHAnsi" w:hAnsiTheme="majorHAnsi"/>
        </w:rPr>
        <w:t>rettet mod turister og sæsonbeboere</w:t>
      </w:r>
    </w:p>
    <w:p w14:paraId="2C17CC6E" w14:textId="5018DDA1" w:rsidR="00547E64" w:rsidRDefault="000F2185" w:rsidP="003D4FAF">
      <w:pPr>
        <w:rPr>
          <w:rFonts w:asciiTheme="majorHAnsi" w:hAnsiTheme="majorHAnsi"/>
        </w:rPr>
      </w:pPr>
      <w:r>
        <w:rPr>
          <w:rFonts w:asciiTheme="majorHAnsi" w:hAnsiTheme="majorHAnsi"/>
        </w:rPr>
        <w:t xml:space="preserve">Stiftsrådets </w:t>
      </w:r>
      <w:r w:rsidR="00547E64" w:rsidRPr="00BA12B9">
        <w:rPr>
          <w:rFonts w:asciiTheme="majorHAnsi" w:hAnsiTheme="majorHAnsi"/>
        </w:rPr>
        <w:t>Gudstjeneste</w:t>
      </w:r>
      <w:r w:rsidR="00BA12B9" w:rsidRPr="00BA12B9">
        <w:rPr>
          <w:rFonts w:asciiTheme="majorHAnsi" w:hAnsiTheme="majorHAnsi"/>
        </w:rPr>
        <w:t>-</w:t>
      </w:r>
      <w:r w:rsidR="00547E64" w:rsidRPr="00BA12B9">
        <w:rPr>
          <w:rFonts w:asciiTheme="majorHAnsi" w:hAnsiTheme="majorHAnsi"/>
        </w:rPr>
        <w:t xml:space="preserve"> og liturgiudvalg er p.t. sat på pause, mens man afventer udspil fra biskoppernes liturgi</w:t>
      </w:r>
      <w:r w:rsidR="00811E3E">
        <w:rPr>
          <w:rFonts w:asciiTheme="majorHAnsi" w:hAnsiTheme="majorHAnsi"/>
        </w:rPr>
        <w:t>udvalg.</w:t>
      </w:r>
    </w:p>
    <w:p w14:paraId="0B7229BC" w14:textId="159A8449" w:rsidR="004A27A4" w:rsidRDefault="004A27A4" w:rsidP="00770DA6">
      <w:pPr>
        <w:rPr>
          <w:rFonts w:asciiTheme="majorHAnsi" w:hAnsiTheme="majorHAnsi" w:cs="Times New Roman"/>
        </w:rPr>
      </w:pPr>
      <w:r w:rsidRPr="00BA12B9">
        <w:rPr>
          <w:rFonts w:asciiTheme="majorHAnsi" w:hAnsiTheme="majorHAnsi" w:cs="Times New Roman"/>
        </w:rPr>
        <w:t>Stiftsrådet er fortsat</w:t>
      </w:r>
      <w:r w:rsidRPr="00237230">
        <w:rPr>
          <w:rFonts w:asciiTheme="majorHAnsi" w:hAnsiTheme="majorHAnsi" w:cs="Times New Roman"/>
        </w:rPr>
        <w:t xml:space="preserve"> repræsenteret i Folkekirkens Mellemkirkelige Råd og Folkekirkens Nødhjælp, ligesom </w:t>
      </w:r>
      <w:r>
        <w:rPr>
          <w:rFonts w:asciiTheme="majorHAnsi" w:hAnsiTheme="majorHAnsi" w:cs="Times New Roman"/>
        </w:rPr>
        <w:t>rådet</w:t>
      </w:r>
      <w:r w:rsidRPr="00237230">
        <w:rPr>
          <w:rFonts w:asciiTheme="majorHAnsi" w:hAnsiTheme="majorHAnsi" w:cs="Times New Roman"/>
        </w:rPr>
        <w:t xml:space="preserve"> har en repræsentant i bestyrelsen for Stifternes </w:t>
      </w:r>
      <w:r w:rsidR="003141A2">
        <w:rPr>
          <w:rFonts w:asciiTheme="majorHAnsi" w:hAnsiTheme="majorHAnsi" w:cs="Times New Roman"/>
        </w:rPr>
        <w:t>K</w:t>
      </w:r>
      <w:r w:rsidRPr="00237230">
        <w:rPr>
          <w:rFonts w:asciiTheme="majorHAnsi" w:hAnsiTheme="majorHAnsi" w:cs="Times New Roman"/>
        </w:rPr>
        <w:t>apitalforvaltning og i Budgetsamrådet for fællesfonden.</w:t>
      </w:r>
    </w:p>
    <w:p w14:paraId="1BEE9715" w14:textId="2FD457A6" w:rsidR="00F169C6" w:rsidRPr="005C77BA" w:rsidRDefault="005F689D" w:rsidP="005C77BA">
      <w:pPr>
        <w:pStyle w:val="Overskrift2"/>
        <w:rPr>
          <w:rStyle w:val="Overskrift2Tegn"/>
          <w:rFonts w:asciiTheme="majorHAnsi" w:eastAsiaTheme="minorHAnsi" w:hAnsiTheme="majorHAnsi"/>
          <w:b/>
          <w:color w:val="0070C0"/>
        </w:rPr>
      </w:pPr>
      <w:bookmarkStart w:id="134" w:name="_Toc536107607"/>
      <w:bookmarkStart w:id="135" w:name="_Toc193627009"/>
      <w:r w:rsidRPr="005C77BA">
        <w:rPr>
          <w:rStyle w:val="Overskrift2Tegn"/>
          <w:rFonts w:asciiTheme="majorHAnsi" w:eastAsiaTheme="minorHAnsi" w:hAnsiTheme="majorHAnsi"/>
          <w:b/>
          <w:color w:val="0070C0"/>
        </w:rPr>
        <w:t>4.7.2</w:t>
      </w:r>
      <w:r w:rsidR="00CB72AA">
        <w:rPr>
          <w:rStyle w:val="Overskrift2Tegn"/>
          <w:rFonts w:asciiTheme="majorHAnsi" w:eastAsiaTheme="minorHAnsi" w:hAnsiTheme="majorHAnsi"/>
          <w:b/>
          <w:color w:val="0070C0"/>
        </w:rPr>
        <w:t>.</w:t>
      </w:r>
      <w:r w:rsidRPr="005C77BA">
        <w:rPr>
          <w:rStyle w:val="Overskrift2Tegn"/>
          <w:rFonts w:asciiTheme="majorHAnsi" w:eastAsiaTheme="minorHAnsi" w:hAnsiTheme="majorHAnsi"/>
          <w:b/>
          <w:color w:val="0070C0"/>
        </w:rPr>
        <w:t xml:space="preserve"> </w:t>
      </w:r>
      <w:r w:rsidR="00F169C6" w:rsidRPr="005C77BA">
        <w:rPr>
          <w:rStyle w:val="Overskrift2Tegn"/>
          <w:rFonts w:asciiTheme="majorHAnsi" w:eastAsiaTheme="minorHAnsi" w:hAnsiTheme="majorHAnsi"/>
          <w:b/>
          <w:color w:val="0070C0"/>
        </w:rPr>
        <w:t>Den samlede økonomi</w:t>
      </w:r>
      <w:bookmarkEnd w:id="134"/>
      <w:bookmarkEnd w:id="135"/>
      <w:r w:rsidR="00F169C6" w:rsidRPr="005C77BA">
        <w:rPr>
          <w:rStyle w:val="Overskrift2Tegn"/>
          <w:rFonts w:asciiTheme="majorHAnsi" w:eastAsiaTheme="minorHAnsi" w:hAnsiTheme="majorHAnsi"/>
          <w:b/>
          <w:color w:val="0070C0"/>
        </w:rPr>
        <w:t xml:space="preserve"> </w:t>
      </w:r>
    </w:p>
    <w:p w14:paraId="08A70CAA" w14:textId="7B380F04" w:rsidR="00F169C6" w:rsidRPr="001C610F" w:rsidRDefault="00F169C6" w:rsidP="00F169C6">
      <w:pPr>
        <w:rPr>
          <w:rFonts w:asciiTheme="majorHAnsi" w:hAnsiTheme="majorHAnsi" w:cstheme="majorBidi"/>
          <w:iCs/>
        </w:rPr>
      </w:pPr>
      <w:r w:rsidRPr="001C610F">
        <w:rPr>
          <w:rFonts w:asciiTheme="majorHAnsi" w:hAnsiTheme="majorHAnsi" w:cstheme="majorBidi"/>
          <w:iCs/>
        </w:rPr>
        <w:t xml:space="preserve">Årets økonomiske resultat </w:t>
      </w:r>
      <w:r w:rsidR="00E4124C" w:rsidRPr="001C610F">
        <w:rPr>
          <w:rFonts w:asciiTheme="majorHAnsi" w:hAnsiTheme="majorHAnsi" w:cstheme="majorBidi"/>
          <w:iCs/>
        </w:rPr>
        <w:t>viser</w:t>
      </w:r>
      <w:r w:rsidRPr="001C610F">
        <w:rPr>
          <w:rFonts w:asciiTheme="majorHAnsi" w:hAnsiTheme="majorHAnsi" w:cstheme="majorBidi"/>
          <w:iCs/>
        </w:rPr>
        <w:t xml:space="preserve"> </w:t>
      </w:r>
      <w:r w:rsidR="00E4124C" w:rsidRPr="001C610F">
        <w:rPr>
          <w:rFonts w:asciiTheme="majorHAnsi" w:hAnsiTheme="majorHAnsi" w:cstheme="majorBidi"/>
          <w:iCs/>
        </w:rPr>
        <w:t xml:space="preserve">et merforbrug på </w:t>
      </w:r>
      <w:r w:rsidR="00AD2006" w:rsidRPr="001C610F">
        <w:rPr>
          <w:rFonts w:asciiTheme="majorHAnsi" w:hAnsiTheme="majorHAnsi" w:cstheme="majorBidi"/>
          <w:iCs/>
        </w:rPr>
        <w:t>114</w:t>
      </w:r>
      <w:r w:rsidR="00E4124C" w:rsidRPr="001C610F">
        <w:rPr>
          <w:rFonts w:asciiTheme="majorHAnsi" w:hAnsiTheme="majorHAnsi" w:cstheme="majorBidi"/>
          <w:iCs/>
        </w:rPr>
        <w:t xml:space="preserve"> t.kr</w:t>
      </w:r>
      <w:r w:rsidRPr="001C610F">
        <w:rPr>
          <w:rFonts w:asciiTheme="majorHAnsi" w:hAnsiTheme="majorHAnsi" w:cstheme="majorBidi"/>
          <w:iCs/>
        </w:rPr>
        <w:t>.</w:t>
      </w:r>
      <w:r w:rsidR="00E4124C" w:rsidRPr="001C610F">
        <w:rPr>
          <w:rFonts w:asciiTheme="majorHAnsi" w:hAnsiTheme="majorHAnsi" w:cstheme="majorBidi"/>
          <w:iCs/>
        </w:rPr>
        <w:t xml:space="preserve"> </w:t>
      </w:r>
      <w:r w:rsidR="00C91CDF" w:rsidRPr="001C610F">
        <w:rPr>
          <w:rFonts w:asciiTheme="majorHAnsi" w:hAnsiTheme="majorHAnsi" w:cstheme="majorBidi"/>
          <w:iCs/>
        </w:rPr>
        <w:t>M</w:t>
      </w:r>
      <w:r w:rsidR="00E4124C" w:rsidRPr="001C610F">
        <w:rPr>
          <w:rFonts w:asciiTheme="majorHAnsi" w:hAnsiTheme="majorHAnsi" w:cstheme="majorBidi"/>
          <w:iCs/>
        </w:rPr>
        <w:t>erforbruget dækkes a</w:t>
      </w:r>
      <w:r w:rsidR="00C91CDF" w:rsidRPr="001C610F">
        <w:rPr>
          <w:rFonts w:asciiTheme="majorHAnsi" w:hAnsiTheme="majorHAnsi" w:cstheme="majorBidi"/>
          <w:iCs/>
        </w:rPr>
        <w:t>f</w:t>
      </w:r>
      <w:r w:rsidR="00E4124C" w:rsidRPr="001C610F">
        <w:rPr>
          <w:rFonts w:asciiTheme="majorHAnsi" w:hAnsiTheme="majorHAnsi" w:cstheme="majorBidi"/>
          <w:iCs/>
        </w:rPr>
        <w:t xml:space="preserve"> videreførte midler fra tidligere år, </w:t>
      </w:r>
      <w:r w:rsidRPr="001C610F">
        <w:rPr>
          <w:rFonts w:asciiTheme="majorHAnsi" w:hAnsiTheme="majorHAnsi" w:cstheme="majorBidi"/>
          <w:iCs/>
        </w:rPr>
        <w:t>således regnskabet går i nul for året. Resultatet vurderes at være tilfredsstillende. Baggrunden for vurderingen er nærmere gennemgået senere i dette afsnit.</w:t>
      </w:r>
    </w:p>
    <w:p w14:paraId="0B9D7D79" w14:textId="194C464E" w:rsidR="00F169C6" w:rsidRPr="00533E80" w:rsidRDefault="00F169C6" w:rsidP="00F169C6">
      <w:pPr>
        <w:rPr>
          <w:rFonts w:asciiTheme="majorHAnsi" w:hAnsiTheme="majorHAnsi" w:cstheme="majorBidi"/>
          <w:iCs/>
        </w:rPr>
      </w:pPr>
      <w:r w:rsidRPr="00533E80">
        <w:rPr>
          <w:rFonts w:asciiTheme="majorHAnsi" w:hAnsiTheme="majorHAnsi" w:cstheme="majorBidi"/>
          <w:iCs/>
        </w:rPr>
        <w:t>Indtægten fra det bindende stiftsbidrag var i 202</w:t>
      </w:r>
      <w:r w:rsidR="00533E80" w:rsidRPr="00533E80">
        <w:rPr>
          <w:rFonts w:asciiTheme="majorHAnsi" w:hAnsiTheme="majorHAnsi" w:cstheme="majorBidi"/>
          <w:iCs/>
        </w:rPr>
        <w:t>5</w:t>
      </w:r>
      <w:r w:rsidRPr="00533E80">
        <w:rPr>
          <w:rFonts w:asciiTheme="majorHAnsi" w:hAnsiTheme="majorHAnsi" w:cstheme="majorBidi"/>
          <w:iCs/>
        </w:rPr>
        <w:t xml:space="preserve"> på</w:t>
      </w:r>
      <w:r w:rsidR="003201AB" w:rsidRPr="00533E80">
        <w:rPr>
          <w:rFonts w:asciiTheme="majorHAnsi" w:hAnsiTheme="majorHAnsi" w:cstheme="majorBidi"/>
          <w:iCs/>
        </w:rPr>
        <w:t xml:space="preserve"> 1.</w:t>
      </w:r>
      <w:r w:rsidR="00533E80" w:rsidRPr="00533E80">
        <w:rPr>
          <w:rFonts w:asciiTheme="majorHAnsi" w:hAnsiTheme="majorHAnsi" w:cstheme="majorBidi"/>
          <w:iCs/>
        </w:rPr>
        <w:t>300</w:t>
      </w:r>
      <w:r w:rsidRPr="00533E80">
        <w:rPr>
          <w:rFonts w:asciiTheme="majorHAnsi" w:hAnsiTheme="majorHAnsi" w:cstheme="majorBidi"/>
          <w:iCs/>
        </w:rPr>
        <w:t xml:space="preserve"> t.kr.</w:t>
      </w:r>
      <w:r w:rsidR="00E4124C" w:rsidRPr="00533E80">
        <w:rPr>
          <w:rFonts w:asciiTheme="majorHAnsi" w:hAnsiTheme="majorHAnsi" w:cstheme="majorBidi"/>
          <w:iCs/>
        </w:rPr>
        <w:t>,</w:t>
      </w:r>
      <w:r w:rsidRPr="00533E80">
        <w:rPr>
          <w:rFonts w:asciiTheme="majorHAnsi" w:hAnsiTheme="majorHAnsi" w:cstheme="majorBidi"/>
          <w:iCs/>
        </w:rPr>
        <w:t xml:space="preserve"> hvilket svare</w:t>
      </w:r>
      <w:r w:rsidR="006727FF" w:rsidRPr="00533E80">
        <w:rPr>
          <w:rFonts w:asciiTheme="majorHAnsi" w:hAnsiTheme="majorHAnsi" w:cstheme="majorBidi"/>
          <w:iCs/>
        </w:rPr>
        <w:t>de</w:t>
      </w:r>
      <w:r w:rsidRPr="00533E80">
        <w:rPr>
          <w:rFonts w:asciiTheme="majorHAnsi" w:hAnsiTheme="majorHAnsi" w:cstheme="majorBidi"/>
          <w:iCs/>
        </w:rPr>
        <w:t xml:space="preserve"> til </w:t>
      </w:r>
      <w:r w:rsidR="00CC4D1A" w:rsidRPr="00533E80">
        <w:rPr>
          <w:rFonts w:asciiTheme="majorHAnsi" w:hAnsiTheme="majorHAnsi" w:cstheme="majorBidi"/>
          <w:iCs/>
        </w:rPr>
        <w:t>0,</w:t>
      </w:r>
      <w:r w:rsidR="00533E80" w:rsidRPr="00533E80">
        <w:rPr>
          <w:rFonts w:asciiTheme="majorHAnsi" w:hAnsiTheme="majorHAnsi" w:cstheme="majorBidi"/>
          <w:iCs/>
        </w:rPr>
        <w:t>7</w:t>
      </w:r>
      <w:r w:rsidR="00192C5E">
        <w:rPr>
          <w:rFonts w:asciiTheme="majorHAnsi" w:hAnsiTheme="majorHAnsi" w:cstheme="majorBidi"/>
          <w:iCs/>
        </w:rPr>
        <w:t>3</w:t>
      </w:r>
      <w:r w:rsidRPr="00533E80">
        <w:rPr>
          <w:rFonts w:asciiTheme="majorHAnsi" w:hAnsiTheme="majorHAnsi" w:cstheme="majorBidi"/>
          <w:iCs/>
        </w:rPr>
        <w:t xml:space="preserve"> % af udskrivningsgrundlaget i stiftet. Det bindende stiftsbidrag kan maksimalt udgøre 1</w:t>
      </w:r>
      <w:r w:rsidR="003201AB" w:rsidRPr="00533E80">
        <w:rPr>
          <w:rFonts w:asciiTheme="majorHAnsi" w:hAnsiTheme="majorHAnsi" w:cstheme="majorBidi"/>
          <w:iCs/>
        </w:rPr>
        <w:t xml:space="preserve"> </w:t>
      </w:r>
      <w:r w:rsidRPr="00533E80">
        <w:rPr>
          <w:rFonts w:asciiTheme="majorHAnsi" w:hAnsiTheme="majorHAnsi" w:cstheme="majorBidi"/>
          <w:iCs/>
        </w:rPr>
        <w:t>% af udskrivningsgrundlaget i stiftet.</w:t>
      </w:r>
    </w:p>
    <w:p w14:paraId="33E348C6" w14:textId="77777777" w:rsidR="00F169C6" w:rsidRPr="00533E80" w:rsidRDefault="00F169C6" w:rsidP="00F169C6">
      <w:pPr>
        <w:rPr>
          <w:rFonts w:asciiTheme="majorHAnsi" w:hAnsiTheme="majorHAnsi" w:cstheme="majorBidi"/>
          <w:iCs/>
        </w:rPr>
      </w:pPr>
      <w:r w:rsidRPr="00533E80">
        <w:rPr>
          <w:rFonts w:asciiTheme="majorHAnsi" w:hAnsiTheme="majorHAnsi" w:cstheme="majorBidi"/>
          <w:iCs/>
        </w:rPr>
        <w:t xml:space="preserve">Det bindende stiftsbidrag administreres af stiftet, og indgår i stiftets balance for fællesfondsaktiviteter i øvrigt, og der er således ikke udarbejdet en selvstændig balance for bidraget. </w:t>
      </w:r>
    </w:p>
    <w:p w14:paraId="316BA826" w14:textId="161C2A24" w:rsidR="00F169C6" w:rsidRPr="00533E80" w:rsidRDefault="00F169C6" w:rsidP="00F169C6">
      <w:pPr>
        <w:rPr>
          <w:rFonts w:asciiTheme="majorHAnsi" w:hAnsiTheme="majorHAnsi" w:cstheme="majorBidi"/>
          <w:iCs/>
        </w:rPr>
      </w:pPr>
      <w:r w:rsidRPr="00533E80">
        <w:rPr>
          <w:rFonts w:asciiTheme="majorHAnsi" w:hAnsiTheme="majorHAnsi" w:cstheme="majorBidi"/>
          <w:iCs/>
        </w:rPr>
        <w:t xml:space="preserve">Stiftsrådet kan overføre et eventuelt overskud fra år til år, opført som anden gæld på stiftets balance. En oversigt over </w:t>
      </w:r>
      <w:r w:rsidR="00951646" w:rsidRPr="00533E80">
        <w:rPr>
          <w:rFonts w:asciiTheme="majorHAnsi" w:hAnsiTheme="majorHAnsi" w:cstheme="majorBidi"/>
          <w:iCs/>
        </w:rPr>
        <w:t xml:space="preserve">Lolland-Falsters </w:t>
      </w:r>
      <w:r w:rsidRPr="00533E80">
        <w:rPr>
          <w:rFonts w:asciiTheme="majorHAnsi" w:hAnsiTheme="majorHAnsi" w:cstheme="majorBidi"/>
          <w:iCs/>
        </w:rPr>
        <w:t xml:space="preserve">Stiftsråds overførsler er nærmere beskrevet i </w:t>
      </w:r>
      <w:r w:rsidR="00693AD1" w:rsidRPr="00533E80">
        <w:rPr>
          <w:rFonts w:asciiTheme="majorHAnsi" w:hAnsiTheme="majorHAnsi" w:cstheme="majorBidi"/>
          <w:iCs/>
        </w:rPr>
        <w:t xml:space="preserve">tabel </w:t>
      </w:r>
      <w:r w:rsidRPr="00533E80">
        <w:rPr>
          <w:rFonts w:asciiTheme="majorHAnsi" w:hAnsiTheme="majorHAnsi" w:cstheme="majorBidi"/>
          <w:iCs/>
        </w:rPr>
        <w:t>4.</w:t>
      </w:r>
      <w:r w:rsidR="00693AD1" w:rsidRPr="00533E80">
        <w:rPr>
          <w:rFonts w:asciiTheme="majorHAnsi" w:hAnsiTheme="majorHAnsi" w:cstheme="majorBidi"/>
          <w:iCs/>
        </w:rPr>
        <w:t>7.2.</w:t>
      </w:r>
      <w:r w:rsidRPr="00533E80">
        <w:rPr>
          <w:rFonts w:asciiTheme="majorHAnsi" w:hAnsiTheme="majorHAnsi" w:cstheme="majorBidi"/>
          <w:iCs/>
        </w:rPr>
        <w:t xml:space="preserve">2 </w:t>
      </w:r>
      <w:r w:rsidR="00693AD1" w:rsidRPr="00533E80">
        <w:rPr>
          <w:rFonts w:asciiTheme="majorHAnsi" w:hAnsiTheme="majorHAnsi" w:cstheme="majorBidi"/>
          <w:iCs/>
        </w:rPr>
        <w:t>Resultatdisponering</w:t>
      </w:r>
      <w:r w:rsidRPr="00533E80">
        <w:rPr>
          <w:rFonts w:asciiTheme="majorHAnsi" w:hAnsiTheme="majorHAnsi" w:cstheme="majorBidi"/>
          <w:iCs/>
        </w:rPr>
        <w:t>.</w:t>
      </w:r>
      <w:r w:rsidR="00951646" w:rsidRPr="00533E80">
        <w:rPr>
          <w:rFonts w:asciiTheme="majorHAnsi" w:hAnsiTheme="majorHAnsi" w:cstheme="majorBidi"/>
          <w:iCs/>
        </w:rPr>
        <w:t xml:space="preserve"> </w:t>
      </w:r>
    </w:p>
    <w:p w14:paraId="0A1E99F1" w14:textId="56A46633" w:rsidR="00F169C6" w:rsidRPr="00940F2A" w:rsidRDefault="00F169C6" w:rsidP="00F169C6">
      <w:pPr>
        <w:rPr>
          <w:rFonts w:asciiTheme="majorHAnsi" w:hAnsiTheme="majorHAnsi" w:cstheme="majorBidi"/>
          <w:i/>
        </w:rPr>
      </w:pPr>
      <w:r w:rsidRPr="00940F2A">
        <w:rPr>
          <w:rFonts w:asciiTheme="majorHAnsi" w:hAnsiTheme="majorHAnsi" w:cstheme="majorBidi"/>
          <w:i/>
        </w:rPr>
        <w:lastRenderedPageBreak/>
        <w:t xml:space="preserve">Årets økonomiske resultat er sammensat som vist herunder i tabel </w:t>
      </w:r>
      <w:r w:rsidR="001000FC" w:rsidRPr="00940F2A">
        <w:rPr>
          <w:rFonts w:asciiTheme="majorHAnsi" w:hAnsiTheme="majorHAnsi" w:cstheme="majorBidi"/>
          <w:i/>
        </w:rPr>
        <w:t>4.7.2.1.</w:t>
      </w:r>
    </w:p>
    <w:p w14:paraId="0648DB08" w14:textId="659CFDD2" w:rsidR="00C136BD" w:rsidRDefault="00F03D7C" w:rsidP="00F169C6">
      <w:pPr>
        <w:rPr>
          <w:noProof/>
          <w:lang w:eastAsia="da-DK"/>
        </w:rPr>
      </w:pPr>
      <w:r w:rsidRPr="00F03D7C">
        <w:rPr>
          <w:noProof/>
        </w:rPr>
        <w:drawing>
          <wp:inline distT="0" distB="0" distL="0" distR="0" wp14:anchorId="78417AF7" wp14:editId="6BCAFEC7">
            <wp:extent cx="5438775" cy="3260090"/>
            <wp:effectExtent l="0" t="0" r="9525" b="0"/>
            <wp:docPr id="101077552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38775" cy="3260090"/>
                    </a:xfrm>
                    <a:prstGeom prst="rect">
                      <a:avLst/>
                    </a:prstGeom>
                    <a:noFill/>
                    <a:ln>
                      <a:noFill/>
                    </a:ln>
                  </pic:spPr>
                </pic:pic>
              </a:graphicData>
            </a:graphic>
          </wp:inline>
        </w:drawing>
      </w:r>
    </w:p>
    <w:p w14:paraId="328ECA36" w14:textId="52AC06C9" w:rsidR="00F83626" w:rsidRDefault="006C1FB7" w:rsidP="00F83626">
      <w:pPr>
        <w:rPr>
          <w:rFonts w:asciiTheme="majorHAnsi" w:hAnsiTheme="majorHAnsi" w:cstheme="majorBidi"/>
          <w:iCs/>
        </w:rPr>
      </w:pPr>
      <w:r w:rsidRPr="009B1688">
        <w:rPr>
          <w:rFonts w:asciiTheme="majorHAnsi" w:hAnsiTheme="majorHAnsi" w:cstheme="majorBidi"/>
          <w:iCs/>
        </w:rPr>
        <w:t xml:space="preserve">Der har for året været </w:t>
      </w:r>
      <w:r w:rsidR="0041300E">
        <w:rPr>
          <w:rFonts w:asciiTheme="majorHAnsi" w:hAnsiTheme="majorHAnsi" w:cstheme="majorBidi"/>
          <w:iCs/>
        </w:rPr>
        <w:t>budgettere</w:t>
      </w:r>
      <w:r w:rsidR="00B378CB">
        <w:rPr>
          <w:rFonts w:asciiTheme="majorHAnsi" w:hAnsiTheme="majorHAnsi" w:cstheme="majorBidi"/>
          <w:iCs/>
        </w:rPr>
        <w:t>t</w:t>
      </w:r>
      <w:r w:rsidR="00245FED">
        <w:rPr>
          <w:rFonts w:asciiTheme="majorHAnsi" w:hAnsiTheme="majorHAnsi" w:cstheme="majorBidi"/>
          <w:iCs/>
        </w:rPr>
        <w:t xml:space="preserve"> </w:t>
      </w:r>
      <w:r w:rsidR="00FC132E">
        <w:rPr>
          <w:rFonts w:asciiTheme="majorHAnsi" w:hAnsiTheme="majorHAnsi" w:cstheme="majorBidi"/>
          <w:iCs/>
        </w:rPr>
        <w:t xml:space="preserve">med </w:t>
      </w:r>
      <w:r w:rsidRPr="009B1688">
        <w:rPr>
          <w:rFonts w:asciiTheme="majorHAnsi" w:hAnsiTheme="majorHAnsi" w:cstheme="majorBidi"/>
          <w:iCs/>
        </w:rPr>
        <w:t xml:space="preserve">et </w:t>
      </w:r>
      <w:r w:rsidR="00C8219B">
        <w:rPr>
          <w:rFonts w:asciiTheme="majorHAnsi" w:hAnsiTheme="majorHAnsi" w:cstheme="majorBidi"/>
          <w:iCs/>
        </w:rPr>
        <w:t xml:space="preserve">mindre </w:t>
      </w:r>
      <w:r w:rsidRPr="009B1688">
        <w:rPr>
          <w:rFonts w:asciiTheme="majorHAnsi" w:hAnsiTheme="majorHAnsi" w:cstheme="majorBidi"/>
          <w:iCs/>
        </w:rPr>
        <w:t xml:space="preserve">forbrug </w:t>
      </w:r>
      <w:r w:rsidR="00217E0C">
        <w:rPr>
          <w:rFonts w:asciiTheme="majorHAnsi" w:hAnsiTheme="majorHAnsi" w:cstheme="majorBidi"/>
          <w:iCs/>
        </w:rPr>
        <w:t>på 12</w:t>
      </w:r>
      <w:r w:rsidR="00232F12">
        <w:rPr>
          <w:rFonts w:asciiTheme="majorHAnsi" w:hAnsiTheme="majorHAnsi" w:cstheme="majorBidi"/>
          <w:iCs/>
        </w:rPr>
        <w:t>2 t.kr. til at dække ansøgninger og nye aktivite</w:t>
      </w:r>
      <w:r w:rsidR="0041300E">
        <w:rPr>
          <w:rFonts w:asciiTheme="majorHAnsi" w:hAnsiTheme="majorHAnsi" w:cstheme="majorBidi"/>
          <w:iCs/>
        </w:rPr>
        <w:t>ter.</w:t>
      </w:r>
      <w:r w:rsidR="007B22DF">
        <w:rPr>
          <w:rFonts w:asciiTheme="majorHAnsi" w:hAnsiTheme="majorHAnsi" w:cstheme="majorBidi"/>
          <w:iCs/>
        </w:rPr>
        <w:t xml:space="preserve"> </w:t>
      </w:r>
      <w:r w:rsidR="00800711">
        <w:rPr>
          <w:rFonts w:asciiTheme="majorHAnsi" w:hAnsiTheme="majorHAnsi" w:cstheme="majorBidi"/>
          <w:iCs/>
        </w:rPr>
        <w:t>Årets r</w:t>
      </w:r>
      <w:r w:rsidR="007B22DF">
        <w:rPr>
          <w:rFonts w:asciiTheme="majorHAnsi" w:hAnsiTheme="majorHAnsi" w:cstheme="majorBidi"/>
          <w:iCs/>
        </w:rPr>
        <w:t xml:space="preserve">esultat blev et merforbrug </w:t>
      </w:r>
      <w:r w:rsidR="00896DD7">
        <w:rPr>
          <w:rFonts w:asciiTheme="majorHAnsi" w:hAnsiTheme="majorHAnsi" w:cstheme="majorBidi"/>
          <w:iCs/>
        </w:rPr>
        <w:t xml:space="preserve">på </w:t>
      </w:r>
      <w:r w:rsidR="00536CDC">
        <w:rPr>
          <w:rFonts w:asciiTheme="majorHAnsi" w:hAnsiTheme="majorHAnsi" w:cstheme="majorBidi"/>
          <w:iCs/>
        </w:rPr>
        <w:t>114 t.kr.</w:t>
      </w:r>
      <w:r w:rsidR="002B6589">
        <w:rPr>
          <w:rFonts w:asciiTheme="majorHAnsi" w:hAnsiTheme="majorHAnsi" w:cstheme="majorBidi"/>
          <w:iCs/>
        </w:rPr>
        <w:t xml:space="preserve">, </w:t>
      </w:r>
      <w:r w:rsidR="00B77D83">
        <w:rPr>
          <w:rFonts w:asciiTheme="majorHAnsi" w:hAnsiTheme="majorHAnsi" w:cstheme="majorBidi"/>
          <w:iCs/>
        </w:rPr>
        <w:t xml:space="preserve">som især skyldes et væsentligt øget tilskud </w:t>
      </w:r>
      <w:r w:rsidR="00DD6023">
        <w:rPr>
          <w:rFonts w:asciiTheme="majorHAnsi" w:hAnsiTheme="majorHAnsi" w:cstheme="majorBidi"/>
          <w:iCs/>
        </w:rPr>
        <w:t xml:space="preserve">til skoletjenesten. Dertil blev der også </w:t>
      </w:r>
      <w:r w:rsidR="00C62AF6">
        <w:rPr>
          <w:rFonts w:asciiTheme="majorHAnsi" w:hAnsiTheme="majorHAnsi" w:cstheme="majorBidi"/>
          <w:iCs/>
        </w:rPr>
        <w:t xml:space="preserve">givet bevillinger til ansøgninger på mere end de budgetterede 122 t.kr. Alt i alt </w:t>
      </w:r>
      <w:r w:rsidR="002B6589">
        <w:rPr>
          <w:rFonts w:asciiTheme="majorHAnsi" w:hAnsiTheme="majorHAnsi" w:cstheme="majorBidi"/>
          <w:iCs/>
        </w:rPr>
        <w:t>efterlader</w:t>
      </w:r>
      <w:r w:rsidR="00C62AF6">
        <w:rPr>
          <w:rFonts w:asciiTheme="majorHAnsi" w:hAnsiTheme="majorHAnsi" w:cstheme="majorBidi"/>
          <w:iCs/>
        </w:rPr>
        <w:t xml:space="preserve"> resultatet</w:t>
      </w:r>
      <w:r w:rsidR="002B6589">
        <w:rPr>
          <w:rFonts w:asciiTheme="majorHAnsi" w:hAnsiTheme="majorHAnsi" w:cstheme="majorBidi"/>
          <w:iCs/>
        </w:rPr>
        <w:t xml:space="preserve"> en reserve på </w:t>
      </w:r>
      <w:r w:rsidR="00292BEF">
        <w:rPr>
          <w:rFonts w:asciiTheme="majorHAnsi" w:hAnsiTheme="majorHAnsi" w:cstheme="majorBidi"/>
          <w:iCs/>
        </w:rPr>
        <w:t>239 t.</w:t>
      </w:r>
      <w:r w:rsidR="002B6589">
        <w:rPr>
          <w:rFonts w:asciiTheme="majorHAnsi" w:hAnsiTheme="majorHAnsi" w:cstheme="majorBidi"/>
          <w:iCs/>
        </w:rPr>
        <w:t>kr.</w:t>
      </w:r>
      <w:r w:rsidR="009C2F27">
        <w:rPr>
          <w:rFonts w:asciiTheme="majorHAnsi" w:hAnsiTheme="majorHAnsi" w:cstheme="majorBidi"/>
          <w:iCs/>
        </w:rPr>
        <w:t xml:space="preserve"> fra videre</w:t>
      </w:r>
      <w:r w:rsidR="00113A74">
        <w:rPr>
          <w:rFonts w:asciiTheme="majorHAnsi" w:hAnsiTheme="majorHAnsi" w:cstheme="majorBidi"/>
          <w:iCs/>
        </w:rPr>
        <w:t>førte midler</w:t>
      </w:r>
      <w:r w:rsidR="002B6589">
        <w:rPr>
          <w:rFonts w:asciiTheme="majorHAnsi" w:hAnsiTheme="majorHAnsi" w:cstheme="majorBidi"/>
          <w:iCs/>
        </w:rPr>
        <w:t>,</w:t>
      </w:r>
      <w:r w:rsidR="00B7110C">
        <w:rPr>
          <w:rFonts w:asciiTheme="majorHAnsi" w:hAnsiTheme="majorHAnsi" w:cstheme="majorBidi"/>
          <w:iCs/>
        </w:rPr>
        <w:t xml:space="preserve"> </w:t>
      </w:r>
      <w:r w:rsidR="00B7110C" w:rsidRPr="009B1688">
        <w:rPr>
          <w:rFonts w:asciiTheme="majorHAnsi" w:hAnsiTheme="majorHAnsi" w:cstheme="majorBidi"/>
          <w:iCs/>
        </w:rPr>
        <w:t>som videreføres til 202</w:t>
      </w:r>
      <w:r w:rsidR="00B7110C">
        <w:rPr>
          <w:rFonts w:asciiTheme="majorHAnsi" w:hAnsiTheme="majorHAnsi" w:cstheme="majorBidi"/>
          <w:iCs/>
        </w:rPr>
        <w:t>6</w:t>
      </w:r>
      <w:r w:rsidR="00070136">
        <w:rPr>
          <w:rFonts w:asciiTheme="majorHAnsi" w:hAnsiTheme="majorHAnsi" w:cstheme="majorBidi"/>
          <w:iCs/>
        </w:rPr>
        <w:t>.</w:t>
      </w:r>
    </w:p>
    <w:p w14:paraId="7B8F367C" w14:textId="33F3FF1D" w:rsidR="00B71081" w:rsidRDefault="00B71081" w:rsidP="00F83626">
      <w:pPr>
        <w:rPr>
          <w:rFonts w:asciiTheme="majorHAnsi" w:hAnsiTheme="majorHAnsi" w:cstheme="majorBidi"/>
          <w:iCs/>
        </w:rPr>
      </w:pPr>
      <w:r>
        <w:rPr>
          <w:rFonts w:asciiTheme="majorHAnsi" w:hAnsiTheme="majorHAnsi" w:cstheme="majorBidi"/>
          <w:iCs/>
        </w:rPr>
        <w:t>Formålene dækker over følgende større poster (budget og regnskabstal fremgår af tabel 4.7.5):</w:t>
      </w:r>
    </w:p>
    <w:p w14:paraId="06E60CB9" w14:textId="77777777" w:rsidR="00B71081" w:rsidRPr="00807BC1" w:rsidRDefault="00B71081" w:rsidP="00B71081">
      <w:pPr>
        <w:spacing w:after="60"/>
        <w:rPr>
          <w:rFonts w:asciiTheme="majorHAnsi" w:hAnsiTheme="majorHAnsi" w:cstheme="majorBidi"/>
          <w:iCs/>
        </w:rPr>
      </w:pPr>
      <w:r w:rsidRPr="00807BC1">
        <w:rPr>
          <w:rFonts w:asciiTheme="majorHAnsi" w:hAnsiTheme="majorHAnsi" w:cstheme="majorBidi"/>
          <w:iCs/>
          <w:u w:val="single"/>
        </w:rPr>
        <w:t>Formål 75 Kommunikation</w:t>
      </w:r>
      <w:r w:rsidRPr="00807BC1">
        <w:rPr>
          <w:rFonts w:asciiTheme="majorHAnsi" w:hAnsiTheme="majorHAnsi" w:cstheme="majorBidi"/>
          <w:iCs/>
        </w:rPr>
        <w:t>:</w:t>
      </w:r>
    </w:p>
    <w:p w14:paraId="4282BFB1" w14:textId="112FEF04" w:rsidR="00B71081" w:rsidRPr="00807BC1" w:rsidRDefault="00B71081" w:rsidP="00B6411D">
      <w:pPr>
        <w:pStyle w:val="Listeafsnit"/>
        <w:numPr>
          <w:ilvl w:val="0"/>
          <w:numId w:val="17"/>
        </w:numPr>
        <w:rPr>
          <w:rFonts w:asciiTheme="majorHAnsi" w:hAnsiTheme="majorHAnsi" w:cstheme="majorBidi"/>
          <w:iCs/>
          <w:szCs w:val="22"/>
        </w:rPr>
      </w:pPr>
      <w:r w:rsidRPr="00807BC1">
        <w:rPr>
          <w:rFonts w:asciiTheme="majorHAnsi" w:hAnsiTheme="majorHAnsi" w:cstheme="majorBidi"/>
          <w:iCs/>
          <w:szCs w:val="22"/>
        </w:rPr>
        <w:t>Kommunikation (</w:t>
      </w:r>
      <w:r w:rsidR="00D8553E">
        <w:rPr>
          <w:rFonts w:asciiTheme="majorHAnsi" w:hAnsiTheme="majorHAnsi" w:cstheme="majorBidi"/>
          <w:iCs/>
          <w:szCs w:val="22"/>
        </w:rPr>
        <w:t>publikationer mv.</w:t>
      </w:r>
      <w:r w:rsidRPr="00807BC1">
        <w:rPr>
          <w:rFonts w:asciiTheme="majorHAnsi" w:hAnsiTheme="majorHAnsi" w:cstheme="majorBidi"/>
          <w:iCs/>
          <w:szCs w:val="22"/>
        </w:rPr>
        <w:t>)</w:t>
      </w:r>
    </w:p>
    <w:p w14:paraId="2D00C2C4" w14:textId="77777777" w:rsidR="00B71081" w:rsidRPr="00807BC1" w:rsidRDefault="00B71081" w:rsidP="00B6411D">
      <w:pPr>
        <w:pStyle w:val="Listeafsnit"/>
        <w:numPr>
          <w:ilvl w:val="0"/>
          <w:numId w:val="17"/>
        </w:numPr>
        <w:rPr>
          <w:rFonts w:asciiTheme="majorHAnsi" w:hAnsiTheme="majorHAnsi" w:cstheme="majorBidi"/>
          <w:iCs/>
          <w:szCs w:val="22"/>
        </w:rPr>
      </w:pPr>
      <w:r w:rsidRPr="00807BC1">
        <w:rPr>
          <w:rFonts w:asciiTheme="majorHAnsi" w:hAnsiTheme="majorHAnsi" w:cstheme="majorBidi"/>
          <w:iCs/>
          <w:szCs w:val="22"/>
        </w:rPr>
        <w:t>Præstekurser, supervision o.l.</w:t>
      </w:r>
    </w:p>
    <w:p w14:paraId="113CAE66" w14:textId="31E964B8" w:rsidR="00B71081" w:rsidRPr="00807BC1" w:rsidRDefault="00B71081" w:rsidP="00A67A4C">
      <w:pPr>
        <w:pStyle w:val="Listeafsnit"/>
        <w:numPr>
          <w:ilvl w:val="0"/>
          <w:numId w:val="17"/>
        </w:numPr>
        <w:spacing w:after="200"/>
        <w:rPr>
          <w:rFonts w:asciiTheme="majorHAnsi" w:hAnsiTheme="majorHAnsi" w:cstheme="majorBidi"/>
          <w:iCs/>
          <w:u w:val="single"/>
        </w:rPr>
      </w:pPr>
      <w:r w:rsidRPr="00807BC1">
        <w:rPr>
          <w:rFonts w:asciiTheme="majorHAnsi" w:hAnsiTheme="majorHAnsi" w:cstheme="majorBidi"/>
          <w:iCs/>
          <w:szCs w:val="22"/>
        </w:rPr>
        <w:t>Tilskud til kommunikationsmedarbejder</w:t>
      </w:r>
      <w:r w:rsidR="001564EA">
        <w:rPr>
          <w:rFonts w:asciiTheme="majorHAnsi" w:hAnsiTheme="majorHAnsi" w:cstheme="majorBidi"/>
          <w:iCs/>
          <w:szCs w:val="22"/>
        </w:rPr>
        <w:t>, inkl. overhead</w:t>
      </w:r>
    </w:p>
    <w:p w14:paraId="45D39A4A" w14:textId="21F7E3B8" w:rsidR="00B71081" w:rsidRPr="00807BC1" w:rsidRDefault="00B71081" w:rsidP="00B71081">
      <w:pPr>
        <w:spacing w:after="60"/>
        <w:rPr>
          <w:rFonts w:asciiTheme="majorHAnsi" w:hAnsiTheme="majorHAnsi" w:cstheme="majorBidi"/>
          <w:iCs/>
        </w:rPr>
      </w:pPr>
      <w:r w:rsidRPr="00807BC1">
        <w:rPr>
          <w:rFonts w:asciiTheme="majorHAnsi" w:hAnsiTheme="majorHAnsi" w:cstheme="majorBidi"/>
          <w:iCs/>
          <w:u w:val="single"/>
        </w:rPr>
        <w:t>Formål 7</w:t>
      </w:r>
      <w:r w:rsidR="004241C8">
        <w:rPr>
          <w:rFonts w:asciiTheme="majorHAnsi" w:hAnsiTheme="majorHAnsi" w:cstheme="majorBidi"/>
          <w:iCs/>
          <w:u w:val="single"/>
        </w:rPr>
        <w:t>6</w:t>
      </w:r>
      <w:r w:rsidRPr="00807BC1">
        <w:rPr>
          <w:rFonts w:asciiTheme="majorHAnsi" w:hAnsiTheme="majorHAnsi" w:cstheme="majorBidi"/>
          <w:iCs/>
          <w:u w:val="single"/>
        </w:rPr>
        <w:t xml:space="preserve"> Formidling</w:t>
      </w:r>
      <w:r w:rsidRPr="00807BC1">
        <w:rPr>
          <w:rFonts w:asciiTheme="majorHAnsi" w:hAnsiTheme="majorHAnsi" w:cstheme="majorBidi"/>
          <w:iCs/>
        </w:rPr>
        <w:t>:</w:t>
      </w:r>
    </w:p>
    <w:p w14:paraId="61D2E63E" w14:textId="13FF214F" w:rsidR="00B71081" w:rsidRPr="00807BC1" w:rsidRDefault="00B71081" w:rsidP="00B6411D">
      <w:pPr>
        <w:pStyle w:val="Listeafsnit"/>
        <w:numPr>
          <w:ilvl w:val="0"/>
          <w:numId w:val="18"/>
        </w:numPr>
        <w:rPr>
          <w:rFonts w:asciiTheme="majorHAnsi" w:hAnsiTheme="majorHAnsi" w:cstheme="majorBidi"/>
          <w:iCs/>
          <w:szCs w:val="22"/>
        </w:rPr>
      </w:pPr>
      <w:r w:rsidRPr="00807BC1">
        <w:rPr>
          <w:rFonts w:asciiTheme="majorHAnsi" w:hAnsiTheme="majorHAnsi" w:cstheme="majorBidi"/>
          <w:iCs/>
          <w:szCs w:val="22"/>
        </w:rPr>
        <w:t xml:space="preserve">Tilskud til </w:t>
      </w:r>
      <w:r w:rsidR="00D8553E" w:rsidRPr="00AC2067">
        <w:rPr>
          <w:rFonts w:asciiTheme="majorHAnsi" w:hAnsiTheme="majorHAnsi" w:cstheme="majorBidi"/>
        </w:rPr>
        <w:t>Folkekirkens Skoletjeneste SYLF</w:t>
      </w:r>
    </w:p>
    <w:p w14:paraId="72D7BECC" w14:textId="5705F531" w:rsidR="00B71081" w:rsidRPr="00807BC1" w:rsidRDefault="00B71081" w:rsidP="00A67A4C">
      <w:pPr>
        <w:pStyle w:val="Listeafsnit"/>
        <w:numPr>
          <w:ilvl w:val="0"/>
          <w:numId w:val="18"/>
        </w:numPr>
        <w:spacing w:after="200"/>
        <w:rPr>
          <w:rFonts w:asciiTheme="majorHAnsi" w:hAnsiTheme="majorHAnsi" w:cstheme="majorBidi"/>
          <w:iCs/>
          <w:szCs w:val="22"/>
        </w:rPr>
      </w:pPr>
      <w:r w:rsidRPr="00807BC1">
        <w:rPr>
          <w:rFonts w:asciiTheme="majorHAnsi" w:hAnsiTheme="majorHAnsi" w:cstheme="majorBidi"/>
          <w:iCs/>
          <w:szCs w:val="22"/>
        </w:rPr>
        <w:t>Stiftspræstestævne for Lolland-Falsters Stifts præster</w:t>
      </w:r>
    </w:p>
    <w:p w14:paraId="25E9EABF" w14:textId="77777777" w:rsidR="00B71081" w:rsidRPr="00807BC1" w:rsidRDefault="00B71081" w:rsidP="00B71081">
      <w:pPr>
        <w:spacing w:after="60"/>
        <w:rPr>
          <w:rFonts w:asciiTheme="majorHAnsi" w:hAnsiTheme="majorHAnsi" w:cstheme="majorBidi"/>
          <w:iCs/>
          <w:u w:val="single"/>
        </w:rPr>
      </w:pPr>
      <w:r w:rsidRPr="00807BC1">
        <w:rPr>
          <w:rFonts w:asciiTheme="majorHAnsi" w:hAnsiTheme="majorHAnsi" w:cstheme="majorBidi"/>
          <w:iCs/>
          <w:u w:val="single"/>
        </w:rPr>
        <w:t>Formål 77 Udviklingsprojekter:</w:t>
      </w:r>
    </w:p>
    <w:p w14:paraId="19DF6114" w14:textId="2DB16B15" w:rsidR="00B71081" w:rsidRDefault="00E562BD" w:rsidP="00B6411D">
      <w:pPr>
        <w:pStyle w:val="Listeafsnit"/>
        <w:numPr>
          <w:ilvl w:val="0"/>
          <w:numId w:val="18"/>
        </w:numPr>
        <w:rPr>
          <w:rFonts w:asciiTheme="majorHAnsi" w:hAnsiTheme="majorHAnsi" w:cstheme="majorBidi"/>
          <w:iCs/>
          <w:szCs w:val="22"/>
        </w:rPr>
      </w:pPr>
      <w:r>
        <w:rPr>
          <w:rFonts w:asciiTheme="majorHAnsi" w:hAnsiTheme="majorHAnsi" w:cstheme="majorBidi"/>
          <w:iCs/>
          <w:szCs w:val="22"/>
        </w:rPr>
        <w:t>Biskoppens rådighedsbeløb</w:t>
      </w:r>
    </w:p>
    <w:p w14:paraId="7CBEE52F" w14:textId="5349D929" w:rsidR="00E562BD" w:rsidRPr="00BA10CE" w:rsidRDefault="00E562BD" w:rsidP="00A67A4C">
      <w:pPr>
        <w:pStyle w:val="Listeafsnit"/>
        <w:numPr>
          <w:ilvl w:val="0"/>
          <w:numId w:val="18"/>
        </w:numPr>
        <w:spacing w:after="200"/>
        <w:rPr>
          <w:rFonts w:asciiTheme="majorHAnsi" w:hAnsiTheme="majorHAnsi" w:cstheme="majorBidi"/>
          <w:iCs/>
          <w:szCs w:val="22"/>
        </w:rPr>
      </w:pPr>
      <w:r w:rsidRPr="00BA10CE">
        <w:rPr>
          <w:rFonts w:asciiTheme="majorHAnsi" w:hAnsiTheme="majorHAnsi" w:cstheme="majorBidi"/>
          <w:iCs/>
          <w:szCs w:val="22"/>
        </w:rPr>
        <w:t xml:space="preserve">Samarbejde med </w:t>
      </w:r>
      <w:r w:rsidR="00D8553E" w:rsidRPr="00BA10CE">
        <w:rPr>
          <w:rFonts w:asciiTheme="majorHAnsi" w:hAnsiTheme="majorHAnsi" w:cstheme="majorBidi"/>
          <w:iCs/>
          <w:szCs w:val="22"/>
        </w:rPr>
        <w:t>K</w:t>
      </w:r>
      <w:r w:rsidRPr="00BA10CE">
        <w:rPr>
          <w:rFonts w:asciiTheme="majorHAnsi" w:hAnsiTheme="majorHAnsi" w:cstheme="majorBidi"/>
          <w:iCs/>
          <w:szCs w:val="22"/>
        </w:rPr>
        <w:t>irkefondet</w:t>
      </w:r>
    </w:p>
    <w:p w14:paraId="608DC392" w14:textId="77777777" w:rsidR="00B71081" w:rsidRPr="00807BC1" w:rsidRDefault="00B71081" w:rsidP="00792812">
      <w:pPr>
        <w:keepNext/>
        <w:spacing w:after="60"/>
        <w:rPr>
          <w:rFonts w:asciiTheme="majorHAnsi" w:hAnsiTheme="majorHAnsi" w:cstheme="majorBidi"/>
          <w:iCs/>
          <w:u w:val="single"/>
        </w:rPr>
      </w:pPr>
      <w:r w:rsidRPr="00807BC1">
        <w:rPr>
          <w:rFonts w:asciiTheme="majorHAnsi" w:hAnsiTheme="majorHAnsi" w:cstheme="majorBidi"/>
          <w:iCs/>
          <w:u w:val="single"/>
        </w:rPr>
        <w:lastRenderedPageBreak/>
        <w:t xml:space="preserve">Formål 78 Mellemkirkeligt </w:t>
      </w:r>
    </w:p>
    <w:p w14:paraId="39949CF8" w14:textId="5F2FDC92" w:rsidR="00B71081" w:rsidRPr="00807BC1" w:rsidRDefault="00B71081" w:rsidP="00A67A4C">
      <w:pPr>
        <w:pStyle w:val="Listeafsnit"/>
        <w:numPr>
          <w:ilvl w:val="0"/>
          <w:numId w:val="19"/>
        </w:numPr>
        <w:spacing w:after="200"/>
        <w:rPr>
          <w:rFonts w:asciiTheme="majorHAnsi" w:hAnsiTheme="majorHAnsi" w:cstheme="majorBidi"/>
          <w:iCs/>
          <w:szCs w:val="22"/>
          <w:u w:val="single"/>
        </w:rPr>
      </w:pPr>
      <w:r>
        <w:rPr>
          <w:rFonts w:asciiTheme="majorHAnsi" w:hAnsiTheme="majorHAnsi" w:cstheme="majorBidi"/>
          <w:iCs/>
          <w:szCs w:val="22"/>
        </w:rPr>
        <w:t xml:space="preserve">Tilskud til Det </w:t>
      </w:r>
      <w:r w:rsidR="00616510">
        <w:rPr>
          <w:rFonts w:asciiTheme="majorHAnsi" w:hAnsiTheme="majorHAnsi" w:cstheme="majorBidi"/>
          <w:iCs/>
          <w:szCs w:val="22"/>
        </w:rPr>
        <w:t>m</w:t>
      </w:r>
      <w:r>
        <w:rPr>
          <w:rFonts w:asciiTheme="majorHAnsi" w:hAnsiTheme="majorHAnsi" w:cstheme="majorBidi"/>
          <w:iCs/>
          <w:szCs w:val="22"/>
        </w:rPr>
        <w:t xml:space="preserve">ellemkirkelige </w:t>
      </w:r>
      <w:r w:rsidR="00616510">
        <w:rPr>
          <w:rFonts w:asciiTheme="majorHAnsi" w:hAnsiTheme="majorHAnsi" w:cstheme="majorBidi"/>
          <w:iCs/>
          <w:szCs w:val="22"/>
        </w:rPr>
        <w:t>s</w:t>
      </w:r>
      <w:r>
        <w:rPr>
          <w:rFonts w:asciiTheme="majorHAnsi" w:hAnsiTheme="majorHAnsi" w:cstheme="majorBidi"/>
          <w:iCs/>
          <w:szCs w:val="22"/>
        </w:rPr>
        <w:t>tiftsudvalgs møder og aktiviteter</w:t>
      </w:r>
    </w:p>
    <w:p w14:paraId="37C26B5A" w14:textId="77777777" w:rsidR="00B71081" w:rsidRPr="00807BC1" w:rsidRDefault="00B71081" w:rsidP="00B71081">
      <w:pPr>
        <w:spacing w:after="60"/>
        <w:rPr>
          <w:rFonts w:asciiTheme="majorHAnsi" w:hAnsiTheme="majorHAnsi" w:cstheme="majorBidi"/>
          <w:iCs/>
          <w:u w:val="single"/>
        </w:rPr>
      </w:pPr>
      <w:r w:rsidRPr="00807BC1">
        <w:rPr>
          <w:rFonts w:asciiTheme="majorHAnsi" w:hAnsiTheme="majorHAnsi" w:cstheme="majorBidi"/>
          <w:iCs/>
          <w:u w:val="single"/>
        </w:rPr>
        <w:t>Formål 79 Andet:</w:t>
      </w:r>
    </w:p>
    <w:p w14:paraId="249817E4" w14:textId="567FB0B2" w:rsidR="00AF14FC" w:rsidRDefault="00AF14FC" w:rsidP="00A67A4C">
      <w:pPr>
        <w:pStyle w:val="Listeafsnit"/>
        <w:numPr>
          <w:ilvl w:val="0"/>
          <w:numId w:val="19"/>
        </w:numPr>
        <w:spacing w:after="200"/>
        <w:rPr>
          <w:rFonts w:asciiTheme="majorHAnsi" w:hAnsiTheme="majorHAnsi" w:cstheme="majorBidi"/>
          <w:iCs/>
          <w:szCs w:val="22"/>
        </w:rPr>
      </w:pPr>
      <w:r>
        <w:rPr>
          <w:rFonts w:asciiTheme="majorHAnsi" w:hAnsiTheme="majorHAnsi" w:cstheme="majorBidi"/>
          <w:iCs/>
          <w:szCs w:val="22"/>
        </w:rPr>
        <w:t>Lolland-Falsters Stifts Sociale Arbejde</w:t>
      </w:r>
    </w:p>
    <w:p w14:paraId="01E5745C" w14:textId="12BDD7F9" w:rsidR="00314ED0" w:rsidRDefault="00314ED0" w:rsidP="00A67A4C">
      <w:pPr>
        <w:pStyle w:val="Listeafsnit"/>
        <w:numPr>
          <w:ilvl w:val="0"/>
          <w:numId w:val="19"/>
        </w:numPr>
        <w:spacing w:after="200"/>
        <w:rPr>
          <w:rFonts w:asciiTheme="majorHAnsi" w:hAnsiTheme="majorHAnsi" w:cstheme="majorBidi"/>
          <w:iCs/>
          <w:szCs w:val="22"/>
        </w:rPr>
      </w:pPr>
      <w:r>
        <w:rPr>
          <w:rFonts w:asciiTheme="majorHAnsi" w:hAnsiTheme="majorHAnsi" w:cstheme="majorBidi"/>
          <w:iCs/>
          <w:szCs w:val="22"/>
        </w:rPr>
        <w:t>Kirken i sommerlandet</w:t>
      </w:r>
    </w:p>
    <w:p w14:paraId="389D3B01" w14:textId="6E0F47CC" w:rsidR="00B71081" w:rsidRPr="00807BC1" w:rsidRDefault="00C05354" w:rsidP="00A67A4C">
      <w:pPr>
        <w:pStyle w:val="Listeafsnit"/>
        <w:numPr>
          <w:ilvl w:val="0"/>
          <w:numId w:val="19"/>
        </w:numPr>
        <w:spacing w:after="200"/>
        <w:rPr>
          <w:rFonts w:asciiTheme="majorHAnsi" w:hAnsiTheme="majorHAnsi" w:cstheme="majorBidi"/>
          <w:iCs/>
          <w:szCs w:val="22"/>
        </w:rPr>
      </w:pPr>
      <w:r>
        <w:rPr>
          <w:rFonts w:asciiTheme="majorHAnsi" w:hAnsiTheme="majorHAnsi" w:cstheme="majorBidi"/>
          <w:iCs/>
          <w:szCs w:val="22"/>
        </w:rPr>
        <w:t>S</w:t>
      </w:r>
      <w:r w:rsidR="00B71081" w:rsidRPr="00807BC1">
        <w:rPr>
          <w:rFonts w:asciiTheme="majorHAnsi" w:hAnsiTheme="majorHAnsi" w:cstheme="majorBidi"/>
          <w:iCs/>
          <w:szCs w:val="22"/>
        </w:rPr>
        <w:t>tøtte til ansøgninger</w:t>
      </w:r>
      <w:r>
        <w:rPr>
          <w:rFonts w:asciiTheme="majorHAnsi" w:hAnsiTheme="majorHAnsi" w:cstheme="majorBidi"/>
          <w:iCs/>
          <w:szCs w:val="22"/>
        </w:rPr>
        <w:t xml:space="preserve"> generelt</w:t>
      </w:r>
      <w:r w:rsidR="00B71081" w:rsidRPr="00807BC1">
        <w:rPr>
          <w:rFonts w:asciiTheme="majorHAnsi" w:hAnsiTheme="majorHAnsi" w:cstheme="majorBidi"/>
          <w:iCs/>
          <w:szCs w:val="22"/>
        </w:rPr>
        <w:t xml:space="preserve">, der </w:t>
      </w:r>
      <w:r w:rsidR="00B67502">
        <w:rPr>
          <w:rFonts w:asciiTheme="majorHAnsi" w:hAnsiTheme="majorHAnsi" w:cstheme="majorBidi"/>
          <w:iCs/>
          <w:szCs w:val="22"/>
        </w:rPr>
        <w:t>disponeres fra videreførte midler</w:t>
      </w:r>
    </w:p>
    <w:p w14:paraId="757D5D98" w14:textId="4C6BEFEB" w:rsidR="00F169C6" w:rsidRPr="00070F42" w:rsidRDefault="00F169C6" w:rsidP="008607C7">
      <w:pPr>
        <w:keepNext/>
        <w:rPr>
          <w:rFonts w:ascii="Times New Roman" w:hAnsi="Times New Roman" w:cs="Times New Roman"/>
          <w:sz w:val="24"/>
          <w:szCs w:val="24"/>
          <w:lang w:eastAsia="da-DK"/>
        </w:rPr>
      </w:pPr>
      <w:r w:rsidRPr="00070F42">
        <w:rPr>
          <w:rFonts w:ascii="Times New Roman" w:hAnsi="Times New Roman" w:cs="Times New Roman"/>
          <w:sz w:val="24"/>
          <w:szCs w:val="24"/>
          <w:u w:val="single"/>
          <w:lang w:eastAsia="da-DK"/>
        </w:rPr>
        <w:t>Resultatdisponering</w:t>
      </w:r>
    </w:p>
    <w:p w14:paraId="2D43D94A" w14:textId="4565E6D0" w:rsidR="009E582F" w:rsidRDefault="00795311" w:rsidP="00F169C6">
      <w:pPr>
        <w:rPr>
          <w:rFonts w:ascii="Times New Roman" w:hAnsi="Times New Roman" w:cs="Times New Roman"/>
          <w:color w:val="A6A6A6" w:themeColor="background1" w:themeShade="A6"/>
          <w:sz w:val="24"/>
          <w:szCs w:val="24"/>
          <w:lang w:eastAsia="da-DK"/>
        </w:rPr>
      </w:pPr>
      <w:r w:rsidRPr="00795311">
        <w:rPr>
          <w:noProof/>
        </w:rPr>
        <w:drawing>
          <wp:inline distT="0" distB="0" distL="0" distR="0" wp14:anchorId="4714063C" wp14:editId="4B70E74A">
            <wp:extent cx="5430520" cy="1264285"/>
            <wp:effectExtent l="0" t="0" r="0" b="0"/>
            <wp:docPr id="210528069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30520" cy="1264285"/>
                    </a:xfrm>
                    <a:prstGeom prst="rect">
                      <a:avLst/>
                    </a:prstGeom>
                    <a:noFill/>
                    <a:ln>
                      <a:noFill/>
                    </a:ln>
                  </pic:spPr>
                </pic:pic>
              </a:graphicData>
            </a:graphic>
          </wp:inline>
        </w:drawing>
      </w:r>
    </w:p>
    <w:p w14:paraId="2978F3D1" w14:textId="264B2698" w:rsidR="00CB0ACA" w:rsidRPr="005C77BA" w:rsidRDefault="005F689D" w:rsidP="005C77BA">
      <w:pPr>
        <w:pStyle w:val="Overskrift2"/>
        <w:rPr>
          <w:rStyle w:val="Overskrift2Tegn"/>
          <w:rFonts w:asciiTheme="majorHAnsi" w:eastAsiaTheme="minorHAnsi" w:hAnsiTheme="majorHAnsi"/>
          <w:b/>
          <w:color w:val="0070C0"/>
        </w:rPr>
      </w:pPr>
      <w:bookmarkStart w:id="136" w:name="_Toc536107611"/>
      <w:bookmarkStart w:id="137" w:name="_Toc193627010"/>
      <w:r w:rsidRPr="005C77BA">
        <w:rPr>
          <w:rStyle w:val="Overskrift2Tegn"/>
          <w:rFonts w:asciiTheme="majorHAnsi" w:eastAsiaTheme="minorHAnsi" w:hAnsiTheme="majorHAnsi"/>
          <w:b/>
          <w:color w:val="0070C0"/>
        </w:rPr>
        <w:t>4.7.3</w:t>
      </w:r>
      <w:r w:rsidR="00CB0ACA" w:rsidRPr="005C77BA">
        <w:rPr>
          <w:rStyle w:val="Overskrift2Tegn"/>
          <w:rFonts w:asciiTheme="majorHAnsi" w:eastAsiaTheme="minorHAnsi" w:hAnsiTheme="majorHAnsi"/>
          <w:b/>
          <w:color w:val="0070C0"/>
        </w:rPr>
        <w:t>. Forventninger til det kommende år</w:t>
      </w:r>
      <w:bookmarkEnd w:id="136"/>
      <w:bookmarkEnd w:id="137"/>
    </w:p>
    <w:p w14:paraId="202E5C4A" w14:textId="0033360D" w:rsidR="00CB0ACA" w:rsidRPr="00CD662B" w:rsidRDefault="005F689D" w:rsidP="00CB0ACA">
      <w:pPr>
        <w:pStyle w:val="Overskrift3"/>
        <w:rPr>
          <w:color w:val="0070C0"/>
        </w:rPr>
      </w:pPr>
      <w:bookmarkStart w:id="138" w:name="_Toc536107612"/>
      <w:bookmarkStart w:id="139" w:name="_Toc193627011"/>
      <w:r w:rsidRPr="00CD662B">
        <w:rPr>
          <w:color w:val="0070C0"/>
        </w:rPr>
        <w:t>4.7.3.1.</w:t>
      </w:r>
      <w:r w:rsidR="00CB72AA">
        <w:rPr>
          <w:color w:val="0070C0"/>
        </w:rPr>
        <w:t xml:space="preserve"> </w:t>
      </w:r>
      <w:r w:rsidR="00CB0ACA" w:rsidRPr="00CD662B">
        <w:rPr>
          <w:color w:val="0070C0"/>
        </w:rPr>
        <w:t>Økonomiske rammer</w:t>
      </w:r>
      <w:bookmarkEnd w:id="138"/>
      <w:bookmarkEnd w:id="139"/>
    </w:p>
    <w:p w14:paraId="5082054C" w14:textId="17499E8A" w:rsidR="006A5B88" w:rsidRPr="00116BC2" w:rsidRDefault="001817D1" w:rsidP="00CB0ACA">
      <w:pPr>
        <w:overflowPunct w:val="0"/>
        <w:autoSpaceDE w:val="0"/>
        <w:autoSpaceDN w:val="0"/>
        <w:adjustRightInd w:val="0"/>
        <w:spacing w:after="120"/>
        <w:textAlignment w:val="baseline"/>
        <w:rPr>
          <w:rFonts w:asciiTheme="majorHAnsi" w:hAnsiTheme="majorHAnsi" w:cstheme="majorBidi"/>
        </w:rPr>
      </w:pPr>
      <w:r w:rsidRPr="00116BC2">
        <w:rPr>
          <w:rFonts w:asciiTheme="majorHAnsi" w:hAnsiTheme="majorHAnsi" w:cstheme="majorBidi"/>
        </w:rPr>
        <w:t xml:space="preserve">Lolland-Falsters Stiftsråd har på møde den </w:t>
      </w:r>
      <w:r w:rsidR="00664305" w:rsidRPr="00116BC2">
        <w:rPr>
          <w:rFonts w:asciiTheme="majorHAnsi" w:hAnsiTheme="majorHAnsi" w:cstheme="majorBidi"/>
        </w:rPr>
        <w:t>2</w:t>
      </w:r>
      <w:r w:rsidR="00AF026F" w:rsidRPr="00116BC2">
        <w:rPr>
          <w:rFonts w:asciiTheme="majorHAnsi" w:hAnsiTheme="majorHAnsi" w:cstheme="majorBidi"/>
        </w:rPr>
        <w:t>0</w:t>
      </w:r>
      <w:r w:rsidRPr="00116BC2">
        <w:rPr>
          <w:rFonts w:asciiTheme="majorHAnsi" w:hAnsiTheme="majorHAnsi" w:cstheme="majorBidi"/>
        </w:rPr>
        <w:t>. februar 202</w:t>
      </w:r>
      <w:r w:rsidR="00611554" w:rsidRPr="00116BC2">
        <w:rPr>
          <w:rFonts w:asciiTheme="majorHAnsi" w:hAnsiTheme="majorHAnsi" w:cstheme="majorBidi"/>
        </w:rPr>
        <w:t>5</w:t>
      </w:r>
      <w:r w:rsidRPr="00116BC2">
        <w:rPr>
          <w:rFonts w:asciiTheme="majorHAnsi" w:hAnsiTheme="majorHAnsi" w:cstheme="majorBidi"/>
        </w:rPr>
        <w:t xml:space="preserve"> </w:t>
      </w:r>
      <w:r w:rsidR="00B866D7" w:rsidRPr="00116BC2">
        <w:rPr>
          <w:rFonts w:asciiTheme="majorHAnsi" w:hAnsiTheme="majorHAnsi" w:cstheme="majorBidi"/>
        </w:rPr>
        <w:t>fastsat</w:t>
      </w:r>
      <w:r w:rsidRPr="00116BC2">
        <w:rPr>
          <w:rFonts w:asciiTheme="majorHAnsi" w:hAnsiTheme="majorHAnsi" w:cstheme="majorBidi"/>
        </w:rPr>
        <w:t xml:space="preserve"> det bindende stiftsbidrag for 202</w:t>
      </w:r>
      <w:r w:rsidR="00AF026F" w:rsidRPr="00116BC2">
        <w:rPr>
          <w:rFonts w:asciiTheme="majorHAnsi" w:hAnsiTheme="majorHAnsi" w:cstheme="majorBidi"/>
        </w:rPr>
        <w:t>6</w:t>
      </w:r>
      <w:r w:rsidRPr="00116BC2">
        <w:rPr>
          <w:rFonts w:asciiTheme="majorHAnsi" w:hAnsiTheme="majorHAnsi" w:cstheme="majorBidi"/>
        </w:rPr>
        <w:t xml:space="preserve"> </w:t>
      </w:r>
      <w:r w:rsidR="00E00DA2" w:rsidRPr="00116BC2">
        <w:rPr>
          <w:rFonts w:asciiTheme="majorHAnsi" w:hAnsiTheme="majorHAnsi" w:cstheme="majorBidi"/>
        </w:rPr>
        <w:t>på</w:t>
      </w:r>
      <w:r w:rsidRPr="00116BC2">
        <w:rPr>
          <w:rFonts w:asciiTheme="majorHAnsi" w:hAnsiTheme="majorHAnsi" w:cstheme="majorBidi"/>
        </w:rPr>
        <w:t xml:space="preserve"> 1.</w:t>
      </w:r>
      <w:r w:rsidR="002D3D8F" w:rsidRPr="00116BC2">
        <w:rPr>
          <w:rFonts w:asciiTheme="majorHAnsi" w:hAnsiTheme="majorHAnsi" w:cstheme="majorBidi"/>
        </w:rPr>
        <w:t>300</w:t>
      </w:r>
      <w:r w:rsidRPr="00116BC2">
        <w:rPr>
          <w:rFonts w:asciiTheme="majorHAnsi" w:hAnsiTheme="majorHAnsi" w:cstheme="majorBidi"/>
        </w:rPr>
        <w:t xml:space="preserve"> t.kr., </w:t>
      </w:r>
      <w:r w:rsidR="005E0722" w:rsidRPr="00116BC2">
        <w:rPr>
          <w:rFonts w:asciiTheme="majorHAnsi" w:hAnsiTheme="majorHAnsi" w:cstheme="majorBidi"/>
        </w:rPr>
        <w:t>hvilket svarer til 0,</w:t>
      </w:r>
      <w:r w:rsidR="00231CFA" w:rsidRPr="00116BC2">
        <w:rPr>
          <w:rFonts w:asciiTheme="majorHAnsi" w:hAnsiTheme="majorHAnsi" w:cstheme="majorBidi"/>
        </w:rPr>
        <w:t>7</w:t>
      </w:r>
      <w:r w:rsidR="005E0722" w:rsidRPr="00116BC2">
        <w:rPr>
          <w:rFonts w:asciiTheme="majorHAnsi" w:hAnsiTheme="majorHAnsi" w:cstheme="majorBidi"/>
        </w:rPr>
        <w:t xml:space="preserve"> % </w:t>
      </w:r>
      <w:r w:rsidRPr="00116BC2">
        <w:rPr>
          <w:rFonts w:asciiTheme="majorHAnsi" w:hAnsiTheme="majorHAnsi" w:cstheme="majorBidi"/>
        </w:rPr>
        <w:t xml:space="preserve">af udskrivningsgrundlaget i stiftet. </w:t>
      </w:r>
    </w:p>
    <w:p w14:paraId="0E88AC60" w14:textId="3E41CC25" w:rsidR="00D21749" w:rsidRPr="00116BC2" w:rsidRDefault="00D21749" w:rsidP="00CB0ACA">
      <w:pPr>
        <w:overflowPunct w:val="0"/>
        <w:autoSpaceDE w:val="0"/>
        <w:autoSpaceDN w:val="0"/>
        <w:adjustRightInd w:val="0"/>
        <w:spacing w:after="120"/>
        <w:textAlignment w:val="baseline"/>
        <w:rPr>
          <w:rFonts w:asciiTheme="majorHAnsi" w:hAnsiTheme="majorHAnsi" w:cstheme="majorBidi"/>
        </w:rPr>
      </w:pPr>
      <w:r w:rsidRPr="00116BC2">
        <w:rPr>
          <w:rFonts w:asciiTheme="majorHAnsi" w:hAnsiTheme="majorHAnsi" w:cstheme="majorBidi"/>
        </w:rPr>
        <w:t xml:space="preserve">Dermed </w:t>
      </w:r>
      <w:r w:rsidR="00365BCD">
        <w:rPr>
          <w:rFonts w:asciiTheme="majorHAnsi" w:hAnsiTheme="majorHAnsi" w:cstheme="majorBidi"/>
        </w:rPr>
        <w:t xml:space="preserve">fastholdes </w:t>
      </w:r>
      <w:r w:rsidRPr="00116BC2">
        <w:rPr>
          <w:rFonts w:asciiTheme="majorHAnsi" w:hAnsiTheme="majorHAnsi" w:cstheme="majorBidi"/>
        </w:rPr>
        <w:t xml:space="preserve">det bindende stiftsbidrag </w:t>
      </w:r>
      <w:r w:rsidR="00365BCD">
        <w:rPr>
          <w:rFonts w:asciiTheme="majorHAnsi" w:hAnsiTheme="majorHAnsi" w:cstheme="majorBidi"/>
        </w:rPr>
        <w:t>på samme niveau i 2026 som i 2025</w:t>
      </w:r>
      <w:r w:rsidR="00A36213">
        <w:rPr>
          <w:rFonts w:asciiTheme="majorHAnsi" w:hAnsiTheme="majorHAnsi" w:cstheme="majorBidi"/>
        </w:rPr>
        <w:t>.</w:t>
      </w:r>
      <w:r w:rsidR="00494F50" w:rsidRPr="00116BC2">
        <w:rPr>
          <w:rFonts w:asciiTheme="majorHAnsi" w:hAnsiTheme="majorHAnsi" w:cstheme="majorBidi"/>
        </w:rPr>
        <w:t xml:space="preserve"> Der </w:t>
      </w:r>
      <w:r w:rsidR="006A3A3E" w:rsidRPr="00116BC2">
        <w:rPr>
          <w:rFonts w:asciiTheme="majorHAnsi" w:hAnsiTheme="majorHAnsi" w:cstheme="majorBidi"/>
        </w:rPr>
        <w:t xml:space="preserve">videreføres en </w:t>
      </w:r>
      <w:r w:rsidR="00494F50" w:rsidRPr="00116BC2">
        <w:rPr>
          <w:rFonts w:asciiTheme="majorHAnsi" w:hAnsiTheme="majorHAnsi" w:cstheme="majorBidi"/>
        </w:rPr>
        <w:t xml:space="preserve">beholdning på </w:t>
      </w:r>
      <w:r w:rsidR="00556301">
        <w:rPr>
          <w:rFonts w:asciiTheme="majorHAnsi" w:hAnsiTheme="majorHAnsi" w:cstheme="majorBidi"/>
        </w:rPr>
        <w:t>239</w:t>
      </w:r>
      <w:r w:rsidR="00494F50" w:rsidRPr="00116BC2">
        <w:rPr>
          <w:rFonts w:asciiTheme="majorHAnsi" w:hAnsiTheme="majorHAnsi" w:cstheme="majorBidi"/>
        </w:rPr>
        <w:t xml:space="preserve"> t.kr.</w:t>
      </w:r>
      <w:r w:rsidR="006A3A3E" w:rsidRPr="00116BC2">
        <w:rPr>
          <w:rFonts w:asciiTheme="majorHAnsi" w:hAnsiTheme="majorHAnsi" w:cstheme="majorBidi"/>
        </w:rPr>
        <w:t xml:space="preserve"> fra 202</w:t>
      </w:r>
      <w:r w:rsidR="00A36213">
        <w:rPr>
          <w:rFonts w:asciiTheme="majorHAnsi" w:hAnsiTheme="majorHAnsi" w:cstheme="majorBidi"/>
        </w:rPr>
        <w:t>5</w:t>
      </w:r>
      <w:r w:rsidR="006A3A3E" w:rsidRPr="00116BC2">
        <w:rPr>
          <w:rFonts w:asciiTheme="majorHAnsi" w:hAnsiTheme="majorHAnsi" w:cstheme="majorBidi"/>
        </w:rPr>
        <w:t xml:space="preserve"> </w:t>
      </w:r>
      <w:r w:rsidR="00494F50" w:rsidRPr="00116BC2">
        <w:rPr>
          <w:rFonts w:asciiTheme="majorHAnsi" w:hAnsiTheme="majorHAnsi" w:cstheme="majorBidi"/>
        </w:rPr>
        <w:t>til 202</w:t>
      </w:r>
      <w:r w:rsidR="00A36213">
        <w:rPr>
          <w:rFonts w:asciiTheme="majorHAnsi" w:hAnsiTheme="majorHAnsi" w:cstheme="majorBidi"/>
        </w:rPr>
        <w:t>6</w:t>
      </w:r>
      <w:r w:rsidR="00163637" w:rsidRPr="00116BC2">
        <w:rPr>
          <w:rFonts w:asciiTheme="majorHAnsi" w:hAnsiTheme="majorHAnsi" w:cstheme="majorBidi"/>
        </w:rPr>
        <w:t>, men</w:t>
      </w:r>
      <w:r w:rsidR="0077270C">
        <w:rPr>
          <w:rFonts w:asciiTheme="majorHAnsi" w:hAnsiTheme="majorHAnsi" w:cstheme="majorBidi"/>
        </w:rPr>
        <w:t xml:space="preserve"> da</w:t>
      </w:r>
      <w:r w:rsidR="00163637" w:rsidRPr="00116BC2">
        <w:rPr>
          <w:rFonts w:asciiTheme="majorHAnsi" w:hAnsiTheme="majorHAnsi" w:cstheme="majorBidi"/>
        </w:rPr>
        <w:t xml:space="preserve"> </w:t>
      </w:r>
      <w:r w:rsidR="00570B24" w:rsidRPr="00116BC2">
        <w:rPr>
          <w:rFonts w:asciiTheme="majorHAnsi" w:hAnsiTheme="majorHAnsi" w:cstheme="majorBidi"/>
        </w:rPr>
        <w:t xml:space="preserve">stiftsrådets budget </w:t>
      </w:r>
      <w:r w:rsidR="0077270C">
        <w:rPr>
          <w:rFonts w:asciiTheme="majorHAnsi" w:hAnsiTheme="majorHAnsi" w:cstheme="majorBidi"/>
        </w:rPr>
        <w:t xml:space="preserve">er </w:t>
      </w:r>
      <w:r w:rsidR="004D2DA4">
        <w:rPr>
          <w:rFonts w:asciiTheme="majorHAnsi" w:hAnsiTheme="majorHAnsi" w:cstheme="majorBidi"/>
        </w:rPr>
        <w:t xml:space="preserve">fuldt </w:t>
      </w:r>
      <w:r w:rsidR="0077270C">
        <w:rPr>
          <w:rFonts w:asciiTheme="majorHAnsi" w:hAnsiTheme="majorHAnsi" w:cstheme="majorBidi"/>
        </w:rPr>
        <w:t>disponeret</w:t>
      </w:r>
      <w:r w:rsidR="00570B24" w:rsidRPr="00116BC2">
        <w:rPr>
          <w:rFonts w:asciiTheme="majorHAnsi" w:hAnsiTheme="majorHAnsi" w:cstheme="majorBidi"/>
        </w:rPr>
        <w:t xml:space="preserve"> til faste bevillinger</w:t>
      </w:r>
      <w:r w:rsidR="00EF214F" w:rsidRPr="00116BC2">
        <w:rPr>
          <w:rFonts w:asciiTheme="majorHAnsi" w:hAnsiTheme="majorHAnsi" w:cstheme="majorBidi"/>
        </w:rPr>
        <w:t xml:space="preserve">, </w:t>
      </w:r>
      <w:r w:rsidR="004C139F">
        <w:rPr>
          <w:rFonts w:asciiTheme="majorHAnsi" w:hAnsiTheme="majorHAnsi" w:cstheme="majorBidi"/>
        </w:rPr>
        <w:t>er der</w:t>
      </w:r>
      <w:r w:rsidR="00EF214F" w:rsidRPr="00116BC2">
        <w:rPr>
          <w:rFonts w:asciiTheme="majorHAnsi" w:hAnsiTheme="majorHAnsi" w:cstheme="majorBidi"/>
        </w:rPr>
        <w:t xml:space="preserve"> </w:t>
      </w:r>
      <w:r w:rsidR="001E5CF7">
        <w:rPr>
          <w:rFonts w:asciiTheme="majorHAnsi" w:hAnsiTheme="majorHAnsi" w:cstheme="majorBidi"/>
        </w:rPr>
        <w:t xml:space="preserve">fremover </w:t>
      </w:r>
      <w:r w:rsidR="00EF214F" w:rsidRPr="00116BC2">
        <w:rPr>
          <w:rFonts w:asciiTheme="majorHAnsi" w:hAnsiTheme="majorHAnsi" w:cstheme="majorBidi"/>
        </w:rPr>
        <w:t>behov for et større råderum til de aktiviteter</w:t>
      </w:r>
      <w:r w:rsidR="00001DC8" w:rsidRPr="00116BC2">
        <w:rPr>
          <w:rFonts w:asciiTheme="majorHAnsi" w:hAnsiTheme="majorHAnsi" w:cstheme="majorBidi"/>
        </w:rPr>
        <w:t>,</w:t>
      </w:r>
      <w:r w:rsidR="00EF214F" w:rsidRPr="00116BC2">
        <w:rPr>
          <w:rFonts w:asciiTheme="majorHAnsi" w:hAnsiTheme="majorHAnsi" w:cstheme="majorBidi"/>
        </w:rPr>
        <w:t xml:space="preserve"> stiftsrådet selv </w:t>
      </w:r>
      <w:r w:rsidR="00001DC8" w:rsidRPr="00116BC2">
        <w:rPr>
          <w:rFonts w:asciiTheme="majorHAnsi" w:hAnsiTheme="majorHAnsi" w:cstheme="majorBidi"/>
        </w:rPr>
        <w:t xml:space="preserve">måtte </w:t>
      </w:r>
      <w:r w:rsidR="00EF214F" w:rsidRPr="00116BC2">
        <w:rPr>
          <w:rFonts w:asciiTheme="majorHAnsi" w:hAnsiTheme="majorHAnsi" w:cstheme="majorBidi"/>
        </w:rPr>
        <w:t>ønske at iværksætte</w:t>
      </w:r>
      <w:r w:rsidR="00F13B7D">
        <w:rPr>
          <w:rFonts w:asciiTheme="majorHAnsi" w:hAnsiTheme="majorHAnsi" w:cstheme="majorBidi"/>
        </w:rPr>
        <w:t xml:space="preserve"> samt </w:t>
      </w:r>
      <w:r w:rsidR="00CB10F9">
        <w:rPr>
          <w:rFonts w:asciiTheme="majorHAnsi" w:hAnsiTheme="majorHAnsi" w:cstheme="majorBidi"/>
        </w:rPr>
        <w:t xml:space="preserve">til </w:t>
      </w:r>
      <w:r w:rsidR="00F13B7D">
        <w:rPr>
          <w:rFonts w:asciiTheme="majorHAnsi" w:hAnsiTheme="majorHAnsi" w:cstheme="majorBidi"/>
        </w:rPr>
        <w:t>de ansøgninger, der modtages.</w:t>
      </w:r>
    </w:p>
    <w:p w14:paraId="7568288F" w14:textId="6CF2D039" w:rsidR="001817D1" w:rsidRPr="00116BC2" w:rsidRDefault="00A578DA" w:rsidP="00CB0ACA">
      <w:pPr>
        <w:overflowPunct w:val="0"/>
        <w:autoSpaceDE w:val="0"/>
        <w:autoSpaceDN w:val="0"/>
        <w:adjustRightInd w:val="0"/>
        <w:spacing w:after="120"/>
        <w:textAlignment w:val="baseline"/>
        <w:rPr>
          <w:rFonts w:asciiTheme="majorHAnsi" w:hAnsiTheme="majorHAnsi" w:cstheme="majorBidi"/>
        </w:rPr>
      </w:pPr>
      <w:r w:rsidRPr="00116BC2">
        <w:rPr>
          <w:rFonts w:asciiTheme="majorHAnsi" w:hAnsiTheme="majorHAnsi" w:cstheme="majorBidi"/>
        </w:rPr>
        <w:t>P</w:t>
      </w:r>
      <w:r w:rsidR="00C2551E" w:rsidRPr="00116BC2">
        <w:rPr>
          <w:rFonts w:asciiTheme="majorHAnsi" w:hAnsiTheme="majorHAnsi" w:cstheme="majorBidi"/>
        </w:rPr>
        <w:t>rognosen for 202</w:t>
      </w:r>
      <w:r w:rsidR="009C6043">
        <w:rPr>
          <w:rFonts w:asciiTheme="majorHAnsi" w:hAnsiTheme="majorHAnsi" w:cstheme="majorBidi"/>
        </w:rPr>
        <w:t>6</w:t>
      </w:r>
      <w:r w:rsidR="00D761ED" w:rsidRPr="00116BC2">
        <w:rPr>
          <w:rFonts w:asciiTheme="majorHAnsi" w:hAnsiTheme="majorHAnsi" w:cstheme="majorBidi"/>
        </w:rPr>
        <w:t xml:space="preserve"> efter </w:t>
      </w:r>
      <w:r w:rsidR="00C2551E" w:rsidRPr="00116BC2">
        <w:rPr>
          <w:rFonts w:asciiTheme="majorHAnsi" w:hAnsiTheme="majorHAnsi" w:cstheme="majorBidi"/>
        </w:rPr>
        <w:t xml:space="preserve">årets </w:t>
      </w:r>
      <w:r w:rsidR="00D761ED" w:rsidRPr="00116BC2">
        <w:rPr>
          <w:rFonts w:asciiTheme="majorHAnsi" w:hAnsiTheme="majorHAnsi" w:cstheme="majorBidi"/>
        </w:rPr>
        <w:t xml:space="preserve">første stiftsrådsmøde </w:t>
      </w:r>
      <w:r w:rsidR="00097E4A" w:rsidRPr="00116BC2">
        <w:rPr>
          <w:rFonts w:asciiTheme="majorHAnsi" w:hAnsiTheme="majorHAnsi" w:cstheme="majorBidi"/>
        </w:rPr>
        <w:t xml:space="preserve">viser </w:t>
      </w:r>
      <w:r w:rsidR="00C2551E" w:rsidRPr="00116BC2">
        <w:rPr>
          <w:rFonts w:asciiTheme="majorHAnsi" w:hAnsiTheme="majorHAnsi" w:cstheme="majorBidi"/>
        </w:rPr>
        <w:t>et merforbrug på</w:t>
      </w:r>
      <w:r w:rsidR="00097E4A" w:rsidRPr="00116BC2">
        <w:rPr>
          <w:rFonts w:asciiTheme="majorHAnsi" w:hAnsiTheme="majorHAnsi" w:cstheme="majorBidi"/>
        </w:rPr>
        <w:t xml:space="preserve"> </w:t>
      </w:r>
      <w:r w:rsidR="000E162A">
        <w:rPr>
          <w:rFonts w:asciiTheme="majorHAnsi" w:hAnsiTheme="majorHAnsi" w:cstheme="majorBidi"/>
        </w:rPr>
        <w:t>77</w:t>
      </w:r>
      <w:r w:rsidR="00097E4A" w:rsidRPr="00116BC2">
        <w:rPr>
          <w:rFonts w:asciiTheme="majorHAnsi" w:hAnsiTheme="majorHAnsi" w:cstheme="majorBidi"/>
        </w:rPr>
        <w:t xml:space="preserve"> t.kr.</w:t>
      </w:r>
      <w:r w:rsidR="00C2551E" w:rsidRPr="00116BC2">
        <w:rPr>
          <w:rFonts w:asciiTheme="majorHAnsi" w:hAnsiTheme="majorHAnsi" w:cstheme="majorBidi"/>
        </w:rPr>
        <w:t xml:space="preserve"> udover det </w:t>
      </w:r>
      <w:r w:rsidR="00D761ED" w:rsidRPr="00116BC2">
        <w:rPr>
          <w:rFonts w:asciiTheme="majorHAnsi" w:hAnsiTheme="majorHAnsi" w:cstheme="majorBidi"/>
        </w:rPr>
        <w:t>fastsatte bindende stiftsbidrag</w:t>
      </w:r>
      <w:r w:rsidR="001C5666" w:rsidRPr="00116BC2">
        <w:rPr>
          <w:rFonts w:asciiTheme="majorHAnsi" w:hAnsiTheme="majorHAnsi" w:cstheme="majorBidi"/>
        </w:rPr>
        <w:t xml:space="preserve">, hvilket reducerer de </w:t>
      </w:r>
      <w:r w:rsidR="00822909" w:rsidRPr="00116BC2">
        <w:rPr>
          <w:rFonts w:asciiTheme="majorHAnsi" w:hAnsiTheme="majorHAnsi" w:cstheme="majorBidi"/>
        </w:rPr>
        <w:t>akkumulerede midler</w:t>
      </w:r>
      <w:r w:rsidR="001C5666" w:rsidRPr="00116BC2">
        <w:rPr>
          <w:rFonts w:asciiTheme="majorHAnsi" w:hAnsiTheme="majorHAnsi" w:cstheme="majorBidi"/>
        </w:rPr>
        <w:t xml:space="preserve"> til </w:t>
      </w:r>
      <w:r w:rsidR="007C2051">
        <w:rPr>
          <w:rFonts w:asciiTheme="majorHAnsi" w:hAnsiTheme="majorHAnsi" w:cstheme="majorBidi"/>
        </w:rPr>
        <w:t>162</w:t>
      </w:r>
      <w:r w:rsidR="001C5666" w:rsidRPr="00116BC2">
        <w:rPr>
          <w:rFonts w:asciiTheme="majorHAnsi" w:hAnsiTheme="majorHAnsi" w:cstheme="majorBidi"/>
        </w:rPr>
        <w:t xml:space="preserve"> t.kr.</w:t>
      </w:r>
      <w:r w:rsidR="007F54BB" w:rsidRPr="00116BC2">
        <w:rPr>
          <w:rFonts w:asciiTheme="majorHAnsi" w:hAnsiTheme="majorHAnsi" w:cstheme="majorBidi"/>
        </w:rPr>
        <w:t xml:space="preserve"> </w:t>
      </w:r>
      <w:r w:rsidR="0028767A" w:rsidRPr="00116BC2">
        <w:rPr>
          <w:rFonts w:asciiTheme="majorHAnsi" w:hAnsiTheme="majorHAnsi" w:cstheme="majorBidi"/>
        </w:rPr>
        <w:t xml:space="preserve">Erfaringerne viser dog, at nogle ansøgninger </w:t>
      </w:r>
      <w:r w:rsidR="008872FF" w:rsidRPr="00116BC2">
        <w:rPr>
          <w:rFonts w:asciiTheme="majorHAnsi" w:hAnsiTheme="majorHAnsi" w:cstheme="majorBidi"/>
        </w:rPr>
        <w:t>aldrig realiseres, eller afholdes for et lavere beløb</w:t>
      </w:r>
      <w:r w:rsidR="00770490" w:rsidRPr="00116BC2">
        <w:rPr>
          <w:rFonts w:asciiTheme="majorHAnsi" w:hAnsiTheme="majorHAnsi" w:cstheme="majorBidi"/>
        </w:rPr>
        <w:t xml:space="preserve">; det samme gælder de faste bevillinger. </w:t>
      </w:r>
      <w:r w:rsidR="00EE5572">
        <w:rPr>
          <w:rFonts w:asciiTheme="majorHAnsi" w:hAnsiTheme="majorHAnsi" w:cstheme="majorBidi"/>
        </w:rPr>
        <w:t xml:space="preserve">Forbruget skal </w:t>
      </w:r>
      <w:r w:rsidR="008515ED">
        <w:rPr>
          <w:rFonts w:asciiTheme="majorHAnsi" w:hAnsiTheme="majorHAnsi" w:cstheme="majorBidi"/>
        </w:rPr>
        <w:t>ikke desto mindre</w:t>
      </w:r>
      <w:r w:rsidR="008628F1">
        <w:rPr>
          <w:rFonts w:asciiTheme="majorHAnsi" w:hAnsiTheme="majorHAnsi" w:cstheme="majorBidi"/>
        </w:rPr>
        <w:t xml:space="preserve"> </w:t>
      </w:r>
      <w:r w:rsidR="00EE5572">
        <w:rPr>
          <w:rFonts w:asciiTheme="majorHAnsi" w:hAnsiTheme="majorHAnsi" w:cstheme="majorBidi"/>
        </w:rPr>
        <w:t>følges tæt i 2026</w:t>
      </w:r>
      <w:r w:rsidR="00F74401">
        <w:rPr>
          <w:rFonts w:asciiTheme="majorHAnsi" w:hAnsiTheme="majorHAnsi" w:cstheme="majorBidi"/>
        </w:rPr>
        <w:t xml:space="preserve">, så det holdes inden for </w:t>
      </w:r>
      <w:r w:rsidR="008628F1">
        <w:rPr>
          <w:rFonts w:asciiTheme="majorHAnsi" w:hAnsiTheme="majorHAnsi" w:cstheme="majorBidi"/>
        </w:rPr>
        <w:t xml:space="preserve">den økonomiske </w:t>
      </w:r>
      <w:r w:rsidR="000B2F5F">
        <w:rPr>
          <w:rFonts w:asciiTheme="majorHAnsi" w:hAnsiTheme="majorHAnsi" w:cstheme="majorBidi"/>
        </w:rPr>
        <w:t>ramme</w:t>
      </w:r>
      <w:r w:rsidR="008628F1">
        <w:rPr>
          <w:rFonts w:asciiTheme="majorHAnsi" w:hAnsiTheme="majorHAnsi" w:cstheme="majorBidi"/>
        </w:rPr>
        <w:t>.</w:t>
      </w:r>
    </w:p>
    <w:p w14:paraId="2ADC9C9A" w14:textId="145AB622" w:rsidR="00CB0ACA" w:rsidRPr="005C77BA" w:rsidRDefault="005F689D" w:rsidP="005F689D">
      <w:pPr>
        <w:pStyle w:val="Overskrift2"/>
        <w:rPr>
          <w:rStyle w:val="Overskrift2Tegn"/>
          <w:rFonts w:asciiTheme="majorHAnsi" w:eastAsiaTheme="minorHAnsi" w:hAnsiTheme="majorHAnsi"/>
          <w:b/>
          <w:color w:val="0070C0"/>
        </w:rPr>
      </w:pPr>
      <w:bookmarkStart w:id="140" w:name="_Toc536107613"/>
      <w:bookmarkStart w:id="141" w:name="_Toc193627012"/>
      <w:r w:rsidRPr="005C77BA">
        <w:rPr>
          <w:rStyle w:val="Overskrift2Tegn"/>
          <w:rFonts w:asciiTheme="majorHAnsi" w:eastAsiaTheme="minorHAnsi" w:hAnsiTheme="majorHAnsi"/>
          <w:b/>
          <w:color w:val="0070C0"/>
        </w:rPr>
        <w:t xml:space="preserve">4.7.4. </w:t>
      </w:r>
      <w:r w:rsidR="00CB0ACA" w:rsidRPr="005C77BA">
        <w:rPr>
          <w:rStyle w:val="Overskrift2Tegn"/>
          <w:rFonts w:asciiTheme="majorHAnsi" w:eastAsiaTheme="minorHAnsi" w:hAnsiTheme="majorHAnsi"/>
          <w:b/>
          <w:color w:val="0070C0"/>
        </w:rPr>
        <w:t>Eksterne påvirkninger</w:t>
      </w:r>
      <w:bookmarkEnd w:id="140"/>
      <w:bookmarkEnd w:id="141"/>
    </w:p>
    <w:p w14:paraId="715987D2" w14:textId="589B8428" w:rsidR="00070F42" w:rsidRPr="00941CC8" w:rsidRDefault="00070F42" w:rsidP="00070F42">
      <w:pPr>
        <w:rPr>
          <w:rFonts w:asciiTheme="majorHAnsi" w:hAnsiTheme="majorHAnsi" w:cstheme="majorBidi"/>
        </w:rPr>
      </w:pPr>
      <w:r w:rsidRPr="00941CC8">
        <w:rPr>
          <w:rFonts w:asciiTheme="majorHAnsi" w:hAnsiTheme="majorHAnsi" w:cstheme="majorBidi"/>
        </w:rPr>
        <w:t>Her henvises til afsnit 4.7.1.</w:t>
      </w:r>
    </w:p>
    <w:p w14:paraId="118450F9" w14:textId="4F67ECDD" w:rsidR="00CB0ACA" w:rsidRPr="00CB72AA" w:rsidRDefault="005C77BA" w:rsidP="00070F42">
      <w:pPr>
        <w:pStyle w:val="Overskrift2"/>
        <w:spacing w:after="200"/>
        <w:rPr>
          <w:rFonts w:asciiTheme="majorHAnsi" w:hAnsiTheme="majorHAnsi" w:cstheme="majorBidi"/>
          <w:color w:val="0070C0"/>
          <w:szCs w:val="22"/>
        </w:rPr>
      </w:pPr>
      <w:bookmarkStart w:id="142" w:name="_Toc536107619"/>
      <w:bookmarkStart w:id="143" w:name="_Toc193627013"/>
      <w:r w:rsidRPr="00CB72AA">
        <w:rPr>
          <w:rFonts w:asciiTheme="majorHAnsi" w:hAnsiTheme="majorHAnsi" w:cstheme="majorBidi"/>
          <w:color w:val="0070C0"/>
          <w:szCs w:val="22"/>
        </w:rPr>
        <w:lastRenderedPageBreak/>
        <w:t xml:space="preserve">4.7.5. </w:t>
      </w:r>
      <w:r w:rsidR="00CB0ACA" w:rsidRPr="00CB72AA">
        <w:rPr>
          <w:rFonts w:asciiTheme="majorHAnsi" w:hAnsiTheme="majorHAnsi" w:cstheme="majorBidi"/>
          <w:color w:val="0070C0"/>
          <w:szCs w:val="22"/>
        </w:rPr>
        <w:t>Detaljeret projektoversigt</w:t>
      </w:r>
      <w:bookmarkEnd w:id="142"/>
      <w:bookmarkEnd w:id="143"/>
    </w:p>
    <w:p w14:paraId="188CD9B9" w14:textId="7B7C4278" w:rsidR="00CB0ACA" w:rsidRPr="00A46C45" w:rsidRDefault="00790858" w:rsidP="00CB0ACA">
      <w:pPr>
        <w:rPr>
          <w:rFonts w:asciiTheme="majorBidi" w:hAnsiTheme="majorBidi" w:cstheme="majorBidi"/>
          <w:sz w:val="24"/>
          <w:szCs w:val="24"/>
        </w:rPr>
      </w:pPr>
      <w:r w:rsidRPr="00790858">
        <w:rPr>
          <w:noProof/>
        </w:rPr>
        <w:drawing>
          <wp:inline distT="0" distB="0" distL="0" distR="0" wp14:anchorId="45368017" wp14:editId="787D56EA">
            <wp:extent cx="5438775" cy="6114415"/>
            <wp:effectExtent l="0" t="0" r="9525" b="635"/>
            <wp:docPr id="1626791499"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38775" cy="6114415"/>
                    </a:xfrm>
                    <a:prstGeom prst="rect">
                      <a:avLst/>
                    </a:prstGeom>
                    <a:noFill/>
                    <a:ln>
                      <a:noFill/>
                    </a:ln>
                  </pic:spPr>
                </pic:pic>
              </a:graphicData>
            </a:graphic>
          </wp:inline>
        </w:drawing>
      </w:r>
    </w:p>
    <w:p w14:paraId="6217A101" w14:textId="3B3222FC" w:rsidR="00410145" w:rsidRDefault="00F73CCE" w:rsidP="00F73CCE">
      <w:pPr>
        <w:pStyle w:val="Overskrift2"/>
        <w:rPr>
          <w:rFonts w:asciiTheme="majorHAnsi" w:hAnsiTheme="majorHAnsi"/>
          <w:color w:val="0070C0"/>
        </w:rPr>
      </w:pPr>
      <w:bookmarkStart w:id="144" w:name="_Toc347148523"/>
      <w:bookmarkStart w:id="145" w:name="_Toc408473874"/>
      <w:bookmarkStart w:id="146" w:name="_Toc408919057"/>
      <w:bookmarkStart w:id="147" w:name="_Toc411853773"/>
      <w:bookmarkStart w:id="148" w:name="_Toc411943310"/>
      <w:bookmarkStart w:id="149" w:name="_Toc411943386"/>
      <w:bookmarkStart w:id="150" w:name="_Toc411945128"/>
      <w:bookmarkStart w:id="151" w:name="_Toc411948405"/>
      <w:bookmarkStart w:id="152" w:name="_Toc193627014"/>
      <w:r w:rsidRPr="00F73CCE">
        <w:rPr>
          <w:rFonts w:asciiTheme="majorHAnsi" w:hAnsiTheme="majorHAnsi"/>
          <w:b w:val="0"/>
          <w:color w:val="0070C0"/>
        </w:rPr>
        <w:t>4.</w:t>
      </w:r>
      <w:r>
        <w:rPr>
          <w:rFonts w:asciiTheme="majorHAnsi" w:hAnsiTheme="majorHAnsi"/>
          <w:color w:val="0070C0"/>
        </w:rPr>
        <w:t xml:space="preserve">8. </w:t>
      </w:r>
      <w:r w:rsidR="00410145" w:rsidRPr="00DB42D0">
        <w:rPr>
          <w:rFonts w:asciiTheme="majorHAnsi" w:hAnsiTheme="majorHAnsi"/>
          <w:color w:val="0070C0"/>
        </w:rPr>
        <w:t>Anvendt regnskabspraksis</w:t>
      </w:r>
      <w:bookmarkEnd w:id="144"/>
      <w:bookmarkEnd w:id="145"/>
      <w:bookmarkEnd w:id="146"/>
      <w:bookmarkEnd w:id="147"/>
      <w:bookmarkEnd w:id="148"/>
      <w:bookmarkEnd w:id="149"/>
      <w:bookmarkEnd w:id="150"/>
      <w:bookmarkEnd w:id="151"/>
      <w:r w:rsidR="00410145">
        <w:rPr>
          <w:rFonts w:asciiTheme="majorHAnsi" w:hAnsiTheme="majorHAnsi"/>
          <w:color w:val="0070C0"/>
        </w:rPr>
        <w:t xml:space="preserve"> i fællesfonden</w:t>
      </w:r>
      <w:bookmarkEnd w:id="152"/>
    </w:p>
    <w:p w14:paraId="7DDAB5CC" w14:textId="77777777" w:rsidR="00134EF7" w:rsidRPr="00316253" w:rsidRDefault="00134EF7" w:rsidP="00134EF7">
      <w:pPr>
        <w:rPr>
          <w:rFonts w:asciiTheme="majorHAnsi" w:hAnsiTheme="majorHAnsi"/>
        </w:rPr>
      </w:pPr>
      <w:r w:rsidRPr="00316253">
        <w:rPr>
          <w:rFonts w:asciiTheme="majorHAnsi" w:hAnsiTheme="majorHAnsi"/>
        </w:rPr>
        <w:t xml:space="preserve">Krav til regnskabsmæssigt materiale er beskrevet i </w:t>
      </w:r>
      <w:r>
        <w:rPr>
          <w:rFonts w:ascii="Cambria" w:hAnsi="Cambria"/>
          <w:color w:val="000000"/>
        </w:rPr>
        <w:t xml:space="preserve">bekendtgørelse nr. 1381 af 29. september 2022 </w:t>
      </w:r>
      <w:r w:rsidRPr="00316253">
        <w:rPr>
          <w:rFonts w:asciiTheme="majorHAnsi" w:hAnsiTheme="majorHAnsi"/>
        </w:rPr>
        <w:t>om budget og regnskabsvæsen mv. for fællesfonden. Kapitel 7 om aflæggelse af regnskab i bekendtgørelsen fastsætter de generelle krav til regnskabsaflæggelsen, konsolidering og revision.</w:t>
      </w:r>
    </w:p>
    <w:p w14:paraId="4A7D3DBB" w14:textId="77777777" w:rsidR="00134EF7" w:rsidRDefault="00134EF7" w:rsidP="00134EF7">
      <w:pPr>
        <w:rPr>
          <w:rFonts w:asciiTheme="majorHAnsi" w:hAnsiTheme="majorHAnsi"/>
        </w:rPr>
      </w:pPr>
      <w:r w:rsidRPr="00316253">
        <w:rPr>
          <w:rFonts w:asciiTheme="majorHAnsi" w:hAnsiTheme="majorHAnsi"/>
        </w:rPr>
        <w:lastRenderedPageBreak/>
        <w:t>Årsregnskaberne udarbejdes under hensyntagen til tilgodehavender, forudbetalte og skyldige beløb m.v., så regnskabet giver et retvisende billede af indtægter og udgifter i det pågældende år samt af aktiver og passiver ved årets udløb.</w:t>
      </w:r>
    </w:p>
    <w:p w14:paraId="41B61B0E" w14:textId="77777777" w:rsidR="00134EF7" w:rsidRPr="00316253" w:rsidRDefault="00134EF7" w:rsidP="00134EF7">
      <w:pPr>
        <w:rPr>
          <w:rFonts w:asciiTheme="majorHAnsi" w:hAnsiTheme="majorHAnsi"/>
        </w:rPr>
      </w:pPr>
      <w:r>
        <w:rPr>
          <w:rFonts w:asciiTheme="majorHAnsi" w:hAnsiTheme="majorHAnsi"/>
        </w:rPr>
        <w:t>Fra 1. januar 2017 er internt køb og salg af varer og tjenesteydelser registreret særskilt. Sådanne interne transaktioner elimineres ved konsolidering af fællesfondens samlede regnskab. Internt køb og salg af IT-varer og –tjenesteydelser registreres særskilt fra 1. januar 2018.</w:t>
      </w:r>
    </w:p>
    <w:p w14:paraId="0238C60D" w14:textId="77777777" w:rsidR="00134EF7" w:rsidRPr="00316253" w:rsidRDefault="00134EF7" w:rsidP="00134EF7">
      <w:pPr>
        <w:rPr>
          <w:rFonts w:asciiTheme="majorHAnsi" w:hAnsiTheme="majorHAnsi"/>
        </w:rPr>
      </w:pPr>
      <w:r w:rsidRPr="00316253">
        <w:rPr>
          <w:rFonts w:asciiTheme="majorHAnsi" w:hAnsiTheme="majorHAnsi"/>
        </w:rPr>
        <w:t>Fællesfondens regnskab er aflagt i henhold til de statslige regler for omkostningsbaserede regnskaber, jf. Finansministeriets Økonomisk Administrative Vejledning med de undtagelser, der følger af fællesfondens særlige karakter.</w:t>
      </w:r>
    </w:p>
    <w:p w14:paraId="57128BA8" w14:textId="77777777" w:rsidR="00134EF7" w:rsidRPr="00316253" w:rsidRDefault="00134EF7" w:rsidP="00134EF7">
      <w:pPr>
        <w:rPr>
          <w:rFonts w:asciiTheme="majorHAnsi" w:hAnsiTheme="majorHAnsi"/>
          <w:bCs/>
          <w:u w:val="single"/>
        </w:rPr>
      </w:pPr>
      <w:r w:rsidRPr="00316253">
        <w:rPr>
          <w:rFonts w:asciiTheme="majorHAnsi" w:hAnsiTheme="majorHAnsi"/>
          <w:bCs/>
          <w:u w:val="single"/>
        </w:rPr>
        <w:t>Værdiansættelse</w:t>
      </w:r>
    </w:p>
    <w:p w14:paraId="7D8488F1" w14:textId="77777777" w:rsidR="00134EF7" w:rsidRPr="001A4EA0" w:rsidRDefault="00134EF7" w:rsidP="00134EF7">
      <w:pPr>
        <w:rPr>
          <w:rFonts w:asciiTheme="majorHAnsi" w:hAnsiTheme="majorHAnsi"/>
        </w:rPr>
      </w:pPr>
      <w:r w:rsidRPr="001A4EA0">
        <w:rPr>
          <w:rFonts w:asciiTheme="majorHAnsi" w:hAnsiTheme="majorHAnsi"/>
        </w:rPr>
        <w:t>Fællesfondens aktiver omfatter bygninger, inventar, maskiner m.v. Udstyr og inventar optages under aktiver i regnskabet i henhold til de af Moderniseringsstyrelsens udfærdigede værdiansættelsesprincipper.</w:t>
      </w:r>
    </w:p>
    <w:p w14:paraId="60867F62" w14:textId="713C725F" w:rsidR="00134EF7" w:rsidRPr="001A4EA0" w:rsidRDefault="00134EF7" w:rsidP="00134EF7">
      <w:pPr>
        <w:rPr>
          <w:rFonts w:asciiTheme="majorHAnsi" w:hAnsiTheme="majorHAnsi"/>
        </w:rPr>
      </w:pPr>
      <w:r w:rsidRPr="001A4EA0">
        <w:rPr>
          <w:rFonts w:asciiTheme="majorHAnsi" w:hAnsiTheme="majorHAnsi"/>
        </w:rPr>
        <w:t>Bygningerne er registreret i det administrative fællesskabs regnskab. Der anvendes statens princip for værdiansættelse og regnskabsmæssig behandling af ejendomme, hvor aktivet optages til kostpris fordelt på grundværdi og bygninger og opskrives med større renoveringer, udvidelser m.m. Grundværdien afskrives dog ikke, og bygningsværdien afskrives over 50 år. Kostprisen for fællesfondens bygninger og grunde blev pr. 31. december 2010 sat til den i 2010 udmeldte offentlige ejendomsvurdering for 2009.</w:t>
      </w:r>
    </w:p>
    <w:p w14:paraId="22D1B9EE" w14:textId="77777777" w:rsidR="00134EF7" w:rsidRPr="001A4EA0" w:rsidRDefault="00134EF7" w:rsidP="00134EF7">
      <w:pPr>
        <w:rPr>
          <w:rFonts w:asciiTheme="majorHAnsi" w:hAnsiTheme="majorHAnsi"/>
        </w:rPr>
      </w:pPr>
      <w:r w:rsidRPr="001A4EA0">
        <w:rPr>
          <w:rFonts w:asciiTheme="majorHAnsi" w:hAnsiTheme="majorHAnsi"/>
        </w:rPr>
        <w:t xml:space="preserve">Immaterielle og materielle aktiver måles til kostpris med fradrag af akkumulerede af- og nedskrivninger. Der foretages </w:t>
      </w:r>
      <w:proofErr w:type="spellStart"/>
      <w:r w:rsidRPr="001A4EA0">
        <w:rPr>
          <w:rFonts w:asciiTheme="majorHAnsi" w:hAnsiTheme="majorHAnsi"/>
        </w:rPr>
        <w:t>bunkning</w:t>
      </w:r>
      <w:proofErr w:type="spellEnd"/>
      <w:r w:rsidRPr="001A4EA0">
        <w:rPr>
          <w:rFonts w:asciiTheme="majorHAnsi" w:hAnsiTheme="majorHAnsi"/>
        </w:rPr>
        <w:t xml:space="preserve"> af IT-aktiver, og der aktiveres kun enkeltaktiver med en kostpris på 50.000 kr. eller derover og en forventet levetid på mere end ét år. Alle aktiver afskrives lineært over følgende perioder:</w:t>
      </w:r>
    </w:p>
    <w:p w14:paraId="62D6A571" w14:textId="77777777" w:rsidR="00134EF7" w:rsidRPr="001A4EA0" w:rsidRDefault="00134EF7" w:rsidP="007A1BA8">
      <w:pPr>
        <w:spacing w:after="80" w:line="240" w:lineRule="auto"/>
        <w:rPr>
          <w:rFonts w:asciiTheme="majorHAnsi" w:hAnsiTheme="majorHAnsi"/>
        </w:rPr>
      </w:pPr>
      <w:r w:rsidRPr="001A4EA0">
        <w:rPr>
          <w:rFonts w:asciiTheme="majorHAnsi" w:hAnsiTheme="majorHAnsi"/>
        </w:rPr>
        <w:t>Forbedringer af lejemål</w:t>
      </w:r>
      <w:r w:rsidRPr="001A4EA0">
        <w:rPr>
          <w:rFonts w:asciiTheme="majorHAnsi" w:hAnsiTheme="majorHAnsi"/>
        </w:rPr>
        <w:tab/>
        <w:t>4 år</w:t>
      </w:r>
    </w:p>
    <w:p w14:paraId="5F95D2EA" w14:textId="77777777" w:rsidR="00134EF7" w:rsidRPr="001A4EA0" w:rsidRDefault="00134EF7" w:rsidP="007A1BA8">
      <w:pPr>
        <w:spacing w:after="80" w:line="240" w:lineRule="auto"/>
        <w:rPr>
          <w:rFonts w:asciiTheme="majorHAnsi" w:hAnsiTheme="majorHAnsi"/>
        </w:rPr>
      </w:pPr>
      <w:r w:rsidRPr="001A4EA0">
        <w:rPr>
          <w:rFonts w:asciiTheme="majorHAnsi" w:hAnsiTheme="majorHAnsi"/>
        </w:rPr>
        <w:t>Bygningsforbedringer</w:t>
      </w:r>
      <w:r w:rsidRPr="001A4EA0">
        <w:rPr>
          <w:rFonts w:asciiTheme="majorHAnsi" w:hAnsiTheme="majorHAnsi"/>
        </w:rPr>
        <w:tab/>
        <w:t>10 år</w:t>
      </w:r>
    </w:p>
    <w:p w14:paraId="11C9464F" w14:textId="77777777" w:rsidR="00134EF7" w:rsidRPr="001A4EA0" w:rsidRDefault="00134EF7" w:rsidP="007A1BA8">
      <w:pPr>
        <w:spacing w:after="80" w:line="240" w:lineRule="auto"/>
        <w:rPr>
          <w:rFonts w:asciiTheme="majorHAnsi" w:hAnsiTheme="majorHAnsi"/>
        </w:rPr>
      </w:pPr>
      <w:r w:rsidRPr="001A4EA0">
        <w:rPr>
          <w:rFonts w:asciiTheme="majorHAnsi" w:hAnsiTheme="majorHAnsi"/>
        </w:rPr>
        <w:t>Inventar</w:t>
      </w:r>
      <w:r w:rsidRPr="001A4EA0">
        <w:rPr>
          <w:rFonts w:asciiTheme="majorHAnsi" w:hAnsiTheme="majorHAnsi"/>
        </w:rPr>
        <w:tab/>
      </w:r>
      <w:r w:rsidRPr="001A4EA0">
        <w:rPr>
          <w:rFonts w:asciiTheme="majorHAnsi" w:hAnsiTheme="majorHAnsi"/>
        </w:rPr>
        <w:tab/>
        <w:t>3 år</w:t>
      </w:r>
    </w:p>
    <w:p w14:paraId="719AFC5E" w14:textId="77777777" w:rsidR="00134EF7" w:rsidRPr="001A4EA0" w:rsidRDefault="00134EF7" w:rsidP="007A1BA8">
      <w:pPr>
        <w:spacing w:after="80" w:line="240" w:lineRule="auto"/>
        <w:rPr>
          <w:rFonts w:asciiTheme="majorHAnsi" w:hAnsiTheme="majorHAnsi"/>
        </w:rPr>
      </w:pPr>
      <w:r w:rsidRPr="001A4EA0">
        <w:rPr>
          <w:rFonts w:asciiTheme="majorHAnsi" w:hAnsiTheme="majorHAnsi"/>
        </w:rPr>
        <w:t>Programmel</w:t>
      </w:r>
      <w:r w:rsidRPr="001A4EA0">
        <w:rPr>
          <w:rFonts w:asciiTheme="majorHAnsi" w:hAnsiTheme="majorHAnsi"/>
        </w:rPr>
        <w:tab/>
      </w:r>
      <w:r w:rsidRPr="001A4EA0">
        <w:rPr>
          <w:rFonts w:asciiTheme="majorHAnsi" w:hAnsiTheme="majorHAnsi"/>
        </w:rPr>
        <w:tab/>
        <w:t>3-8 år</w:t>
      </w:r>
    </w:p>
    <w:p w14:paraId="61D0A0C7" w14:textId="77777777" w:rsidR="00134EF7" w:rsidRPr="001A4EA0" w:rsidRDefault="00134EF7" w:rsidP="007A1BA8">
      <w:pPr>
        <w:spacing w:after="80" w:line="240" w:lineRule="auto"/>
        <w:rPr>
          <w:rFonts w:asciiTheme="majorHAnsi" w:hAnsiTheme="majorHAnsi"/>
        </w:rPr>
      </w:pPr>
      <w:r w:rsidRPr="001A4EA0">
        <w:rPr>
          <w:rFonts w:asciiTheme="majorHAnsi" w:hAnsiTheme="majorHAnsi"/>
        </w:rPr>
        <w:t>IT-hardware</w:t>
      </w:r>
      <w:r w:rsidRPr="001A4EA0">
        <w:rPr>
          <w:rFonts w:asciiTheme="majorHAnsi" w:hAnsiTheme="majorHAnsi"/>
        </w:rPr>
        <w:tab/>
      </w:r>
      <w:r w:rsidRPr="001A4EA0">
        <w:rPr>
          <w:rFonts w:asciiTheme="majorHAnsi" w:hAnsiTheme="majorHAnsi"/>
        </w:rPr>
        <w:tab/>
        <w:t>3 år</w:t>
      </w:r>
    </w:p>
    <w:p w14:paraId="1BB4CB3C" w14:textId="77777777" w:rsidR="00134EF7" w:rsidRPr="001A4EA0" w:rsidRDefault="00134EF7" w:rsidP="00134EF7">
      <w:pPr>
        <w:spacing w:line="240" w:lineRule="auto"/>
        <w:rPr>
          <w:rFonts w:asciiTheme="majorHAnsi" w:hAnsiTheme="majorHAnsi"/>
        </w:rPr>
      </w:pPr>
      <w:r w:rsidRPr="001A4EA0">
        <w:rPr>
          <w:rFonts w:asciiTheme="majorHAnsi" w:hAnsiTheme="majorHAnsi"/>
        </w:rPr>
        <w:t>Bunket IT-udstyr</w:t>
      </w:r>
      <w:r w:rsidRPr="001A4EA0">
        <w:rPr>
          <w:rFonts w:asciiTheme="majorHAnsi" w:hAnsiTheme="majorHAnsi"/>
        </w:rPr>
        <w:tab/>
        <w:t>3 år</w:t>
      </w:r>
    </w:p>
    <w:p w14:paraId="5D8EF6E1" w14:textId="622E3FE9" w:rsidR="00134EF7" w:rsidRPr="00410145" w:rsidRDefault="00134EF7" w:rsidP="00134EF7">
      <w:pPr>
        <w:rPr>
          <w:rFonts w:asciiTheme="majorHAnsi" w:hAnsiTheme="majorHAnsi"/>
        </w:rPr>
      </w:pPr>
      <w:r w:rsidRPr="00410145">
        <w:rPr>
          <w:rFonts w:asciiTheme="majorHAnsi" w:hAnsiTheme="majorHAnsi"/>
        </w:rPr>
        <w:t>I forbindelse med investeringer af fællesfondens likvider</w:t>
      </w:r>
      <w:r w:rsidR="007A1BA8">
        <w:rPr>
          <w:rFonts w:asciiTheme="majorHAnsi" w:hAnsiTheme="majorHAnsi"/>
        </w:rPr>
        <w:t xml:space="preserve"> </w:t>
      </w:r>
      <w:r w:rsidRPr="00410145">
        <w:rPr>
          <w:rFonts w:asciiTheme="majorHAnsi" w:hAnsiTheme="majorHAnsi"/>
        </w:rPr>
        <w:t xml:space="preserve">er den planlagte tidshorisont </w:t>
      </w:r>
      <w:r>
        <w:rPr>
          <w:rFonts w:asciiTheme="majorHAnsi" w:hAnsiTheme="majorHAnsi"/>
        </w:rPr>
        <w:t>flerårig</w:t>
      </w:r>
      <w:r w:rsidRPr="00410145">
        <w:rPr>
          <w:rFonts w:asciiTheme="majorHAnsi" w:hAnsiTheme="majorHAnsi"/>
        </w:rPr>
        <w:t xml:space="preserve">. Derfor anvendes finansielle anlægsaktiver og ikke omsætningsaktiver. Der investeres </w:t>
      </w:r>
      <w:r>
        <w:rPr>
          <w:rFonts w:asciiTheme="majorHAnsi" w:hAnsiTheme="majorHAnsi"/>
        </w:rPr>
        <w:t xml:space="preserve">fra 2025 </w:t>
      </w:r>
      <w:r w:rsidRPr="00410145">
        <w:rPr>
          <w:rFonts w:asciiTheme="majorHAnsi" w:hAnsiTheme="majorHAnsi"/>
        </w:rPr>
        <w:t xml:space="preserve">i </w:t>
      </w:r>
      <w:r>
        <w:rPr>
          <w:rFonts w:asciiTheme="majorHAnsi" w:hAnsiTheme="majorHAnsi"/>
        </w:rPr>
        <w:t xml:space="preserve">aktier og </w:t>
      </w:r>
      <w:r w:rsidRPr="00410145">
        <w:rPr>
          <w:rFonts w:asciiTheme="majorHAnsi" w:hAnsiTheme="majorHAnsi"/>
        </w:rPr>
        <w:t>obligationer</w:t>
      </w:r>
      <w:r>
        <w:rPr>
          <w:rFonts w:asciiTheme="majorHAnsi" w:hAnsiTheme="majorHAnsi"/>
        </w:rPr>
        <w:t xml:space="preserve"> via en akkumulerende investeringsforening</w:t>
      </w:r>
      <w:r w:rsidRPr="00410145">
        <w:rPr>
          <w:rFonts w:asciiTheme="majorHAnsi" w:hAnsiTheme="majorHAnsi"/>
        </w:rPr>
        <w:t xml:space="preserve">. </w:t>
      </w:r>
      <w:r>
        <w:rPr>
          <w:rFonts w:asciiTheme="majorHAnsi" w:hAnsiTheme="majorHAnsi"/>
        </w:rPr>
        <w:t>Investeringerne samles i ét investeringsbevis. Investeringsbeviserne</w:t>
      </w:r>
      <w:r w:rsidRPr="00410145">
        <w:rPr>
          <w:rFonts w:asciiTheme="majorHAnsi" w:hAnsiTheme="majorHAnsi"/>
        </w:rPr>
        <w:t xml:space="preserve"> optages til købsværdi på balancen. Når </w:t>
      </w:r>
      <w:r>
        <w:rPr>
          <w:rFonts w:asciiTheme="majorHAnsi" w:hAnsiTheme="majorHAnsi"/>
        </w:rPr>
        <w:t>investeringsbevis</w:t>
      </w:r>
      <w:r w:rsidRPr="00410145">
        <w:rPr>
          <w:rFonts w:asciiTheme="majorHAnsi" w:hAnsiTheme="majorHAnsi"/>
        </w:rPr>
        <w:t xml:space="preserve">er sælges, indgår en </w:t>
      </w:r>
      <w:r w:rsidRPr="00410145">
        <w:rPr>
          <w:rFonts w:asciiTheme="majorHAnsi" w:hAnsiTheme="majorHAnsi"/>
        </w:rPr>
        <w:lastRenderedPageBreak/>
        <w:t xml:space="preserve">gevinst/et tab målt i forhold til købsværdien i årets resultat. </w:t>
      </w:r>
      <w:r>
        <w:rPr>
          <w:rFonts w:asciiTheme="majorHAnsi" w:hAnsiTheme="majorHAnsi"/>
        </w:rPr>
        <w:t>Hver måned</w:t>
      </w:r>
      <w:r w:rsidRPr="00410145">
        <w:rPr>
          <w:rFonts w:asciiTheme="majorHAnsi" w:hAnsiTheme="majorHAnsi"/>
        </w:rPr>
        <w:t xml:space="preserve"> beregnes/reguleres </w:t>
      </w:r>
      <w:proofErr w:type="spellStart"/>
      <w:r w:rsidRPr="00410145">
        <w:rPr>
          <w:rFonts w:asciiTheme="majorHAnsi" w:hAnsiTheme="majorHAnsi"/>
        </w:rPr>
        <w:t>urealiseret</w:t>
      </w:r>
      <w:proofErr w:type="spellEnd"/>
      <w:r w:rsidRPr="00410145">
        <w:rPr>
          <w:rFonts w:asciiTheme="majorHAnsi" w:hAnsiTheme="majorHAnsi"/>
        </w:rPr>
        <w:t xml:space="preserve"> kursgevinst/-tab på beholdningen</w:t>
      </w:r>
      <w:r>
        <w:rPr>
          <w:rFonts w:asciiTheme="majorHAnsi" w:hAnsiTheme="majorHAnsi"/>
        </w:rPr>
        <w:t xml:space="preserve"> af investeringsbeviser</w:t>
      </w:r>
      <w:r w:rsidRPr="00410145">
        <w:rPr>
          <w:rFonts w:asciiTheme="majorHAnsi" w:hAnsiTheme="majorHAnsi"/>
        </w:rPr>
        <w:t xml:space="preserve">, dvs. forskellen mellem den bogførte købsværdi og den aktuelle kursværdi. Den </w:t>
      </w:r>
      <w:proofErr w:type="spellStart"/>
      <w:r w:rsidRPr="00410145">
        <w:rPr>
          <w:rFonts w:asciiTheme="majorHAnsi" w:hAnsiTheme="majorHAnsi"/>
        </w:rPr>
        <w:t>urealiserede</w:t>
      </w:r>
      <w:proofErr w:type="spellEnd"/>
      <w:r w:rsidRPr="00410145">
        <w:rPr>
          <w:rFonts w:asciiTheme="majorHAnsi" w:hAnsiTheme="majorHAnsi"/>
        </w:rPr>
        <w:t xml:space="preserve"> kursgevinst/-tab indgår i</w:t>
      </w:r>
      <w:r>
        <w:rPr>
          <w:rFonts w:asciiTheme="majorHAnsi" w:hAnsiTheme="majorHAnsi"/>
        </w:rPr>
        <w:t>kke i</w:t>
      </w:r>
      <w:r w:rsidRPr="00410145">
        <w:rPr>
          <w:rFonts w:asciiTheme="majorHAnsi" w:hAnsiTheme="majorHAnsi"/>
        </w:rPr>
        <w:t xml:space="preserve"> driftsresultatet, </w:t>
      </w:r>
      <w:r>
        <w:rPr>
          <w:rFonts w:asciiTheme="majorHAnsi" w:hAnsiTheme="majorHAnsi"/>
        </w:rPr>
        <w:t>men bogføres på balancen under værdien af investeringsbeviserne, samtidig reguleres egenkapitalen tilsvarende</w:t>
      </w:r>
      <w:r w:rsidRPr="00410145">
        <w:rPr>
          <w:rFonts w:asciiTheme="majorHAnsi" w:hAnsiTheme="majorHAnsi"/>
        </w:rPr>
        <w:t xml:space="preserve">. Finansielle anlægsaktiver er registreret i det administrative fællesskabs regnskab. </w:t>
      </w:r>
    </w:p>
    <w:p w14:paraId="50A205D5" w14:textId="77777777" w:rsidR="00134EF7" w:rsidRDefault="00134EF7" w:rsidP="00134EF7">
      <w:pPr>
        <w:rPr>
          <w:rFonts w:asciiTheme="majorHAnsi" w:hAnsiTheme="majorHAnsi"/>
        </w:rPr>
      </w:pPr>
      <w:r w:rsidRPr="00410145">
        <w:rPr>
          <w:rFonts w:asciiTheme="majorHAnsi" w:hAnsiTheme="majorHAnsi"/>
        </w:rPr>
        <w:t>Fællesfondens egenkapital udgøres af egenkapitalen primo tillagt årets resultat, eventuelle reserveringer (</w:t>
      </w:r>
      <w:r>
        <w:rPr>
          <w:rFonts w:asciiTheme="majorHAnsi" w:hAnsiTheme="majorHAnsi"/>
        </w:rPr>
        <w:t>p</w:t>
      </w:r>
      <w:r w:rsidRPr="00410145">
        <w:rPr>
          <w:rFonts w:asciiTheme="majorHAnsi" w:hAnsiTheme="majorHAnsi"/>
        </w:rPr>
        <w:t>ensionsforpligtigelsen, igangværende projekter samt videreført fri egenkapital i fællesfondens institutioner) samt forskydninger i balancen. Gældsforpligtelser omfatter skyldige feriepengeforpligtelser, skyldigt over-/merarbejde og evt. forpligtelser i forbindelse med åremålsansættelse. Pensionsforpligtelsen er registreret i det administrative fællesskabs regnskab.</w:t>
      </w:r>
    </w:p>
    <w:p w14:paraId="72C6A307" w14:textId="76F76878" w:rsidR="00134EF7" w:rsidRPr="008A5997" w:rsidRDefault="00134EF7" w:rsidP="00134EF7">
      <w:pPr>
        <w:rPr>
          <w:rFonts w:asciiTheme="majorHAnsi" w:hAnsiTheme="majorHAnsi"/>
        </w:rPr>
      </w:pPr>
      <w:r w:rsidRPr="006E13E5">
        <w:rPr>
          <w:rFonts w:asciiTheme="majorHAnsi" w:hAnsiTheme="majorHAnsi"/>
        </w:rPr>
        <w:t>I 2020 er regnskabspraksis for værdiansættelse af feriepengeforpligtelsen ændret, således det arbejdsgivebetalte pensionsbidrag, tjenestemandspensionsbidrag samt særlig feriegodtgørelse nu medtages i beregning af skyldig løn under ferie. Den anvendte regnskabspraksis er ændret som følge af aktstykke 291 (</w:t>
      </w:r>
      <w:r w:rsidR="005E5603">
        <w:rPr>
          <w:rFonts w:asciiTheme="majorHAnsi" w:hAnsiTheme="majorHAnsi"/>
        </w:rPr>
        <w:t>F</w:t>
      </w:r>
      <w:r w:rsidRPr="006E13E5">
        <w:rPr>
          <w:rFonts w:asciiTheme="majorHAnsi" w:hAnsiTheme="majorHAnsi"/>
        </w:rPr>
        <w:t>olketingsår 2019/2020). Ændringen gælder ikke for den indefrosne del af feriepengeforpligtelsen.</w:t>
      </w:r>
    </w:p>
    <w:p w14:paraId="44C96955" w14:textId="516B6C14" w:rsidR="00134EF7" w:rsidRPr="00134EF7" w:rsidRDefault="00134EF7" w:rsidP="00134EF7">
      <w:r>
        <w:rPr>
          <w:rFonts w:asciiTheme="majorHAnsi" w:hAnsiTheme="majorHAnsi"/>
        </w:rPr>
        <w:t>Drifts- og projektbevillinger i fællesfondens budget, hvor By-, Land- og Kirkeministeriet ønsker mer- eller mindre forbrug videreført, videreføres som reserveringer i egenkapitalen, på linje med videreførelse i fællesfondens institutioner i øvrigt.</w:t>
      </w:r>
    </w:p>
    <w:sectPr w:rsidR="00134EF7" w:rsidRPr="00134EF7" w:rsidSect="003B6B38">
      <w:headerReference w:type="default" r:id="rId59"/>
      <w:footerReference w:type="default" r:id="rId60"/>
      <w:pgSz w:w="11906" w:h="16838"/>
      <w:pgMar w:top="2127" w:right="1134" w:bottom="269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5ABE" w14:textId="77777777" w:rsidR="007B44B0" w:rsidRDefault="007B44B0" w:rsidP="00293BAC">
      <w:pPr>
        <w:spacing w:after="0" w:line="240" w:lineRule="auto"/>
      </w:pPr>
      <w:r>
        <w:separator/>
      </w:r>
    </w:p>
  </w:endnote>
  <w:endnote w:type="continuationSeparator" w:id="0">
    <w:p w14:paraId="431040FD" w14:textId="77777777" w:rsidR="007B44B0" w:rsidRDefault="007B44B0" w:rsidP="00293BAC">
      <w:pPr>
        <w:spacing w:after="0" w:line="240" w:lineRule="auto"/>
      </w:pPr>
      <w:r>
        <w:continuationSeparator/>
      </w:r>
    </w:p>
  </w:endnote>
  <w:endnote w:type="continuationNotice" w:id="1">
    <w:p w14:paraId="6A4168EE" w14:textId="77777777" w:rsidR="007B44B0" w:rsidRDefault="007B4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710804"/>
      <w:docPartObj>
        <w:docPartGallery w:val="Page Numbers (Bottom of Page)"/>
        <w:docPartUnique/>
      </w:docPartObj>
    </w:sdtPr>
    <w:sdtEndPr/>
    <w:sdtContent>
      <w:sdt>
        <w:sdtPr>
          <w:id w:val="-1769616900"/>
          <w:docPartObj>
            <w:docPartGallery w:val="Page Numbers (Top of Page)"/>
            <w:docPartUnique/>
          </w:docPartObj>
        </w:sdtPr>
        <w:sdtEndPr/>
        <w:sdtContent>
          <w:p w14:paraId="2AD8DAB6" w14:textId="66BBE458" w:rsidR="0023181B" w:rsidRDefault="0023181B" w:rsidP="00BB3ACE">
            <w:pPr>
              <w:pStyle w:val="Sidefod"/>
            </w:pPr>
            <w:r>
              <w:tab/>
            </w:r>
            <w:r>
              <w:tab/>
              <w:t xml:space="preserve">Side </w:t>
            </w:r>
            <w:r>
              <w:rPr>
                <w:b/>
                <w:bCs/>
                <w:sz w:val="24"/>
                <w:szCs w:val="24"/>
              </w:rPr>
              <w:fldChar w:fldCharType="begin"/>
            </w:r>
            <w:r>
              <w:rPr>
                <w:b/>
                <w:bCs/>
              </w:rPr>
              <w:instrText>PAGE</w:instrText>
            </w:r>
            <w:r>
              <w:rPr>
                <w:b/>
                <w:bCs/>
                <w:sz w:val="24"/>
                <w:szCs w:val="24"/>
              </w:rPr>
              <w:fldChar w:fldCharType="separate"/>
            </w:r>
            <w:r w:rsidR="009F2B50">
              <w:rPr>
                <w:b/>
                <w:bCs/>
                <w:noProof/>
              </w:rPr>
              <w:t>28</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9F2B50">
              <w:rPr>
                <w:b/>
                <w:bCs/>
                <w:noProof/>
              </w:rPr>
              <w:t>49</w:t>
            </w:r>
            <w:r>
              <w:rPr>
                <w:b/>
                <w:bCs/>
                <w:sz w:val="24"/>
                <w:szCs w:val="24"/>
              </w:rPr>
              <w:fldChar w:fldCharType="end"/>
            </w:r>
          </w:p>
        </w:sdtContent>
      </w:sdt>
    </w:sdtContent>
  </w:sdt>
  <w:p w14:paraId="5C4B3003" w14:textId="77777777" w:rsidR="0023181B" w:rsidRPr="00282448" w:rsidRDefault="0023181B">
    <w:pPr>
      <w:pStyle w:val="Sidefod"/>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87DA" w14:textId="77777777" w:rsidR="007B44B0" w:rsidRDefault="007B44B0" w:rsidP="00293BAC">
      <w:pPr>
        <w:spacing w:after="0" w:line="240" w:lineRule="auto"/>
      </w:pPr>
      <w:r>
        <w:separator/>
      </w:r>
    </w:p>
  </w:footnote>
  <w:footnote w:type="continuationSeparator" w:id="0">
    <w:p w14:paraId="4B8258BE" w14:textId="77777777" w:rsidR="007B44B0" w:rsidRDefault="007B44B0" w:rsidP="00293BAC">
      <w:pPr>
        <w:spacing w:after="0" w:line="240" w:lineRule="auto"/>
      </w:pPr>
      <w:r>
        <w:continuationSeparator/>
      </w:r>
    </w:p>
  </w:footnote>
  <w:footnote w:type="continuationNotice" w:id="1">
    <w:p w14:paraId="489A6739" w14:textId="77777777" w:rsidR="007B44B0" w:rsidRDefault="007B44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CF10" w14:textId="5B237BE0" w:rsidR="0023181B" w:rsidRPr="006B2591" w:rsidRDefault="0023181B" w:rsidP="007F1566">
    <w:pPr>
      <w:pStyle w:val="Sidehoved"/>
      <w:tabs>
        <w:tab w:val="clear" w:pos="4819"/>
        <w:tab w:val="clear" w:pos="9638"/>
        <w:tab w:val="left" w:pos="6000"/>
      </w:tabs>
      <w:rPr>
        <w:rFonts w:asciiTheme="majorHAnsi" w:hAnsiTheme="majorHAnsi" w:cstheme="majorBidi"/>
        <w:sz w:val="28"/>
        <w:szCs w:val="28"/>
      </w:rPr>
    </w:pPr>
    <w:r w:rsidRPr="00AE3088">
      <w:rPr>
        <w:rFonts w:asciiTheme="majorHAnsi" w:hAnsiTheme="majorHAnsi" w:cstheme="majorBidi"/>
        <w:sz w:val="28"/>
        <w:szCs w:val="28"/>
      </w:rPr>
      <w:t>Årsrapport</w:t>
    </w:r>
    <w:r>
      <w:rPr>
        <w:rFonts w:asciiTheme="majorHAnsi" w:hAnsiTheme="majorHAnsi" w:cstheme="majorBidi"/>
        <w:sz w:val="28"/>
        <w:szCs w:val="28"/>
      </w:rPr>
      <w:t xml:space="preserve"> 202</w:t>
    </w:r>
    <w:r w:rsidR="006B2591">
      <w:rPr>
        <w:rFonts w:asciiTheme="majorHAnsi" w:hAnsiTheme="majorHAnsi" w:cstheme="majorBidi"/>
        <w:sz w:val="28"/>
        <w:szCs w:val="28"/>
      </w:rPr>
      <w:t>5</w:t>
    </w:r>
    <w:r>
      <w:rPr>
        <w:rFonts w:asciiTheme="majorHAnsi" w:hAnsiTheme="majorHAnsi" w:cstheme="majorBidi"/>
        <w:sz w:val="28"/>
        <w:szCs w:val="28"/>
      </w:rPr>
      <w:t xml:space="preserve"> for </w:t>
    </w:r>
    <w:r w:rsidR="007F1566">
      <w:rPr>
        <w:rFonts w:asciiTheme="majorHAnsi" w:hAnsiTheme="majorHAnsi" w:cstheme="majorBidi"/>
        <w:sz w:val="28"/>
        <w:szCs w:val="28"/>
      </w:rPr>
      <w:t>Lolland-Falsters</w:t>
    </w:r>
    <w:r>
      <w:rPr>
        <w:rFonts w:asciiTheme="majorHAnsi" w:hAnsiTheme="majorHAnsi" w:cstheme="majorBidi"/>
        <w:sz w:val="28"/>
        <w:szCs w:val="28"/>
      </w:rPr>
      <w:t xml:space="preserve"> Stift</w:t>
    </w:r>
    <w:r>
      <w:rPr>
        <w:rFonts w:asciiTheme="majorHAnsi" w:hAnsiTheme="majorHAnsi" w:cstheme="majorBidi"/>
        <w:sz w:val="28"/>
        <w:szCs w:val="28"/>
      </w:rPr>
      <w:tab/>
    </w:r>
    <w:r w:rsidR="007F1566">
      <w:rPr>
        <w:rFonts w:asciiTheme="majorHAnsi" w:hAnsiTheme="majorHAnsi" w:cstheme="majorBidi"/>
        <w:sz w:val="28"/>
        <w:szCs w:val="28"/>
      </w:rPr>
      <w:tab/>
    </w:r>
    <w:r w:rsidR="007F1566">
      <w:rPr>
        <w:rFonts w:asciiTheme="majorHAnsi" w:hAnsiTheme="majorHAnsi" w:cstheme="majorBidi"/>
        <w:noProof/>
        <w:sz w:val="28"/>
        <w:szCs w:val="28"/>
        <w:lang w:eastAsia="da-DK" w:bidi="he-IL"/>
      </w:rPr>
      <w:drawing>
        <wp:inline distT="0" distB="0" distL="0" distR="0" wp14:anchorId="5B1C4134" wp14:editId="2E741F88">
          <wp:extent cx="1905000" cy="424889"/>
          <wp:effectExtent l="0" t="0" r="0" b="0"/>
          <wp:docPr id="1089253923" name="Billede 108925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5000" cy="424889"/>
                  </a:xfrm>
                  <a:prstGeom prst="rect">
                    <a:avLst/>
                  </a:prstGeom>
                  <a:noFill/>
                </pic:spPr>
              </pic:pic>
            </a:graphicData>
          </a:graphic>
        </wp:inline>
      </w:drawing>
    </w:r>
  </w:p>
  <w:p w14:paraId="04A36684" w14:textId="77777777" w:rsidR="0023181B" w:rsidRDefault="0023181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AB3"/>
    <w:multiLevelType w:val="hybridMultilevel"/>
    <w:tmpl w:val="FFB44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E72C57"/>
    <w:multiLevelType w:val="hybridMultilevel"/>
    <w:tmpl w:val="2550F0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7075817"/>
    <w:multiLevelType w:val="hybridMultilevel"/>
    <w:tmpl w:val="9C1A168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A3E278B"/>
    <w:multiLevelType w:val="hybridMultilevel"/>
    <w:tmpl w:val="875AE6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12A2249"/>
    <w:multiLevelType w:val="hybridMultilevel"/>
    <w:tmpl w:val="EC5E5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512253"/>
    <w:multiLevelType w:val="multilevel"/>
    <w:tmpl w:val="C39EFA4A"/>
    <w:lvl w:ilvl="0">
      <w:start w:val="1"/>
      <w:numFmt w:val="decimal"/>
      <w:pStyle w:val="Overskrift1num"/>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5412420"/>
    <w:multiLevelType w:val="hybridMultilevel"/>
    <w:tmpl w:val="3CE46B06"/>
    <w:lvl w:ilvl="0" w:tplc="0FE6477C">
      <w:numFmt w:val="bullet"/>
      <w:lvlText w:val="-"/>
      <w:lvlJc w:val="left"/>
      <w:pPr>
        <w:ind w:left="770" w:hanging="360"/>
      </w:pPr>
      <w:rPr>
        <w:rFonts w:ascii="Calibri" w:eastAsiaTheme="minorHAnsi" w:hAnsi="Calibri" w:cs="Calibri"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7" w15:restartNumberingAfterBreak="0">
    <w:nsid w:val="15B32BF3"/>
    <w:multiLevelType w:val="hybridMultilevel"/>
    <w:tmpl w:val="44389E3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1CF33E35"/>
    <w:multiLevelType w:val="hybridMultilevel"/>
    <w:tmpl w:val="6DE215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09C38B0"/>
    <w:multiLevelType w:val="multilevel"/>
    <w:tmpl w:val="ED1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92063"/>
    <w:multiLevelType w:val="hybridMultilevel"/>
    <w:tmpl w:val="60F40444"/>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AD2710"/>
    <w:multiLevelType w:val="hybridMultilevel"/>
    <w:tmpl w:val="024A1F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7872E53"/>
    <w:multiLevelType w:val="hybridMultilevel"/>
    <w:tmpl w:val="AE70AD6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7C86815"/>
    <w:multiLevelType w:val="hybridMultilevel"/>
    <w:tmpl w:val="C1648E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8CE2F8A"/>
    <w:multiLevelType w:val="hybridMultilevel"/>
    <w:tmpl w:val="D71030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93B644F"/>
    <w:multiLevelType w:val="hybridMultilevel"/>
    <w:tmpl w:val="C3B6D7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2BA508BB"/>
    <w:multiLevelType w:val="hybridMultilevel"/>
    <w:tmpl w:val="19066C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6DD759C"/>
    <w:multiLevelType w:val="multilevel"/>
    <w:tmpl w:val="835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8476F"/>
    <w:multiLevelType w:val="hybridMultilevel"/>
    <w:tmpl w:val="724AF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8317F71"/>
    <w:multiLevelType w:val="hybridMultilevel"/>
    <w:tmpl w:val="BFD041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BD77097"/>
    <w:multiLevelType w:val="hybridMultilevel"/>
    <w:tmpl w:val="4306BF1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3C484DAB"/>
    <w:multiLevelType w:val="hybridMultilevel"/>
    <w:tmpl w:val="D59415B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3E2543B7"/>
    <w:multiLevelType w:val="hybridMultilevel"/>
    <w:tmpl w:val="043E12BA"/>
    <w:lvl w:ilvl="0" w:tplc="0FE6477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4C87F92"/>
    <w:multiLevelType w:val="hybridMultilevel"/>
    <w:tmpl w:val="CABAFD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1B3C6B"/>
    <w:multiLevelType w:val="hybridMultilevel"/>
    <w:tmpl w:val="8CA8AE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D952553"/>
    <w:multiLevelType w:val="multilevel"/>
    <w:tmpl w:val="3880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D4279"/>
    <w:multiLevelType w:val="multilevel"/>
    <w:tmpl w:val="AB487A2A"/>
    <w:lvl w:ilvl="0">
      <w:start w:val="1"/>
      <w:numFmt w:val="decimal"/>
      <w:lvlText w:val="%1."/>
      <w:lvlJc w:val="left"/>
      <w:pPr>
        <w:ind w:left="720" w:hanging="360"/>
      </w:pPr>
      <w:rPr>
        <w:rFonts w:hint="default"/>
      </w:rPr>
    </w:lvl>
    <w:lvl w:ilvl="1">
      <w:start w:val="8"/>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4464EA"/>
    <w:multiLevelType w:val="hybridMultilevel"/>
    <w:tmpl w:val="59928F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57453E6C"/>
    <w:multiLevelType w:val="hybridMultilevel"/>
    <w:tmpl w:val="D544477E"/>
    <w:lvl w:ilvl="0" w:tplc="04060001">
      <w:start w:val="1"/>
      <w:numFmt w:val="bullet"/>
      <w:lvlText w:val=""/>
      <w:lvlJc w:val="left"/>
      <w:pPr>
        <w:ind w:left="1469" w:hanging="360"/>
      </w:pPr>
      <w:rPr>
        <w:rFonts w:ascii="Symbol" w:hAnsi="Symbol" w:hint="default"/>
      </w:rPr>
    </w:lvl>
    <w:lvl w:ilvl="1" w:tplc="04060003" w:tentative="1">
      <w:start w:val="1"/>
      <w:numFmt w:val="bullet"/>
      <w:lvlText w:val="o"/>
      <w:lvlJc w:val="left"/>
      <w:pPr>
        <w:ind w:left="2189" w:hanging="360"/>
      </w:pPr>
      <w:rPr>
        <w:rFonts w:ascii="Courier New" w:hAnsi="Courier New" w:cs="Courier New" w:hint="default"/>
      </w:rPr>
    </w:lvl>
    <w:lvl w:ilvl="2" w:tplc="04060005" w:tentative="1">
      <w:start w:val="1"/>
      <w:numFmt w:val="bullet"/>
      <w:lvlText w:val=""/>
      <w:lvlJc w:val="left"/>
      <w:pPr>
        <w:ind w:left="2909" w:hanging="360"/>
      </w:pPr>
      <w:rPr>
        <w:rFonts w:ascii="Wingdings" w:hAnsi="Wingdings" w:hint="default"/>
      </w:rPr>
    </w:lvl>
    <w:lvl w:ilvl="3" w:tplc="04060001" w:tentative="1">
      <w:start w:val="1"/>
      <w:numFmt w:val="bullet"/>
      <w:lvlText w:val=""/>
      <w:lvlJc w:val="left"/>
      <w:pPr>
        <w:ind w:left="3629" w:hanging="360"/>
      </w:pPr>
      <w:rPr>
        <w:rFonts w:ascii="Symbol" w:hAnsi="Symbol" w:hint="default"/>
      </w:rPr>
    </w:lvl>
    <w:lvl w:ilvl="4" w:tplc="04060003" w:tentative="1">
      <w:start w:val="1"/>
      <w:numFmt w:val="bullet"/>
      <w:lvlText w:val="o"/>
      <w:lvlJc w:val="left"/>
      <w:pPr>
        <w:ind w:left="4349" w:hanging="360"/>
      </w:pPr>
      <w:rPr>
        <w:rFonts w:ascii="Courier New" w:hAnsi="Courier New" w:cs="Courier New" w:hint="default"/>
      </w:rPr>
    </w:lvl>
    <w:lvl w:ilvl="5" w:tplc="04060005" w:tentative="1">
      <w:start w:val="1"/>
      <w:numFmt w:val="bullet"/>
      <w:lvlText w:val=""/>
      <w:lvlJc w:val="left"/>
      <w:pPr>
        <w:ind w:left="5069" w:hanging="360"/>
      </w:pPr>
      <w:rPr>
        <w:rFonts w:ascii="Wingdings" w:hAnsi="Wingdings" w:hint="default"/>
      </w:rPr>
    </w:lvl>
    <w:lvl w:ilvl="6" w:tplc="04060001" w:tentative="1">
      <w:start w:val="1"/>
      <w:numFmt w:val="bullet"/>
      <w:lvlText w:val=""/>
      <w:lvlJc w:val="left"/>
      <w:pPr>
        <w:ind w:left="5789" w:hanging="360"/>
      </w:pPr>
      <w:rPr>
        <w:rFonts w:ascii="Symbol" w:hAnsi="Symbol" w:hint="default"/>
      </w:rPr>
    </w:lvl>
    <w:lvl w:ilvl="7" w:tplc="04060003" w:tentative="1">
      <w:start w:val="1"/>
      <w:numFmt w:val="bullet"/>
      <w:lvlText w:val="o"/>
      <w:lvlJc w:val="left"/>
      <w:pPr>
        <w:ind w:left="6509" w:hanging="360"/>
      </w:pPr>
      <w:rPr>
        <w:rFonts w:ascii="Courier New" w:hAnsi="Courier New" w:cs="Courier New" w:hint="default"/>
      </w:rPr>
    </w:lvl>
    <w:lvl w:ilvl="8" w:tplc="04060005" w:tentative="1">
      <w:start w:val="1"/>
      <w:numFmt w:val="bullet"/>
      <w:lvlText w:val=""/>
      <w:lvlJc w:val="left"/>
      <w:pPr>
        <w:ind w:left="7229" w:hanging="360"/>
      </w:pPr>
      <w:rPr>
        <w:rFonts w:ascii="Wingdings" w:hAnsi="Wingdings" w:hint="default"/>
      </w:rPr>
    </w:lvl>
  </w:abstractNum>
  <w:abstractNum w:abstractNumId="29" w15:restartNumberingAfterBreak="0">
    <w:nsid w:val="5F6154EF"/>
    <w:multiLevelType w:val="multilevel"/>
    <w:tmpl w:val="7B062B5C"/>
    <w:lvl w:ilvl="0">
      <w:start w:val="1"/>
      <w:numFmt w:val="decimal"/>
      <w:pStyle w:val="KMO1numNotat"/>
      <w:lvlText w:val="%1."/>
      <w:lvlJc w:val="left"/>
      <w:pPr>
        <w:ind w:left="360" w:hanging="360"/>
      </w:pPr>
      <w:rPr>
        <w:rFonts w:hint="default"/>
      </w:rPr>
    </w:lvl>
    <w:lvl w:ilvl="1">
      <w:start w:val="1"/>
      <w:numFmt w:val="decimal"/>
      <w:pStyle w:val="KMO2numNotat"/>
      <w:lvlText w:val="%1.%2."/>
      <w:lvlJc w:val="left"/>
      <w:pPr>
        <w:ind w:left="792" w:hanging="432"/>
      </w:pPr>
      <w:rPr>
        <w:rFonts w:hint="default"/>
      </w:rPr>
    </w:lvl>
    <w:lvl w:ilvl="2">
      <w:start w:val="1"/>
      <w:numFmt w:val="decimal"/>
      <w:pStyle w:val="KMO3numNota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121DE1"/>
    <w:multiLevelType w:val="hybridMultilevel"/>
    <w:tmpl w:val="737CFD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5C636B3"/>
    <w:multiLevelType w:val="hybridMultilevel"/>
    <w:tmpl w:val="76980D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981349E"/>
    <w:multiLevelType w:val="hybridMultilevel"/>
    <w:tmpl w:val="912CD4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3" w15:restartNumberingAfterBreak="0">
    <w:nsid w:val="6B1F628E"/>
    <w:multiLevelType w:val="hybridMultilevel"/>
    <w:tmpl w:val="506EFB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2FF6E9D"/>
    <w:multiLevelType w:val="multilevel"/>
    <w:tmpl w:val="A5A8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44378C"/>
    <w:multiLevelType w:val="hybridMultilevel"/>
    <w:tmpl w:val="698481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70961B6"/>
    <w:multiLevelType w:val="hybridMultilevel"/>
    <w:tmpl w:val="888E1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8C44446"/>
    <w:multiLevelType w:val="multilevel"/>
    <w:tmpl w:val="2514B956"/>
    <w:lvl w:ilvl="0">
      <w:start w:val="1"/>
      <w:numFmt w:val="decimal"/>
      <w:lvlText w:val="%1."/>
      <w:lvlJc w:val="left"/>
      <w:pPr>
        <w:ind w:left="720" w:hanging="360"/>
      </w:pPr>
      <w:rPr>
        <w:rFonts w:hint="default"/>
      </w:rPr>
    </w:lvl>
    <w:lvl w:ilvl="1">
      <w:start w:val="4"/>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2"/>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8141323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105862">
    <w:abstractNumId w:val="37"/>
  </w:num>
  <w:num w:numId="3" w16cid:durableId="637613389">
    <w:abstractNumId w:val="2"/>
  </w:num>
  <w:num w:numId="4" w16cid:durableId="2027516649">
    <w:abstractNumId w:val="29"/>
  </w:num>
  <w:num w:numId="5" w16cid:durableId="852381008">
    <w:abstractNumId w:val="12"/>
  </w:num>
  <w:num w:numId="6" w16cid:durableId="1621492798">
    <w:abstractNumId w:val="26"/>
  </w:num>
  <w:num w:numId="7" w16cid:durableId="49811416">
    <w:abstractNumId w:val="33"/>
  </w:num>
  <w:num w:numId="8" w16cid:durableId="203710510">
    <w:abstractNumId w:val="35"/>
  </w:num>
  <w:num w:numId="9" w16cid:durableId="96797121">
    <w:abstractNumId w:val="8"/>
  </w:num>
  <w:num w:numId="10" w16cid:durableId="562257188">
    <w:abstractNumId w:val="30"/>
  </w:num>
  <w:num w:numId="11" w16cid:durableId="1940016767">
    <w:abstractNumId w:val="7"/>
  </w:num>
  <w:num w:numId="12" w16cid:durableId="10169990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434955">
    <w:abstractNumId w:val="20"/>
  </w:num>
  <w:num w:numId="14" w16cid:durableId="1790002326">
    <w:abstractNumId w:val="36"/>
  </w:num>
  <w:num w:numId="15" w16cid:durableId="1709990177">
    <w:abstractNumId w:val="11"/>
  </w:num>
  <w:num w:numId="16" w16cid:durableId="532615975">
    <w:abstractNumId w:val="4"/>
  </w:num>
  <w:num w:numId="17" w16cid:durableId="963387086">
    <w:abstractNumId w:val="18"/>
  </w:num>
  <w:num w:numId="18" w16cid:durableId="1982878435">
    <w:abstractNumId w:val="14"/>
  </w:num>
  <w:num w:numId="19" w16cid:durableId="403377468">
    <w:abstractNumId w:val="13"/>
  </w:num>
  <w:num w:numId="20" w16cid:durableId="843398152">
    <w:abstractNumId w:val="15"/>
  </w:num>
  <w:num w:numId="21" w16cid:durableId="1976639411">
    <w:abstractNumId w:val="3"/>
  </w:num>
  <w:num w:numId="22" w16cid:durableId="424300481">
    <w:abstractNumId w:val="9"/>
  </w:num>
  <w:num w:numId="23" w16cid:durableId="1553885876">
    <w:abstractNumId w:val="1"/>
  </w:num>
  <w:num w:numId="24" w16cid:durableId="1957372532">
    <w:abstractNumId w:val="0"/>
  </w:num>
  <w:num w:numId="25" w16cid:durableId="1142692856">
    <w:abstractNumId w:val="16"/>
  </w:num>
  <w:num w:numId="26" w16cid:durableId="596518011">
    <w:abstractNumId w:val="10"/>
  </w:num>
  <w:num w:numId="27" w16cid:durableId="1289749949">
    <w:abstractNumId w:val="28"/>
  </w:num>
  <w:num w:numId="28" w16cid:durableId="2147041377">
    <w:abstractNumId w:val="27"/>
  </w:num>
  <w:num w:numId="29" w16cid:durableId="1449081852">
    <w:abstractNumId w:val="31"/>
  </w:num>
  <w:num w:numId="30" w16cid:durableId="432096658">
    <w:abstractNumId w:val="22"/>
  </w:num>
  <w:num w:numId="31" w16cid:durableId="1423721319">
    <w:abstractNumId w:val="6"/>
  </w:num>
  <w:num w:numId="32" w16cid:durableId="713577433">
    <w:abstractNumId w:val="17"/>
  </w:num>
  <w:num w:numId="33" w16cid:durableId="647246621">
    <w:abstractNumId w:val="34"/>
  </w:num>
  <w:num w:numId="34" w16cid:durableId="1081412166">
    <w:abstractNumId w:val="24"/>
  </w:num>
  <w:num w:numId="35" w16cid:durableId="1153448234">
    <w:abstractNumId w:val="23"/>
  </w:num>
  <w:num w:numId="36" w16cid:durableId="205217699">
    <w:abstractNumId w:val="19"/>
  </w:num>
  <w:num w:numId="37" w16cid:durableId="1284114786">
    <w:abstractNumId w:val="29"/>
    <w:lvlOverride w:ilvl="0">
      <w:lvl w:ilvl="0">
        <w:start w:val="1"/>
        <w:numFmt w:val="decimal"/>
        <w:pStyle w:val="KMO1numNotat"/>
        <w:lvlText w:val="%1."/>
        <w:lvlJc w:val="left"/>
        <w:pPr>
          <w:ind w:left="360" w:hanging="360"/>
        </w:pPr>
        <w:rPr>
          <w:rFonts w:hint="default"/>
        </w:rPr>
      </w:lvl>
    </w:lvlOverride>
    <w:lvlOverride w:ilvl="1">
      <w:lvl w:ilvl="1">
        <w:start w:val="1"/>
        <w:numFmt w:val="decimal"/>
        <w:pStyle w:val="KMO2numNotat"/>
        <w:lvlText w:val="%1.%2."/>
        <w:lvlJc w:val="left"/>
        <w:pPr>
          <w:ind w:left="792" w:hanging="432"/>
        </w:pPr>
        <w:rPr>
          <w:rFonts w:hint="default"/>
        </w:rPr>
      </w:lvl>
    </w:lvlOverride>
    <w:lvlOverride w:ilvl="2">
      <w:lvl w:ilvl="2">
        <w:start w:val="1"/>
        <w:numFmt w:val="decimal"/>
        <w:pStyle w:val="KMO3numNotat"/>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811212885">
    <w:abstractNumId w:val="25"/>
  </w:num>
  <w:num w:numId="39" w16cid:durableId="1659919899">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da-DK" w:vendorID="64" w:dllVersion="0" w:nlCheck="1" w:checkStyle="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0F"/>
    <w:rsid w:val="000001A5"/>
    <w:rsid w:val="00000635"/>
    <w:rsid w:val="00000702"/>
    <w:rsid w:val="00000A77"/>
    <w:rsid w:val="00000D6C"/>
    <w:rsid w:val="000015CC"/>
    <w:rsid w:val="00001808"/>
    <w:rsid w:val="00001DC8"/>
    <w:rsid w:val="00002DE6"/>
    <w:rsid w:val="000032D7"/>
    <w:rsid w:val="0000373D"/>
    <w:rsid w:val="00003EAB"/>
    <w:rsid w:val="0000403B"/>
    <w:rsid w:val="000040A9"/>
    <w:rsid w:val="00004626"/>
    <w:rsid w:val="000048CE"/>
    <w:rsid w:val="000051A8"/>
    <w:rsid w:val="000058A4"/>
    <w:rsid w:val="00005CA0"/>
    <w:rsid w:val="00006A4D"/>
    <w:rsid w:val="00006B7A"/>
    <w:rsid w:val="00007113"/>
    <w:rsid w:val="00011377"/>
    <w:rsid w:val="00011E00"/>
    <w:rsid w:val="00012263"/>
    <w:rsid w:val="00013331"/>
    <w:rsid w:val="0001369B"/>
    <w:rsid w:val="00013F70"/>
    <w:rsid w:val="000144A3"/>
    <w:rsid w:val="00014A60"/>
    <w:rsid w:val="000155F0"/>
    <w:rsid w:val="00015857"/>
    <w:rsid w:val="00015E1A"/>
    <w:rsid w:val="00015F7D"/>
    <w:rsid w:val="000161C8"/>
    <w:rsid w:val="00016B78"/>
    <w:rsid w:val="00016C35"/>
    <w:rsid w:val="00020034"/>
    <w:rsid w:val="000203A3"/>
    <w:rsid w:val="00020501"/>
    <w:rsid w:val="0002172B"/>
    <w:rsid w:val="000222C6"/>
    <w:rsid w:val="000222DE"/>
    <w:rsid w:val="00022E5A"/>
    <w:rsid w:val="00023594"/>
    <w:rsid w:val="00023693"/>
    <w:rsid w:val="00023780"/>
    <w:rsid w:val="000241F5"/>
    <w:rsid w:val="00024B3B"/>
    <w:rsid w:val="00024F9B"/>
    <w:rsid w:val="000255E3"/>
    <w:rsid w:val="00025957"/>
    <w:rsid w:val="00025D08"/>
    <w:rsid w:val="00026216"/>
    <w:rsid w:val="000268B1"/>
    <w:rsid w:val="00027503"/>
    <w:rsid w:val="0002768B"/>
    <w:rsid w:val="000300E8"/>
    <w:rsid w:val="00030435"/>
    <w:rsid w:val="00031033"/>
    <w:rsid w:val="000312B5"/>
    <w:rsid w:val="00031CAB"/>
    <w:rsid w:val="00031EAD"/>
    <w:rsid w:val="00031F05"/>
    <w:rsid w:val="000320D5"/>
    <w:rsid w:val="00032472"/>
    <w:rsid w:val="00032E58"/>
    <w:rsid w:val="0003313F"/>
    <w:rsid w:val="00033FE6"/>
    <w:rsid w:val="00034344"/>
    <w:rsid w:val="00034450"/>
    <w:rsid w:val="0003449C"/>
    <w:rsid w:val="00034547"/>
    <w:rsid w:val="00034E92"/>
    <w:rsid w:val="000352E9"/>
    <w:rsid w:val="000356BD"/>
    <w:rsid w:val="00035BA4"/>
    <w:rsid w:val="00035F42"/>
    <w:rsid w:val="00036353"/>
    <w:rsid w:val="000363C2"/>
    <w:rsid w:val="0003693F"/>
    <w:rsid w:val="00037918"/>
    <w:rsid w:val="00041E40"/>
    <w:rsid w:val="00042319"/>
    <w:rsid w:val="00042426"/>
    <w:rsid w:val="00042AD5"/>
    <w:rsid w:val="000439DF"/>
    <w:rsid w:val="00043A5C"/>
    <w:rsid w:val="00043B4A"/>
    <w:rsid w:val="00043D8B"/>
    <w:rsid w:val="00044AA2"/>
    <w:rsid w:val="00044ADF"/>
    <w:rsid w:val="00044C99"/>
    <w:rsid w:val="00044D7F"/>
    <w:rsid w:val="00044EA8"/>
    <w:rsid w:val="00044F05"/>
    <w:rsid w:val="00045FD4"/>
    <w:rsid w:val="00046776"/>
    <w:rsid w:val="00047632"/>
    <w:rsid w:val="0004763B"/>
    <w:rsid w:val="0004778A"/>
    <w:rsid w:val="00047B46"/>
    <w:rsid w:val="00047EDE"/>
    <w:rsid w:val="0005097F"/>
    <w:rsid w:val="00050BCE"/>
    <w:rsid w:val="00050DAE"/>
    <w:rsid w:val="0005120B"/>
    <w:rsid w:val="000517EC"/>
    <w:rsid w:val="00052B7D"/>
    <w:rsid w:val="00052EE0"/>
    <w:rsid w:val="000530BD"/>
    <w:rsid w:val="0005362C"/>
    <w:rsid w:val="00053D23"/>
    <w:rsid w:val="00054009"/>
    <w:rsid w:val="00054368"/>
    <w:rsid w:val="00054637"/>
    <w:rsid w:val="0005489F"/>
    <w:rsid w:val="00054D9C"/>
    <w:rsid w:val="00055108"/>
    <w:rsid w:val="00055F06"/>
    <w:rsid w:val="00056310"/>
    <w:rsid w:val="00056B2B"/>
    <w:rsid w:val="00060128"/>
    <w:rsid w:val="000624CC"/>
    <w:rsid w:val="0006273D"/>
    <w:rsid w:val="0006294A"/>
    <w:rsid w:val="00062D04"/>
    <w:rsid w:val="00062D69"/>
    <w:rsid w:val="000645D4"/>
    <w:rsid w:val="000648A9"/>
    <w:rsid w:val="00064AFF"/>
    <w:rsid w:val="00065E4E"/>
    <w:rsid w:val="00066153"/>
    <w:rsid w:val="000664FF"/>
    <w:rsid w:val="000675A2"/>
    <w:rsid w:val="00067E41"/>
    <w:rsid w:val="00070136"/>
    <w:rsid w:val="00070820"/>
    <w:rsid w:val="00070961"/>
    <w:rsid w:val="00070F42"/>
    <w:rsid w:val="00071597"/>
    <w:rsid w:val="000716D1"/>
    <w:rsid w:val="00071815"/>
    <w:rsid w:val="00071E54"/>
    <w:rsid w:val="000723B8"/>
    <w:rsid w:val="00072690"/>
    <w:rsid w:val="000727DF"/>
    <w:rsid w:val="0007292A"/>
    <w:rsid w:val="00072DF2"/>
    <w:rsid w:val="00073FD3"/>
    <w:rsid w:val="00074057"/>
    <w:rsid w:val="000745B9"/>
    <w:rsid w:val="0007500C"/>
    <w:rsid w:val="0007574C"/>
    <w:rsid w:val="00075B0B"/>
    <w:rsid w:val="00075F7F"/>
    <w:rsid w:val="000763FD"/>
    <w:rsid w:val="00076EDE"/>
    <w:rsid w:val="00077510"/>
    <w:rsid w:val="00077B3B"/>
    <w:rsid w:val="00077F3B"/>
    <w:rsid w:val="0008009F"/>
    <w:rsid w:val="00080685"/>
    <w:rsid w:val="00080F9D"/>
    <w:rsid w:val="00081C1A"/>
    <w:rsid w:val="00081EFD"/>
    <w:rsid w:val="00082177"/>
    <w:rsid w:val="000821B8"/>
    <w:rsid w:val="00082624"/>
    <w:rsid w:val="00082C98"/>
    <w:rsid w:val="00083302"/>
    <w:rsid w:val="00083435"/>
    <w:rsid w:val="0008361C"/>
    <w:rsid w:val="00083E57"/>
    <w:rsid w:val="000843D5"/>
    <w:rsid w:val="0008583C"/>
    <w:rsid w:val="00085A74"/>
    <w:rsid w:val="00085D92"/>
    <w:rsid w:val="00085EF0"/>
    <w:rsid w:val="0008623C"/>
    <w:rsid w:val="000862CB"/>
    <w:rsid w:val="000877C3"/>
    <w:rsid w:val="00087E16"/>
    <w:rsid w:val="0009025D"/>
    <w:rsid w:val="00090307"/>
    <w:rsid w:val="000908A6"/>
    <w:rsid w:val="000920B0"/>
    <w:rsid w:val="0009274B"/>
    <w:rsid w:val="00092A08"/>
    <w:rsid w:val="00092FE6"/>
    <w:rsid w:val="0009317E"/>
    <w:rsid w:val="000932D7"/>
    <w:rsid w:val="000934C4"/>
    <w:rsid w:val="00093B02"/>
    <w:rsid w:val="00093C51"/>
    <w:rsid w:val="0009477A"/>
    <w:rsid w:val="00094E6A"/>
    <w:rsid w:val="000951B2"/>
    <w:rsid w:val="0009581B"/>
    <w:rsid w:val="00095DE9"/>
    <w:rsid w:val="000964A5"/>
    <w:rsid w:val="00096A3C"/>
    <w:rsid w:val="00096F8B"/>
    <w:rsid w:val="0009724A"/>
    <w:rsid w:val="00097E4A"/>
    <w:rsid w:val="000A0107"/>
    <w:rsid w:val="000A0F03"/>
    <w:rsid w:val="000A142E"/>
    <w:rsid w:val="000A1885"/>
    <w:rsid w:val="000A208F"/>
    <w:rsid w:val="000A209B"/>
    <w:rsid w:val="000A2850"/>
    <w:rsid w:val="000A3462"/>
    <w:rsid w:val="000A3BC6"/>
    <w:rsid w:val="000A3C02"/>
    <w:rsid w:val="000A464F"/>
    <w:rsid w:val="000A4734"/>
    <w:rsid w:val="000A4C68"/>
    <w:rsid w:val="000A4D89"/>
    <w:rsid w:val="000A5291"/>
    <w:rsid w:val="000A6EA3"/>
    <w:rsid w:val="000A7242"/>
    <w:rsid w:val="000A773B"/>
    <w:rsid w:val="000A7B63"/>
    <w:rsid w:val="000B08D3"/>
    <w:rsid w:val="000B0CFF"/>
    <w:rsid w:val="000B114A"/>
    <w:rsid w:val="000B17CB"/>
    <w:rsid w:val="000B1A15"/>
    <w:rsid w:val="000B1EBE"/>
    <w:rsid w:val="000B1F90"/>
    <w:rsid w:val="000B21FF"/>
    <w:rsid w:val="000B2807"/>
    <w:rsid w:val="000B2837"/>
    <w:rsid w:val="000B2965"/>
    <w:rsid w:val="000B2F5F"/>
    <w:rsid w:val="000B3534"/>
    <w:rsid w:val="000B385A"/>
    <w:rsid w:val="000B3C54"/>
    <w:rsid w:val="000B42DB"/>
    <w:rsid w:val="000B4575"/>
    <w:rsid w:val="000B45DB"/>
    <w:rsid w:val="000B45F8"/>
    <w:rsid w:val="000B49E9"/>
    <w:rsid w:val="000B507C"/>
    <w:rsid w:val="000B515A"/>
    <w:rsid w:val="000B5916"/>
    <w:rsid w:val="000B648E"/>
    <w:rsid w:val="000B66E9"/>
    <w:rsid w:val="000B6B97"/>
    <w:rsid w:val="000B77A7"/>
    <w:rsid w:val="000B7961"/>
    <w:rsid w:val="000B7C13"/>
    <w:rsid w:val="000B7F1A"/>
    <w:rsid w:val="000C0367"/>
    <w:rsid w:val="000C07D6"/>
    <w:rsid w:val="000C0F1F"/>
    <w:rsid w:val="000C1586"/>
    <w:rsid w:val="000C1D3F"/>
    <w:rsid w:val="000C1FD4"/>
    <w:rsid w:val="000C2176"/>
    <w:rsid w:val="000C2347"/>
    <w:rsid w:val="000C2568"/>
    <w:rsid w:val="000C2B33"/>
    <w:rsid w:val="000C2D96"/>
    <w:rsid w:val="000C3336"/>
    <w:rsid w:val="000C439B"/>
    <w:rsid w:val="000C464B"/>
    <w:rsid w:val="000C4F9A"/>
    <w:rsid w:val="000C50C0"/>
    <w:rsid w:val="000C519E"/>
    <w:rsid w:val="000C53FB"/>
    <w:rsid w:val="000C58AA"/>
    <w:rsid w:val="000C5BF6"/>
    <w:rsid w:val="000C64D7"/>
    <w:rsid w:val="000C76B5"/>
    <w:rsid w:val="000C7769"/>
    <w:rsid w:val="000C7B42"/>
    <w:rsid w:val="000D0D15"/>
    <w:rsid w:val="000D0F40"/>
    <w:rsid w:val="000D0F8A"/>
    <w:rsid w:val="000D1063"/>
    <w:rsid w:val="000D19FF"/>
    <w:rsid w:val="000D2E3C"/>
    <w:rsid w:val="000D2F4B"/>
    <w:rsid w:val="000D3467"/>
    <w:rsid w:val="000D35B1"/>
    <w:rsid w:val="000D3DDC"/>
    <w:rsid w:val="000D4A1C"/>
    <w:rsid w:val="000D4B9B"/>
    <w:rsid w:val="000D5B5D"/>
    <w:rsid w:val="000D5DC1"/>
    <w:rsid w:val="000D67D3"/>
    <w:rsid w:val="000D6B5A"/>
    <w:rsid w:val="000D6BF0"/>
    <w:rsid w:val="000D6EC8"/>
    <w:rsid w:val="000D6F3F"/>
    <w:rsid w:val="000D756C"/>
    <w:rsid w:val="000D7AA7"/>
    <w:rsid w:val="000E098B"/>
    <w:rsid w:val="000E162A"/>
    <w:rsid w:val="000E17C4"/>
    <w:rsid w:val="000E26C6"/>
    <w:rsid w:val="000E35D4"/>
    <w:rsid w:val="000E3B41"/>
    <w:rsid w:val="000E3D23"/>
    <w:rsid w:val="000E3EEF"/>
    <w:rsid w:val="000E410E"/>
    <w:rsid w:val="000E4210"/>
    <w:rsid w:val="000E4D01"/>
    <w:rsid w:val="000E6886"/>
    <w:rsid w:val="000E693B"/>
    <w:rsid w:val="000E72B4"/>
    <w:rsid w:val="000E78AE"/>
    <w:rsid w:val="000E7C7B"/>
    <w:rsid w:val="000E7D4A"/>
    <w:rsid w:val="000F1EE2"/>
    <w:rsid w:val="000F2185"/>
    <w:rsid w:val="000F2569"/>
    <w:rsid w:val="000F25BF"/>
    <w:rsid w:val="000F25DC"/>
    <w:rsid w:val="000F284E"/>
    <w:rsid w:val="000F29C6"/>
    <w:rsid w:val="000F3167"/>
    <w:rsid w:val="000F325A"/>
    <w:rsid w:val="000F3C49"/>
    <w:rsid w:val="000F3DCB"/>
    <w:rsid w:val="000F4A13"/>
    <w:rsid w:val="000F5B94"/>
    <w:rsid w:val="001000FC"/>
    <w:rsid w:val="00100223"/>
    <w:rsid w:val="00100228"/>
    <w:rsid w:val="00100254"/>
    <w:rsid w:val="001004AD"/>
    <w:rsid w:val="0010085D"/>
    <w:rsid w:val="00100975"/>
    <w:rsid w:val="00100D3D"/>
    <w:rsid w:val="00100ECA"/>
    <w:rsid w:val="00100F8E"/>
    <w:rsid w:val="00100F93"/>
    <w:rsid w:val="00101934"/>
    <w:rsid w:val="00101CBF"/>
    <w:rsid w:val="00101CFC"/>
    <w:rsid w:val="001021C5"/>
    <w:rsid w:val="00102461"/>
    <w:rsid w:val="00102C40"/>
    <w:rsid w:val="00103C55"/>
    <w:rsid w:val="00103CAA"/>
    <w:rsid w:val="00104CB8"/>
    <w:rsid w:val="001057DE"/>
    <w:rsid w:val="00105A52"/>
    <w:rsid w:val="0010612F"/>
    <w:rsid w:val="00107532"/>
    <w:rsid w:val="001079A7"/>
    <w:rsid w:val="001104DC"/>
    <w:rsid w:val="0011118F"/>
    <w:rsid w:val="00112081"/>
    <w:rsid w:val="00112263"/>
    <w:rsid w:val="00112A26"/>
    <w:rsid w:val="00112C79"/>
    <w:rsid w:val="00112F4F"/>
    <w:rsid w:val="00113172"/>
    <w:rsid w:val="001137FD"/>
    <w:rsid w:val="00113A10"/>
    <w:rsid w:val="00113A74"/>
    <w:rsid w:val="00113B4B"/>
    <w:rsid w:val="00114841"/>
    <w:rsid w:val="00114A6B"/>
    <w:rsid w:val="00114A76"/>
    <w:rsid w:val="0011584C"/>
    <w:rsid w:val="0011599A"/>
    <w:rsid w:val="00115A00"/>
    <w:rsid w:val="001164CD"/>
    <w:rsid w:val="00116BC2"/>
    <w:rsid w:val="00116F38"/>
    <w:rsid w:val="00117096"/>
    <w:rsid w:val="001173C3"/>
    <w:rsid w:val="00117E54"/>
    <w:rsid w:val="00120037"/>
    <w:rsid w:val="001207B7"/>
    <w:rsid w:val="0012094C"/>
    <w:rsid w:val="00121275"/>
    <w:rsid w:val="00121A5C"/>
    <w:rsid w:val="00121D3C"/>
    <w:rsid w:val="00121ED8"/>
    <w:rsid w:val="00121FFB"/>
    <w:rsid w:val="0012256D"/>
    <w:rsid w:val="001226C6"/>
    <w:rsid w:val="00123910"/>
    <w:rsid w:val="00123EF2"/>
    <w:rsid w:val="00124845"/>
    <w:rsid w:val="00124971"/>
    <w:rsid w:val="0012543E"/>
    <w:rsid w:val="001259D5"/>
    <w:rsid w:val="00126447"/>
    <w:rsid w:val="00126623"/>
    <w:rsid w:val="0012686D"/>
    <w:rsid w:val="00127587"/>
    <w:rsid w:val="001277F2"/>
    <w:rsid w:val="00127A4D"/>
    <w:rsid w:val="00127BB1"/>
    <w:rsid w:val="00127DF6"/>
    <w:rsid w:val="001300DA"/>
    <w:rsid w:val="001303E1"/>
    <w:rsid w:val="0013041B"/>
    <w:rsid w:val="001304A2"/>
    <w:rsid w:val="00130651"/>
    <w:rsid w:val="00130EAD"/>
    <w:rsid w:val="00131351"/>
    <w:rsid w:val="001317B9"/>
    <w:rsid w:val="00131C3E"/>
    <w:rsid w:val="0013256A"/>
    <w:rsid w:val="0013351E"/>
    <w:rsid w:val="00133F1E"/>
    <w:rsid w:val="00134D53"/>
    <w:rsid w:val="00134DB2"/>
    <w:rsid w:val="00134EF0"/>
    <w:rsid w:val="00134EF7"/>
    <w:rsid w:val="00135948"/>
    <w:rsid w:val="00136080"/>
    <w:rsid w:val="00136649"/>
    <w:rsid w:val="00137175"/>
    <w:rsid w:val="00137F57"/>
    <w:rsid w:val="001402FD"/>
    <w:rsid w:val="001404A8"/>
    <w:rsid w:val="00140627"/>
    <w:rsid w:val="00140ACA"/>
    <w:rsid w:val="00141224"/>
    <w:rsid w:val="001416FD"/>
    <w:rsid w:val="0014179E"/>
    <w:rsid w:val="001422A3"/>
    <w:rsid w:val="0014285B"/>
    <w:rsid w:val="001433C5"/>
    <w:rsid w:val="00143A18"/>
    <w:rsid w:val="00145888"/>
    <w:rsid w:val="0014638A"/>
    <w:rsid w:val="001467D6"/>
    <w:rsid w:val="001468A4"/>
    <w:rsid w:val="00146AB4"/>
    <w:rsid w:val="00146F0F"/>
    <w:rsid w:val="00147597"/>
    <w:rsid w:val="00147D69"/>
    <w:rsid w:val="00150A11"/>
    <w:rsid w:val="00150B13"/>
    <w:rsid w:val="00150C92"/>
    <w:rsid w:val="00150DCD"/>
    <w:rsid w:val="001514E3"/>
    <w:rsid w:val="001520AE"/>
    <w:rsid w:val="0015213A"/>
    <w:rsid w:val="00152455"/>
    <w:rsid w:val="00152708"/>
    <w:rsid w:val="00152A0E"/>
    <w:rsid w:val="00152E7F"/>
    <w:rsid w:val="00153ACB"/>
    <w:rsid w:val="00154DDC"/>
    <w:rsid w:val="00155221"/>
    <w:rsid w:val="001564EA"/>
    <w:rsid w:val="001566ED"/>
    <w:rsid w:val="00156EAC"/>
    <w:rsid w:val="00157176"/>
    <w:rsid w:val="00157515"/>
    <w:rsid w:val="001575AD"/>
    <w:rsid w:val="001575F2"/>
    <w:rsid w:val="00160638"/>
    <w:rsid w:val="001616A5"/>
    <w:rsid w:val="00161729"/>
    <w:rsid w:val="00161774"/>
    <w:rsid w:val="00161D46"/>
    <w:rsid w:val="00163637"/>
    <w:rsid w:val="0016396F"/>
    <w:rsid w:val="00163AD4"/>
    <w:rsid w:val="00163BF9"/>
    <w:rsid w:val="00163C14"/>
    <w:rsid w:val="00164672"/>
    <w:rsid w:val="00165221"/>
    <w:rsid w:val="00165CE8"/>
    <w:rsid w:val="00166274"/>
    <w:rsid w:val="00166D38"/>
    <w:rsid w:val="00166DCF"/>
    <w:rsid w:val="00167620"/>
    <w:rsid w:val="00167784"/>
    <w:rsid w:val="00167B03"/>
    <w:rsid w:val="00167CBE"/>
    <w:rsid w:val="00170977"/>
    <w:rsid w:val="00170BA5"/>
    <w:rsid w:val="001710C4"/>
    <w:rsid w:val="0017145F"/>
    <w:rsid w:val="001715E1"/>
    <w:rsid w:val="00171797"/>
    <w:rsid w:val="001717FA"/>
    <w:rsid w:val="00171CCA"/>
    <w:rsid w:val="0017395A"/>
    <w:rsid w:val="00173D30"/>
    <w:rsid w:val="00173E08"/>
    <w:rsid w:val="001747F9"/>
    <w:rsid w:val="00175A4F"/>
    <w:rsid w:val="00175C3C"/>
    <w:rsid w:val="00176563"/>
    <w:rsid w:val="00176756"/>
    <w:rsid w:val="00177149"/>
    <w:rsid w:val="0017763B"/>
    <w:rsid w:val="001779A4"/>
    <w:rsid w:val="00177E6D"/>
    <w:rsid w:val="0018050C"/>
    <w:rsid w:val="00180DD2"/>
    <w:rsid w:val="001817D1"/>
    <w:rsid w:val="00181BC5"/>
    <w:rsid w:val="00181C16"/>
    <w:rsid w:val="00182A94"/>
    <w:rsid w:val="00182D18"/>
    <w:rsid w:val="00183820"/>
    <w:rsid w:val="0018487B"/>
    <w:rsid w:val="001850AA"/>
    <w:rsid w:val="001851F1"/>
    <w:rsid w:val="00185E5C"/>
    <w:rsid w:val="001862E2"/>
    <w:rsid w:val="00186364"/>
    <w:rsid w:val="00186849"/>
    <w:rsid w:val="00186855"/>
    <w:rsid w:val="0018700C"/>
    <w:rsid w:val="00187135"/>
    <w:rsid w:val="00187681"/>
    <w:rsid w:val="00187C85"/>
    <w:rsid w:val="00190E69"/>
    <w:rsid w:val="0019110F"/>
    <w:rsid w:val="00191559"/>
    <w:rsid w:val="00191AA0"/>
    <w:rsid w:val="00191D5A"/>
    <w:rsid w:val="00192C5E"/>
    <w:rsid w:val="001938BC"/>
    <w:rsid w:val="00193D09"/>
    <w:rsid w:val="00193F77"/>
    <w:rsid w:val="001947C8"/>
    <w:rsid w:val="00194940"/>
    <w:rsid w:val="0019515A"/>
    <w:rsid w:val="001954C8"/>
    <w:rsid w:val="0019598C"/>
    <w:rsid w:val="00195A43"/>
    <w:rsid w:val="00195A4F"/>
    <w:rsid w:val="001964A0"/>
    <w:rsid w:val="00196ADC"/>
    <w:rsid w:val="00196C9A"/>
    <w:rsid w:val="00197396"/>
    <w:rsid w:val="00197562"/>
    <w:rsid w:val="00197859"/>
    <w:rsid w:val="001A028C"/>
    <w:rsid w:val="001A0A6D"/>
    <w:rsid w:val="001A0E1E"/>
    <w:rsid w:val="001A2FAE"/>
    <w:rsid w:val="001A3334"/>
    <w:rsid w:val="001A372B"/>
    <w:rsid w:val="001A45D6"/>
    <w:rsid w:val="001A4A58"/>
    <w:rsid w:val="001A5422"/>
    <w:rsid w:val="001A55A3"/>
    <w:rsid w:val="001A5949"/>
    <w:rsid w:val="001A6ABE"/>
    <w:rsid w:val="001A707C"/>
    <w:rsid w:val="001A7629"/>
    <w:rsid w:val="001B01DA"/>
    <w:rsid w:val="001B09D0"/>
    <w:rsid w:val="001B0B3E"/>
    <w:rsid w:val="001B109A"/>
    <w:rsid w:val="001B1B93"/>
    <w:rsid w:val="001B2174"/>
    <w:rsid w:val="001B2614"/>
    <w:rsid w:val="001B2650"/>
    <w:rsid w:val="001B2835"/>
    <w:rsid w:val="001B34A3"/>
    <w:rsid w:val="001B38CF"/>
    <w:rsid w:val="001B3E5D"/>
    <w:rsid w:val="001B4378"/>
    <w:rsid w:val="001B4BD7"/>
    <w:rsid w:val="001B4DA3"/>
    <w:rsid w:val="001B53B3"/>
    <w:rsid w:val="001B556A"/>
    <w:rsid w:val="001B55ED"/>
    <w:rsid w:val="001B5C42"/>
    <w:rsid w:val="001B708A"/>
    <w:rsid w:val="001C069B"/>
    <w:rsid w:val="001C07A4"/>
    <w:rsid w:val="001C0E13"/>
    <w:rsid w:val="001C139F"/>
    <w:rsid w:val="001C2359"/>
    <w:rsid w:val="001C29E7"/>
    <w:rsid w:val="001C2BB7"/>
    <w:rsid w:val="001C37EF"/>
    <w:rsid w:val="001C3B46"/>
    <w:rsid w:val="001C3C07"/>
    <w:rsid w:val="001C4334"/>
    <w:rsid w:val="001C4531"/>
    <w:rsid w:val="001C47B0"/>
    <w:rsid w:val="001C5666"/>
    <w:rsid w:val="001C610F"/>
    <w:rsid w:val="001C7347"/>
    <w:rsid w:val="001C78E9"/>
    <w:rsid w:val="001D03E6"/>
    <w:rsid w:val="001D2532"/>
    <w:rsid w:val="001D34C3"/>
    <w:rsid w:val="001D375D"/>
    <w:rsid w:val="001D382B"/>
    <w:rsid w:val="001D3CF5"/>
    <w:rsid w:val="001D4078"/>
    <w:rsid w:val="001D4796"/>
    <w:rsid w:val="001D4E74"/>
    <w:rsid w:val="001D55C6"/>
    <w:rsid w:val="001D584C"/>
    <w:rsid w:val="001D5E0A"/>
    <w:rsid w:val="001D5FA8"/>
    <w:rsid w:val="001D604A"/>
    <w:rsid w:val="001D606D"/>
    <w:rsid w:val="001D60C9"/>
    <w:rsid w:val="001D62D9"/>
    <w:rsid w:val="001D6323"/>
    <w:rsid w:val="001D63C6"/>
    <w:rsid w:val="001D7852"/>
    <w:rsid w:val="001E0E69"/>
    <w:rsid w:val="001E153C"/>
    <w:rsid w:val="001E1EB0"/>
    <w:rsid w:val="001E23A7"/>
    <w:rsid w:val="001E3492"/>
    <w:rsid w:val="001E354D"/>
    <w:rsid w:val="001E3B7C"/>
    <w:rsid w:val="001E3DD0"/>
    <w:rsid w:val="001E3E4E"/>
    <w:rsid w:val="001E4060"/>
    <w:rsid w:val="001E40EF"/>
    <w:rsid w:val="001E4BDA"/>
    <w:rsid w:val="001E4F52"/>
    <w:rsid w:val="001E58D0"/>
    <w:rsid w:val="001E5CF7"/>
    <w:rsid w:val="001E6DD8"/>
    <w:rsid w:val="001E70FD"/>
    <w:rsid w:val="001E7226"/>
    <w:rsid w:val="001E7518"/>
    <w:rsid w:val="001F05AB"/>
    <w:rsid w:val="001F25D3"/>
    <w:rsid w:val="001F25E7"/>
    <w:rsid w:val="001F2AF7"/>
    <w:rsid w:val="001F3A99"/>
    <w:rsid w:val="001F3AA4"/>
    <w:rsid w:val="001F3C7C"/>
    <w:rsid w:val="001F3F5A"/>
    <w:rsid w:val="001F5710"/>
    <w:rsid w:val="001F5C13"/>
    <w:rsid w:val="001F5D6E"/>
    <w:rsid w:val="001F7491"/>
    <w:rsid w:val="001F7772"/>
    <w:rsid w:val="00200099"/>
    <w:rsid w:val="00200E2C"/>
    <w:rsid w:val="00200F0D"/>
    <w:rsid w:val="00201D3F"/>
    <w:rsid w:val="00202066"/>
    <w:rsid w:val="00202FB8"/>
    <w:rsid w:val="002033D9"/>
    <w:rsid w:val="00203E1E"/>
    <w:rsid w:val="00204CCA"/>
    <w:rsid w:val="00205E1E"/>
    <w:rsid w:val="00205E79"/>
    <w:rsid w:val="0020716D"/>
    <w:rsid w:val="00207463"/>
    <w:rsid w:val="00207DA6"/>
    <w:rsid w:val="0021031C"/>
    <w:rsid w:val="00210D4E"/>
    <w:rsid w:val="00210FCD"/>
    <w:rsid w:val="00211E58"/>
    <w:rsid w:val="00212D85"/>
    <w:rsid w:val="002139B7"/>
    <w:rsid w:val="00214B56"/>
    <w:rsid w:val="00215010"/>
    <w:rsid w:val="0021532B"/>
    <w:rsid w:val="002156C4"/>
    <w:rsid w:val="0021576A"/>
    <w:rsid w:val="00215FC6"/>
    <w:rsid w:val="00217070"/>
    <w:rsid w:val="0021721E"/>
    <w:rsid w:val="00217283"/>
    <w:rsid w:val="00217B01"/>
    <w:rsid w:val="00217BE5"/>
    <w:rsid w:val="00217DE0"/>
    <w:rsid w:val="00217E0C"/>
    <w:rsid w:val="002202DC"/>
    <w:rsid w:val="002205A3"/>
    <w:rsid w:val="002210B4"/>
    <w:rsid w:val="002215EF"/>
    <w:rsid w:val="00221978"/>
    <w:rsid w:val="00221BC0"/>
    <w:rsid w:val="00221CF1"/>
    <w:rsid w:val="0022298F"/>
    <w:rsid w:val="002229C1"/>
    <w:rsid w:val="00222A0A"/>
    <w:rsid w:val="00222D71"/>
    <w:rsid w:val="0022375B"/>
    <w:rsid w:val="00224372"/>
    <w:rsid w:val="002244B6"/>
    <w:rsid w:val="002245A5"/>
    <w:rsid w:val="00224704"/>
    <w:rsid w:val="002248F5"/>
    <w:rsid w:val="00224BE6"/>
    <w:rsid w:val="002252F4"/>
    <w:rsid w:val="00225423"/>
    <w:rsid w:val="00225634"/>
    <w:rsid w:val="00225659"/>
    <w:rsid w:val="00225860"/>
    <w:rsid w:val="00225FFA"/>
    <w:rsid w:val="00226320"/>
    <w:rsid w:val="00226D33"/>
    <w:rsid w:val="0022731F"/>
    <w:rsid w:val="002275C4"/>
    <w:rsid w:val="00227A6F"/>
    <w:rsid w:val="002300E6"/>
    <w:rsid w:val="002307C5"/>
    <w:rsid w:val="0023136C"/>
    <w:rsid w:val="002314E5"/>
    <w:rsid w:val="0023181B"/>
    <w:rsid w:val="00231CFA"/>
    <w:rsid w:val="00232F12"/>
    <w:rsid w:val="0023309A"/>
    <w:rsid w:val="0023396C"/>
    <w:rsid w:val="00233C8D"/>
    <w:rsid w:val="00234081"/>
    <w:rsid w:val="0023692A"/>
    <w:rsid w:val="00236FB3"/>
    <w:rsid w:val="002376CA"/>
    <w:rsid w:val="00240590"/>
    <w:rsid w:val="002406FD"/>
    <w:rsid w:val="00240FC4"/>
    <w:rsid w:val="0024173B"/>
    <w:rsid w:val="00241791"/>
    <w:rsid w:val="002417E3"/>
    <w:rsid w:val="00241C68"/>
    <w:rsid w:val="0024225B"/>
    <w:rsid w:val="00242AC6"/>
    <w:rsid w:val="002435A5"/>
    <w:rsid w:val="0024364F"/>
    <w:rsid w:val="00243A4C"/>
    <w:rsid w:val="0024425B"/>
    <w:rsid w:val="00244C90"/>
    <w:rsid w:val="00245853"/>
    <w:rsid w:val="00245879"/>
    <w:rsid w:val="00245FED"/>
    <w:rsid w:val="00246C23"/>
    <w:rsid w:val="00246E4E"/>
    <w:rsid w:val="00247515"/>
    <w:rsid w:val="002476DE"/>
    <w:rsid w:val="00247BC0"/>
    <w:rsid w:val="00247ECC"/>
    <w:rsid w:val="00251435"/>
    <w:rsid w:val="00251577"/>
    <w:rsid w:val="00252880"/>
    <w:rsid w:val="002530B6"/>
    <w:rsid w:val="00253D33"/>
    <w:rsid w:val="00254464"/>
    <w:rsid w:val="00254BC0"/>
    <w:rsid w:val="00255A2B"/>
    <w:rsid w:val="00255CF3"/>
    <w:rsid w:val="00256594"/>
    <w:rsid w:val="00256625"/>
    <w:rsid w:val="00256B6F"/>
    <w:rsid w:val="00256FA9"/>
    <w:rsid w:val="00257F42"/>
    <w:rsid w:val="00257FA5"/>
    <w:rsid w:val="00261171"/>
    <w:rsid w:val="002614BB"/>
    <w:rsid w:val="00261CED"/>
    <w:rsid w:val="0026227A"/>
    <w:rsid w:val="002625BA"/>
    <w:rsid w:val="00262D8D"/>
    <w:rsid w:val="00263419"/>
    <w:rsid w:val="002641C2"/>
    <w:rsid w:val="00264399"/>
    <w:rsid w:val="00264592"/>
    <w:rsid w:val="0026475B"/>
    <w:rsid w:val="00264CBC"/>
    <w:rsid w:val="00264E50"/>
    <w:rsid w:val="00265767"/>
    <w:rsid w:val="002661D2"/>
    <w:rsid w:val="00266781"/>
    <w:rsid w:val="00267333"/>
    <w:rsid w:val="00267F3F"/>
    <w:rsid w:val="002701FC"/>
    <w:rsid w:val="0027087F"/>
    <w:rsid w:val="00270FDA"/>
    <w:rsid w:val="00272AE4"/>
    <w:rsid w:val="00274A73"/>
    <w:rsid w:val="00274F45"/>
    <w:rsid w:val="00274F88"/>
    <w:rsid w:val="00275E74"/>
    <w:rsid w:val="00276CA9"/>
    <w:rsid w:val="00276EE6"/>
    <w:rsid w:val="00277441"/>
    <w:rsid w:val="002777CF"/>
    <w:rsid w:val="00280564"/>
    <w:rsid w:val="00280B6E"/>
    <w:rsid w:val="00281C13"/>
    <w:rsid w:val="002820A1"/>
    <w:rsid w:val="00282448"/>
    <w:rsid w:val="002824D0"/>
    <w:rsid w:val="002824FE"/>
    <w:rsid w:val="00282647"/>
    <w:rsid w:val="00282AF1"/>
    <w:rsid w:val="00282D6B"/>
    <w:rsid w:val="00282DF0"/>
    <w:rsid w:val="0028316B"/>
    <w:rsid w:val="002847C2"/>
    <w:rsid w:val="00285003"/>
    <w:rsid w:val="00286092"/>
    <w:rsid w:val="00286C3A"/>
    <w:rsid w:val="00286DD6"/>
    <w:rsid w:val="00286EE1"/>
    <w:rsid w:val="00287465"/>
    <w:rsid w:val="0028767A"/>
    <w:rsid w:val="0029016C"/>
    <w:rsid w:val="0029054A"/>
    <w:rsid w:val="0029055B"/>
    <w:rsid w:val="002905FE"/>
    <w:rsid w:val="002906BE"/>
    <w:rsid w:val="00290880"/>
    <w:rsid w:val="00290B78"/>
    <w:rsid w:val="0029109C"/>
    <w:rsid w:val="00291555"/>
    <w:rsid w:val="0029162F"/>
    <w:rsid w:val="0029173C"/>
    <w:rsid w:val="00291C81"/>
    <w:rsid w:val="00291F6B"/>
    <w:rsid w:val="0029200B"/>
    <w:rsid w:val="00292334"/>
    <w:rsid w:val="00292BEF"/>
    <w:rsid w:val="0029350C"/>
    <w:rsid w:val="00293BAC"/>
    <w:rsid w:val="002944B6"/>
    <w:rsid w:val="00294801"/>
    <w:rsid w:val="0029526E"/>
    <w:rsid w:val="00295686"/>
    <w:rsid w:val="0029582F"/>
    <w:rsid w:val="002959DE"/>
    <w:rsid w:val="00295B46"/>
    <w:rsid w:val="00295B8D"/>
    <w:rsid w:val="00295BA1"/>
    <w:rsid w:val="00295C19"/>
    <w:rsid w:val="002964F4"/>
    <w:rsid w:val="002968C3"/>
    <w:rsid w:val="002975BA"/>
    <w:rsid w:val="002A0042"/>
    <w:rsid w:val="002A00E4"/>
    <w:rsid w:val="002A016A"/>
    <w:rsid w:val="002A0A6F"/>
    <w:rsid w:val="002A18D4"/>
    <w:rsid w:val="002A2284"/>
    <w:rsid w:val="002A2475"/>
    <w:rsid w:val="002A252B"/>
    <w:rsid w:val="002A25A4"/>
    <w:rsid w:val="002A26E0"/>
    <w:rsid w:val="002A3996"/>
    <w:rsid w:val="002A3BD9"/>
    <w:rsid w:val="002A437F"/>
    <w:rsid w:val="002A5112"/>
    <w:rsid w:val="002A5C98"/>
    <w:rsid w:val="002A602C"/>
    <w:rsid w:val="002A6885"/>
    <w:rsid w:val="002A6C86"/>
    <w:rsid w:val="002A6F92"/>
    <w:rsid w:val="002A7994"/>
    <w:rsid w:val="002B03E5"/>
    <w:rsid w:val="002B0B05"/>
    <w:rsid w:val="002B0D1F"/>
    <w:rsid w:val="002B0E8C"/>
    <w:rsid w:val="002B1A2E"/>
    <w:rsid w:val="002B1C2F"/>
    <w:rsid w:val="002B1CE9"/>
    <w:rsid w:val="002B30E4"/>
    <w:rsid w:val="002B41A6"/>
    <w:rsid w:val="002B41E1"/>
    <w:rsid w:val="002B45CF"/>
    <w:rsid w:val="002B4731"/>
    <w:rsid w:val="002B50F0"/>
    <w:rsid w:val="002B547A"/>
    <w:rsid w:val="002B5E30"/>
    <w:rsid w:val="002B6589"/>
    <w:rsid w:val="002C0A8C"/>
    <w:rsid w:val="002C239D"/>
    <w:rsid w:val="002C2CC1"/>
    <w:rsid w:val="002C46BF"/>
    <w:rsid w:val="002C49B3"/>
    <w:rsid w:val="002C50F2"/>
    <w:rsid w:val="002C527A"/>
    <w:rsid w:val="002C54D7"/>
    <w:rsid w:val="002C55BF"/>
    <w:rsid w:val="002C5911"/>
    <w:rsid w:val="002C5B4F"/>
    <w:rsid w:val="002C5FE5"/>
    <w:rsid w:val="002C61C0"/>
    <w:rsid w:val="002C67CB"/>
    <w:rsid w:val="002C764D"/>
    <w:rsid w:val="002C7756"/>
    <w:rsid w:val="002C78E4"/>
    <w:rsid w:val="002D097A"/>
    <w:rsid w:val="002D0D5F"/>
    <w:rsid w:val="002D0E3A"/>
    <w:rsid w:val="002D0E5F"/>
    <w:rsid w:val="002D25EC"/>
    <w:rsid w:val="002D2F0B"/>
    <w:rsid w:val="002D2F18"/>
    <w:rsid w:val="002D33C4"/>
    <w:rsid w:val="002D3A04"/>
    <w:rsid w:val="002D3D8F"/>
    <w:rsid w:val="002D448C"/>
    <w:rsid w:val="002D4799"/>
    <w:rsid w:val="002D48CB"/>
    <w:rsid w:val="002D4B70"/>
    <w:rsid w:val="002D569A"/>
    <w:rsid w:val="002D62DC"/>
    <w:rsid w:val="002D720D"/>
    <w:rsid w:val="002D7291"/>
    <w:rsid w:val="002D7461"/>
    <w:rsid w:val="002D75B0"/>
    <w:rsid w:val="002D783A"/>
    <w:rsid w:val="002D787B"/>
    <w:rsid w:val="002E0328"/>
    <w:rsid w:val="002E0500"/>
    <w:rsid w:val="002E094D"/>
    <w:rsid w:val="002E09DB"/>
    <w:rsid w:val="002E0C22"/>
    <w:rsid w:val="002E0D20"/>
    <w:rsid w:val="002E178C"/>
    <w:rsid w:val="002E18E8"/>
    <w:rsid w:val="002E2014"/>
    <w:rsid w:val="002E2830"/>
    <w:rsid w:val="002E2841"/>
    <w:rsid w:val="002E33A9"/>
    <w:rsid w:val="002E39CE"/>
    <w:rsid w:val="002E3C19"/>
    <w:rsid w:val="002E44AD"/>
    <w:rsid w:val="002E47E7"/>
    <w:rsid w:val="002E59EE"/>
    <w:rsid w:val="002E5A98"/>
    <w:rsid w:val="002E5C55"/>
    <w:rsid w:val="002E5D8D"/>
    <w:rsid w:val="002E62E4"/>
    <w:rsid w:val="002E68E0"/>
    <w:rsid w:val="002E6E50"/>
    <w:rsid w:val="002E75E3"/>
    <w:rsid w:val="002E779B"/>
    <w:rsid w:val="002E7A98"/>
    <w:rsid w:val="002F01CD"/>
    <w:rsid w:val="002F05DA"/>
    <w:rsid w:val="002F14D4"/>
    <w:rsid w:val="002F185F"/>
    <w:rsid w:val="002F2260"/>
    <w:rsid w:val="002F3255"/>
    <w:rsid w:val="002F3669"/>
    <w:rsid w:val="002F5353"/>
    <w:rsid w:val="002F558D"/>
    <w:rsid w:val="002F5886"/>
    <w:rsid w:val="002F588B"/>
    <w:rsid w:val="002F6A56"/>
    <w:rsid w:val="002F6AE9"/>
    <w:rsid w:val="002F6CD7"/>
    <w:rsid w:val="002F72AE"/>
    <w:rsid w:val="002F79AA"/>
    <w:rsid w:val="0030041C"/>
    <w:rsid w:val="00300AFF"/>
    <w:rsid w:val="003012BA"/>
    <w:rsid w:val="00301688"/>
    <w:rsid w:val="003017A9"/>
    <w:rsid w:val="00301F01"/>
    <w:rsid w:val="00301FBD"/>
    <w:rsid w:val="00302204"/>
    <w:rsid w:val="00302558"/>
    <w:rsid w:val="00302711"/>
    <w:rsid w:val="0030282D"/>
    <w:rsid w:val="00302D9D"/>
    <w:rsid w:val="00303091"/>
    <w:rsid w:val="00303405"/>
    <w:rsid w:val="00303703"/>
    <w:rsid w:val="00303C2D"/>
    <w:rsid w:val="003047C7"/>
    <w:rsid w:val="00304C86"/>
    <w:rsid w:val="003051FA"/>
    <w:rsid w:val="00305362"/>
    <w:rsid w:val="00306177"/>
    <w:rsid w:val="0030682A"/>
    <w:rsid w:val="003075B2"/>
    <w:rsid w:val="003075EF"/>
    <w:rsid w:val="003076DC"/>
    <w:rsid w:val="003101BE"/>
    <w:rsid w:val="00310F10"/>
    <w:rsid w:val="00311450"/>
    <w:rsid w:val="00311533"/>
    <w:rsid w:val="003115C6"/>
    <w:rsid w:val="00311C99"/>
    <w:rsid w:val="00312A73"/>
    <w:rsid w:val="00313A9E"/>
    <w:rsid w:val="003141A2"/>
    <w:rsid w:val="0031438A"/>
    <w:rsid w:val="00314540"/>
    <w:rsid w:val="00314ED0"/>
    <w:rsid w:val="00315FBA"/>
    <w:rsid w:val="00316253"/>
    <w:rsid w:val="00316D44"/>
    <w:rsid w:val="00316D9A"/>
    <w:rsid w:val="00316F1D"/>
    <w:rsid w:val="003176AA"/>
    <w:rsid w:val="00317F6A"/>
    <w:rsid w:val="003201AB"/>
    <w:rsid w:val="0032046A"/>
    <w:rsid w:val="00320EEF"/>
    <w:rsid w:val="00321074"/>
    <w:rsid w:val="00321858"/>
    <w:rsid w:val="00321D89"/>
    <w:rsid w:val="00321EA0"/>
    <w:rsid w:val="00322339"/>
    <w:rsid w:val="003234AE"/>
    <w:rsid w:val="003245B9"/>
    <w:rsid w:val="00324F71"/>
    <w:rsid w:val="003253BD"/>
    <w:rsid w:val="00326EC5"/>
    <w:rsid w:val="0033113B"/>
    <w:rsid w:val="003316BF"/>
    <w:rsid w:val="003328B4"/>
    <w:rsid w:val="00333A32"/>
    <w:rsid w:val="00333EDC"/>
    <w:rsid w:val="00334155"/>
    <w:rsid w:val="003342B0"/>
    <w:rsid w:val="00334311"/>
    <w:rsid w:val="0033436A"/>
    <w:rsid w:val="00334C9D"/>
    <w:rsid w:val="00334D6B"/>
    <w:rsid w:val="00335504"/>
    <w:rsid w:val="00335ADB"/>
    <w:rsid w:val="00335D98"/>
    <w:rsid w:val="003365E4"/>
    <w:rsid w:val="003377F0"/>
    <w:rsid w:val="00337C2D"/>
    <w:rsid w:val="003402D5"/>
    <w:rsid w:val="00340F18"/>
    <w:rsid w:val="00341267"/>
    <w:rsid w:val="00341E41"/>
    <w:rsid w:val="00341FDD"/>
    <w:rsid w:val="00342888"/>
    <w:rsid w:val="00342E70"/>
    <w:rsid w:val="00342FE1"/>
    <w:rsid w:val="00343C30"/>
    <w:rsid w:val="00343E5E"/>
    <w:rsid w:val="003448D7"/>
    <w:rsid w:val="0034518F"/>
    <w:rsid w:val="00346157"/>
    <w:rsid w:val="003463CC"/>
    <w:rsid w:val="0034655C"/>
    <w:rsid w:val="00346AAF"/>
    <w:rsid w:val="00347581"/>
    <w:rsid w:val="00347A44"/>
    <w:rsid w:val="003501B5"/>
    <w:rsid w:val="003504B3"/>
    <w:rsid w:val="00350BFC"/>
    <w:rsid w:val="00350C23"/>
    <w:rsid w:val="00350DB0"/>
    <w:rsid w:val="003516EB"/>
    <w:rsid w:val="003529B6"/>
    <w:rsid w:val="00352EC3"/>
    <w:rsid w:val="003538BE"/>
    <w:rsid w:val="003539AC"/>
    <w:rsid w:val="003548BE"/>
    <w:rsid w:val="00354DAD"/>
    <w:rsid w:val="00355162"/>
    <w:rsid w:val="00355568"/>
    <w:rsid w:val="00355E58"/>
    <w:rsid w:val="003562C3"/>
    <w:rsid w:val="00356695"/>
    <w:rsid w:val="00356E5A"/>
    <w:rsid w:val="00357871"/>
    <w:rsid w:val="003579ED"/>
    <w:rsid w:val="00360453"/>
    <w:rsid w:val="003606E4"/>
    <w:rsid w:val="003607C5"/>
    <w:rsid w:val="00360C92"/>
    <w:rsid w:val="00360F9D"/>
    <w:rsid w:val="00361B68"/>
    <w:rsid w:val="00361E46"/>
    <w:rsid w:val="00361F7B"/>
    <w:rsid w:val="00362592"/>
    <w:rsid w:val="00363280"/>
    <w:rsid w:val="003632D4"/>
    <w:rsid w:val="00363488"/>
    <w:rsid w:val="00363682"/>
    <w:rsid w:val="00364C57"/>
    <w:rsid w:val="00364E45"/>
    <w:rsid w:val="00365474"/>
    <w:rsid w:val="00365537"/>
    <w:rsid w:val="00365687"/>
    <w:rsid w:val="0036594A"/>
    <w:rsid w:val="00365BCD"/>
    <w:rsid w:val="00367087"/>
    <w:rsid w:val="00367397"/>
    <w:rsid w:val="003678CB"/>
    <w:rsid w:val="00367E6C"/>
    <w:rsid w:val="00367EB7"/>
    <w:rsid w:val="00370573"/>
    <w:rsid w:val="00370681"/>
    <w:rsid w:val="00370FBB"/>
    <w:rsid w:val="00371A9D"/>
    <w:rsid w:val="00371DDC"/>
    <w:rsid w:val="00372D9B"/>
    <w:rsid w:val="003730F2"/>
    <w:rsid w:val="0037310F"/>
    <w:rsid w:val="00373B7D"/>
    <w:rsid w:val="00375356"/>
    <w:rsid w:val="0037555F"/>
    <w:rsid w:val="00375CF3"/>
    <w:rsid w:val="003761C0"/>
    <w:rsid w:val="003769FD"/>
    <w:rsid w:val="00376F66"/>
    <w:rsid w:val="00377351"/>
    <w:rsid w:val="00377536"/>
    <w:rsid w:val="00377C99"/>
    <w:rsid w:val="00380106"/>
    <w:rsid w:val="00380951"/>
    <w:rsid w:val="00380B24"/>
    <w:rsid w:val="0038194C"/>
    <w:rsid w:val="00383CB7"/>
    <w:rsid w:val="00383F2B"/>
    <w:rsid w:val="003843BD"/>
    <w:rsid w:val="003846EA"/>
    <w:rsid w:val="00384E45"/>
    <w:rsid w:val="00384FEE"/>
    <w:rsid w:val="003863DC"/>
    <w:rsid w:val="0038739D"/>
    <w:rsid w:val="00387571"/>
    <w:rsid w:val="00387BC0"/>
    <w:rsid w:val="003910B0"/>
    <w:rsid w:val="00391506"/>
    <w:rsid w:val="003925AA"/>
    <w:rsid w:val="0039301B"/>
    <w:rsid w:val="0039373D"/>
    <w:rsid w:val="00394010"/>
    <w:rsid w:val="003943BE"/>
    <w:rsid w:val="00395684"/>
    <w:rsid w:val="003957C4"/>
    <w:rsid w:val="00395FD9"/>
    <w:rsid w:val="0039694D"/>
    <w:rsid w:val="00396BEF"/>
    <w:rsid w:val="00396ED8"/>
    <w:rsid w:val="00396F88"/>
    <w:rsid w:val="0039743F"/>
    <w:rsid w:val="00397C0D"/>
    <w:rsid w:val="00397CDE"/>
    <w:rsid w:val="003A074B"/>
    <w:rsid w:val="003A0796"/>
    <w:rsid w:val="003A0DE8"/>
    <w:rsid w:val="003A17E1"/>
    <w:rsid w:val="003A17E5"/>
    <w:rsid w:val="003A1A37"/>
    <w:rsid w:val="003A1E8B"/>
    <w:rsid w:val="003A215E"/>
    <w:rsid w:val="003A3560"/>
    <w:rsid w:val="003A36A8"/>
    <w:rsid w:val="003A37A4"/>
    <w:rsid w:val="003A38D3"/>
    <w:rsid w:val="003A4528"/>
    <w:rsid w:val="003A452B"/>
    <w:rsid w:val="003A51E9"/>
    <w:rsid w:val="003A652B"/>
    <w:rsid w:val="003A67FD"/>
    <w:rsid w:val="003A6866"/>
    <w:rsid w:val="003A6E3E"/>
    <w:rsid w:val="003A7097"/>
    <w:rsid w:val="003A7122"/>
    <w:rsid w:val="003A79FD"/>
    <w:rsid w:val="003B1712"/>
    <w:rsid w:val="003B17E0"/>
    <w:rsid w:val="003B1B8D"/>
    <w:rsid w:val="003B32D5"/>
    <w:rsid w:val="003B337F"/>
    <w:rsid w:val="003B355F"/>
    <w:rsid w:val="003B3A40"/>
    <w:rsid w:val="003B41E3"/>
    <w:rsid w:val="003B4B30"/>
    <w:rsid w:val="003B4C9E"/>
    <w:rsid w:val="003B4EF8"/>
    <w:rsid w:val="003B5719"/>
    <w:rsid w:val="003B5CB0"/>
    <w:rsid w:val="003B5FB9"/>
    <w:rsid w:val="003B6747"/>
    <w:rsid w:val="003B6B38"/>
    <w:rsid w:val="003C060D"/>
    <w:rsid w:val="003C14C4"/>
    <w:rsid w:val="003C14C6"/>
    <w:rsid w:val="003C24C4"/>
    <w:rsid w:val="003C2E71"/>
    <w:rsid w:val="003C32FE"/>
    <w:rsid w:val="003C3A63"/>
    <w:rsid w:val="003C3BEF"/>
    <w:rsid w:val="003C3E0C"/>
    <w:rsid w:val="003C40FC"/>
    <w:rsid w:val="003C4E07"/>
    <w:rsid w:val="003C591A"/>
    <w:rsid w:val="003C5A5E"/>
    <w:rsid w:val="003C6268"/>
    <w:rsid w:val="003C62FE"/>
    <w:rsid w:val="003C63A2"/>
    <w:rsid w:val="003C6E4C"/>
    <w:rsid w:val="003C7565"/>
    <w:rsid w:val="003D00DE"/>
    <w:rsid w:val="003D1338"/>
    <w:rsid w:val="003D19DF"/>
    <w:rsid w:val="003D1A35"/>
    <w:rsid w:val="003D1B29"/>
    <w:rsid w:val="003D1FDB"/>
    <w:rsid w:val="003D2662"/>
    <w:rsid w:val="003D2942"/>
    <w:rsid w:val="003D434E"/>
    <w:rsid w:val="003D4637"/>
    <w:rsid w:val="003D4FAF"/>
    <w:rsid w:val="003D6024"/>
    <w:rsid w:val="003D646A"/>
    <w:rsid w:val="003D6F71"/>
    <w:rsid w:val="003E012E"/>
    <w:rsid w:val="003E04F4"/>
    <w:rsid w:val="003E0582"/>
    <w:rsid w:val="003E0936"/>
    <w:rsid w:val="003E14F8"/>
    <w:rsid w:val="003E161C"/>
    <w:rsid w:val="003E18DD"/>
    <w:rsid w:val="003E1C19"/>
    <w:rsid w:val="003E2703"/>
    <w:rsid w:val="003E3121"/>
    <w:rsid w:val="003E3294"/>
    <w:rsid w:val="003E33DD"/>
    <w:rsid w:val="003E3549"/>
    <w:rsid w:val="003E36AC"/>
    <w:rsid w:val="003E3736"/>
    <w:rsid w:val="003E3E47"/>
    <w:rsid w:val="003E43CD"/>
    <w:rsid w:val="003E45BF"/>
    <w:rsid w:val="003E516C"/>
    <w:rsid w:val="003E58D8"/>
    <w:rsid w:val="003E631C"/>
    <w:rsid w:val="003E6781"/>
    <w:rsid w:val="003E733E"/>
    <w:rsid w:val="003E777D"/>
    <w:rsid w:val="003E7E11"/>
    <w:rsid w:val="003F06BE"/>
    <w:rsid w:val="003F0BFF"/>
    <w:rsid w:val="003F0FD0"/>
    <w:rsid w:val="003F172C"/>
    <w:rsid w:val="003F17D9"/>
    <w:rsid w:val="003F2B73"/>
    <w:rsid w:val="003F31BC"/>
    <w:rsid w:val="003F34F0"/>
    <w:rsid w:val="003F4242"/>
    <w:rsid w:val="003F502A"/>
    <w:rsid w:val="003F5F01"/>
    <w:rsid w:val="003F6A41"/>
    <w:rsid w:val="003F79A7"/>
    <w:rsid w:val="003F7C9B"/>
    <w:rsid w:val="004011C8"/>
    <w:rsid w:val="00401E62"/>
    <w:rsid w:val="004030CF"/>
    <w:rsid w:val="00403365"/>
    <w:rsid w:val="00403A4F"/>
    <w:rsid w:val="00404B0A"/>
    <w:rsid w:val="004052B7"/>
    <w:rsid w:val="00405D3B"/>
    <w:rsid w:val="00405DF8"/>
    <w:rsid w:val="00405E48"/>
    <w:rsid w:val="00406060"/>
    <w:rsid w:val="004068CD"/>
    <w:rsid w:val="0040710B"/>
    <w:rsid w:val="00410075"/>
    <w:rsid w:val="00410145"/>
    <w:rsid w:val="0041058F"/>
    <w:rsid w:val="00410A26"/>
    <w:rsid w:val="00411C45"/>
    <w:rsid w:val="004121D7"/>
    <w:rsid w:val="00412207"/>
    <w:rsid w:val="0041300E"/>
    <w:rsid w:val="00413681"/>
    <w:rsid w:val="00413794"/>
    <w:rsid w:val="00415203"/>
    <w:rsid w:val="0041555F"/>
    <w:rsid w:val="004157E9"/>
    <w:rsid w:val="004158D3"/>
    <w:rsid w:val="00415A6A"/>
    <w:rsid w:val="00415E81"/>
    <w:rsid w:val="00416234"/>
    <w:rsid w:val="0041635B"/>
    <w:rsid w:val="004164BE"/>
    <w:rsid w:val="00416541"/>
    <w:rsid w:val="004166FB"/>
    <w:rsid w:val="00416793"/>
    <w:rsid w:val="0041681A"/>
    <w:rsid w:val="004173EF"/>
    <w:rsid w:val="004203BA"/>
    <w:rsid w:val="00420D8C"/>
    <w:rsid w:val="00420F58"/>
    <w:rsid w:val="0042136F"/>
    <w:rsid w:val="0042191D"/>
    <w:rsid w:val="00422943"/>
    <w:rsid w:val="00423852"/>
    <w:rsid w:val="00423AC5"/>
    <w:rsid w:val="00423CEE"/>
    <w:rsid w:val="004241A3"/>
    <w:rsid w:val="004241C8"/>
    <w:rsid w:val="0042444F"/>
    <w:rsid w:val="004244F2"/>
    <w:rsid w:val="00424B6E"/>
    <w:rsid w:val="004256D4"/>
    <w:rsid w:val="00425DA6"/>
    <w:rsid w:val="00426764"/>
    <w:rsid w:val="0042698D"/>
    <w:rsid w:val="00426E68"/>
    <w:rsid w:val="00427EC2"/>
    <w:rsid w:val="00430196"/>
    <w:rsid w:val="00430BE7"/>
    <w:rsid w:val="00430EE2"/>
    <w:rsid w:val="00431EEB"/>
    <w:rsid w:val="00432B23"/>
    <w:rsid w:val="0043322B"/>
    <w:rsid w:val="00434957"/>
    <w:rsid w:val="004350A4"/>
    <w:rsid w:val="004351E4"/>
    <w:rsid w:val="004356A6"/>
    <w:rsid w:val="0043703C"/>
    <w:rsid w:val="004405CF"/>
    <w:rsid w:val="0044079B"/>
    <w:rsid w:val="0044120F"/>
    <w:rsid w:val="00441567"/>
    <w:rsid w:val="00441B61"/>
    <w:rsid w:val="00442186"/>
    <w:rsid w:val="00442B9D"/>
    <w:rsid w:val="0044337B"/>
    <w:rsid w:val="004435D3"/>
    <w:rsid w:val="00443853"/>
    <w:rsid w:val="00443B7D"/>
    <w:rsid w:val="00443E52"/>
    <w:rsid w:val="0044409A"/>
    <w:rsid w:val="004444C8"/>
    <w:rsid w:val="00444776"/>
    <w:rsid w:val="004447DA"/>
    <w:rsid w:val="00445110"/>
    <w:rsid w:val="004453FB"/>
    <w:rsid w:val="0044619B"/>
    <w:rsid w:val="00446A82"/>
    <w:rsid w:val="00446B10"/>
    <w:rsid w:val="00447BB4"/>
    <w:rsid w:val="00450771"/>
    <w:rsid w:val="004508FB"/>
    <w:rsid w:val="00450CE9"/>
    <w:rsid w:val="00451072"/>
    <w:rsid w:val="0045181F"/>
    <w:rsid w:val="004520F5"/>
    <w:rsid w:val="0045362E"/>
    <w:rsid w:val="00453742"/>
    <w:rsid w:val="0045447D"/>
    <w:rsid w:val="004547FC"/>
    <w:rsid w:val="00454902"/>
    <w:rsid w:val="00454A23"/>
    <w:rsid w:val="004558D4"/>
    <w:rsid w:val="00455C33"/>
    <w:rsid w:val="00455E24"/>
    <w:rsid w:val="00456A23"/>
    <w:rsid w:val="00456D96"/>
    <w:rsid w:val="00456F84"/>
    <w:rsid w:val="004603DB"/>
    <w:rsid w:val="004605C1"/>
    <w:rsid w:val="00460B7E"/>
    <w:rsid w:val="00460BA3"/>
    <w:rsid w:val="00460C8C"/>
    <w:rsid w:val="00460E3B"/>
    <w:rsid w:val="004610B9"/>
    <w:rsid w:val="004616D2"/>
    <w:rsid w:val="004617E2"/>
    <w:rsid w:val="00461EC8"/>
    <w:rsid w:val="00462265"/>
    <w:rsid w:val="004622B9"/>
    <w:rsid w:val="00462AC0"/>
    <w:rsid w:val="00462E7A"/>
    <w:rsid w:val="00463946"/>
    <w:rsid w:val="0046447C"/>
    <w:rsid w:val="004644A7"/>
    <w:rsid w:val="004647D3"/>
    <w:rsid w:val="00464861"/>
    <w:rsid w:val="00464AED"/>
    <w:rsid w:val="0046515F"/>
    <w:rsid w:val="00465447"/>
    <w:rsid w:val="00465577"/>
    <w:rsid w:val="00465758"/>
    <w:rsid w:val="004657A6"/>
    <w:rsid w:val="00465E15"/>
    <w:rsid w:val="004664A2"/>
    <w:rsid w:val="00466754"/>
    <w:rsid w:val="00470E6E"/>
    <w:rsid w:val="00471544"/>
    <w:rsid w:val="00471B60"/>
    <w:rsid w:val="00471D5F"/>
    <w:rsid w:val="00472324"/>
    <w:rsid w:val="00472E6D"/>
    <w:rsid w:val="00473226"/>
    <w:rsid w:val="00473478"/>
    <w:rsid w:val="00474E5D"/>
    <w:rsid w:val="0047620F"/>
    <w:rsid w:val="0047753A"/>
    <w:rsid w:val="0048080F"/>
    <w:rsid w:val="00482CEB"/>
    <w:rsid w:val="00482D09"/>
    <w:rsid w:val="00482DFE"/>
    <w:rsid w:val="0048339F"/>
    <w:rsid w:val="00483F35"/>
    <w:rsid w:val="00484623"/>
    <w:rsid w:val="00485B60"/>
    <w:rsid w:val="00486104"/>
    <w:rsid w:val="00490E29"/>
    <w:rsid w:val="00491E0B"/>
    <w:rsid w:val="00492528"/>
    <w:rsid w:val="00493BEC"/>
    <w:rsid w:val="00493E11"/>
    <w:rsid w:val="004943B8"/>
    <w:rsid w:val="00494D03"/>
    <w:rsid w:val="00494F50"/>
    <w:rsid w:val="004951DD"/>
    <w:rsid w:val="0049521D"/>
    <w:rsid w:val="00496239"/>
    <w:rsid w:val="004969D7"/>
    <w:rsid w:val="00497522"/>
    <w:rsid w:val="004A000E"/>
    <w:rsid w:val="004A0228"/>
    <w:rsid w:val="004A0783"/>
    <w:rsid w:val="004A0EC2"/>
    <w:rsid w:val="004A1078"/>
    <w:rsid w:val="004A141E"/>
    <w:rsid w:val="004A1978"/>
    <w:rsid w:val="004A245F"/>
    <w:rsid w:val="004A27A4"/>
    <w:rsid w:val="004A2B4D"/>
    <w:rsid w:val="004A324C"/>
    <w:rsid w:val="004A4013"/>
    <w:rsid w:val="004A4AA6"/>
    <w:rsid w:val="004A4BE3"/>
    <w:rsid w:val="004A4BFD"/>
    <w:rsid w:val="004A500E"/>
    <w:rsid w:val="004A557D"/>
    <w:rsid w:val="004A56A6"/>
    <w:rsid w:val="004A58E6"/>
    <w:rsid w:val="004A59A0"/>
    <w:rsid w:val="004A5BF4"/>
    <w:rsid w:val="004A5D4C"/>
    <w:rsid w:val="004A5F00"/>
    <w:rsid w:val="004A6200"/>
    <w:rsid w:val="004A65BB"/>
    <w:rsid w:val="004A6D34"/>
    <w:rsid w:val="004A6E9D"/>
    <w:rsid w:val="004A73FD"/>
    <w:rsid w:val="004B0827"/>
    <w:rsid w:val="004B0886"/>
    <w:rsid w:val="004B17AE"/>
    <w:rsid w:val="004B19A7"/>
    <w:rsid w:val="004B1BEC"/>
    <w:rsid w:val="004B1E62"/>
    <w:rsid w:val="004B1FE8"/>
    <w:rsid w:val="004B21EF"/>
    <w:rsid w:val="004B2700"/>
    <w:rsid w:val="004B3247"/>
    <w:rsid w:val="004B3DEA"/>
    <w:rsid w:val="004B47EB"/>
    <w:rsid w:val="004B487E"/>
    <w:rsid w:val="004B4E7D"/>
    <w:rsid w:val="004B598E"/>
    <w:rsid w:val="004B5AD8"/>
    <w:rsid w:val="004B5D48"/>
    <w:rsid w:val="004B5DA0"/>
    <w:rsid w:val="004B62FC"/>
    <w:rsid w:val="004B68FD"/>
    <w:rsid w:val="004B6A52"/>
    <w:rsid w:val="004B6FF4"/>
    <w:rsid w:val="004B7172"/>
    <w:rsid w:val="004C02AB"/>
    <w:rsid w:val="004C09DA"/>
    <w:rsid w:val="004C0A8F"/>
    <w:rsid w:val="004C139F"/>
    <w:rsid w:val="004C27F9"/>
    <w:rsid w:val="004C2B2C"/>
    <w:rsid w:val="004C39C2"/>
    <w:rsid w:val="004C3C28"/>
    <w:rsid w:val="004C3FE7"/>
    <w:rsid w:val="004C4776"/>
    <w:rsid w:val="004C4F72"/>
    <w:rsid w:val="004C5FC5"/>
    <w:rsid w:val="004C6434"/>
    <w:rsid w:val="004C67D5"/>
    <w:rsid w:val="004C68C1"/>
    <w:rsid w:val="004C69D4"/>
    <w:rsid w:val="004C7CB0"/>
    <w:rsid w:val="004C7F1B"/>
    <w:rsid w:val="004D108C"/>
    <w:rsid w:val="004D170F"/>
    <w:rsid w:val="004D2187"/>
    <w:rsid w:val="004D2830"/>
    <w:rsid w:val="004D2DA4"/>
    <w:rsid w:val="004D2F14"/>
    <w:rsid w:val="004D2F3D"/>
    <w:rsid w:val="004D3A12"/>
    <w:rsid w:val="004D3D02"/>
    <w:rsid w:val="004D48BD"/>
    <w:rsid w:val="004D4B38"/>
    <w:rsid w:val="004D511E"/>
    <w:rsid w:val="004D5AE4"/>
    <w:rsid w:val="004D608D"/>
    <w:rsid w:val="004D6605"/>
    <w:rsid w:val="004D668B"/>
    <w:rsid w:val="004D6A14"/>
    <w:rsid w:val="004D6A4D"/>
    <w:rsid w:val="004D6B8C"/>
    <w:rsid w:val="004D6D58"/>
    <w:rsid w:val="004D7E2E"/>
    <w:rsid w:val="004E083A"/>
    <w:rsid w:val="004E08DC"/>
    <w:rsid w:val="004E192E"/>
    <w:rsid w:val="004E1B3A"/>
    <w:rsid w:val="004E1E84"/>
    <w:rsid w:val="004E220B"/>
    <w:rsid w:val="004E2403"/>
    <w:rsid w:val="004E25D8"/>
    <w:rsid w:val="004E3135"/>
    <w:rsid w:val="004E3B06"/>
    <w:rsid w:val="004E3B1F"/>
    <w:rsid w:val="004E3F9D"/>
    <w:rsid w:val="004E44D5"/>
    <w:rsid w:val="004E4A15"/>
    <w:rsid w:val="004E4ED8"/>
    <w:rsid w:val="004E5327"/>
    <w:rsid w:val="004E5B68"/>
    <w:rsid w:val="004E6192"/>
    <w:rsid w:val="004E67EC"/>
    <w:rsid w:val="004E6AA7"/>
    <w:rsid w:val="004E76EF"/>
    <w:rsid w:val="004F0346"/>
    <w:rsid w:val="004F0874"/>
    <w:rsid w:val="004F1585"/>
    <w:rsid w:val="004F2E98"/>
    <w:rsid w:val="004F31E8"/>
    <w:rsid w:val="004F31F3"/>
    <w:rsid w:val="004F3678"/>
    <w:rsid w:val="004F3BCA"/>
    <w:rsid w:val="004F4AC0"/>
    <w:rsid w:val="004F5E15"/>
    <w:rsid w:val="004F6EC6"/>
    <w:rsid w:val="004F7A9D"/>
    <w:rsid w:val="00500B72"/>
    <w:rsid w:val="00500F11"/>
    <w:rsid w:val="0050134C"/>
    <w:rsid w:val="00501A97"/>
    <w:rsid w:val="00502D3D"/>
    <w:rsid w:val="00503FC6"/>
    <w:rsid w:val="00504D7A"/>
    <w:rsid w:val="00505C04"/>
    <w:rsid w:val="00505CF8"/>
    <w:rsid w:val="00505FB6"/>
    <w:rsid w:val="00506015"/>
    <w:rsid w:val="005063F9"/>
    <w:rsid w:val="00506749"/>
    <w:rsid w:val="00507329"/>
    <w:rsid w:val="00510336"/>
    <w:rsid w:val="005117C6"/>
    <w:rsid w:val="00512854"/>
    <w:rsid w:val="00512A06"/>
    <w:rsid w:val="0051444D"/>
    <w:rsid w:val="005148B1"/>
    <w:rsid w:val="00514936"/>
    <w:rsid w:val="00514E0C"/>
    <w:rsid w:val="005151C3"/>
    <w:rsid w:val="0051524D"/>
    <w:rsid w:val="0051586E"/>
    <w:rsid w:val="00515AE8"/>
    <w:rsid w:val="0051641A"/>
    <w:rsid w:val="005167D9"/>
    <w:rsid w:val="00516868"/>
    <w:rsid w:val="005168CB"/>
    <w:rsid w:val="00516ACB"/>
    <w:rsid w:val="00516E0D"/>
    <w:rsid w:val="00516E42"/>
    <w:rsid w:val="005179F9"/>
    <w:rsid w:val="00517B27"/>
    <w:rsid w:val="0052051F"/>
    <w:rsid w:val="0052064B"/>
    <w:rsid w:val="0052090D"/>
    <w:rsid w:val="00521137"/>
    <w:rsid w:val="0052120A"/>
    <w:rsid w:val="005219CD"/>
    <w:rsid w:val="00521B02"/>
    <w:rsid w:val="00522FA2"/>
    <w:rsid w:val="0052347A"/>
    <w:rsid w:val="005238EF"/>
    <w:rsid w:val="005241BC"/>
    <w:rsid w:val="00524334"/>
    <w:rsid w:val="00524794"/>
    <w:rsid w:val="00524C9C"/>
    <w:rsid w:val="00524D69"/>
    <w:rsid w:val="005256A6"/>
    <w:rsid w:val="005258F7"/>
    <w:rsid w:val="0052780D"/>
    <w:rsid w:val="00527990"/>
    <w:rsid w:val="00527ED1"/>
    <w:rsid w:val="0053052A"/>
    <w:rsid w:val="005306EE"/>
    <w:rsid w:val="00530D75"/>
    <w:rsid w:val="00531C16"/>
    <w:rsid w:val="00531D62"/>
    <w:rsid w:val="00532837"/>
    <w:rsid w:val="005331BB"/>
    <w:rsid w:val="00533997"/>
    <w:rsid w:val="00533E80"/>
    <w:rsid w:val="00534977"/>
    <w:rsid w:val="00535225"/>
    <w:rsid w:val="00535277"/>
    <w:rsid w:val="00535821"/>
    <w:rsid w:val="00535EA4"/>
    <w:rsid w:val="005364D8"/>
    <w:rsid w:val="00536CDC"/>
    <w:rsid w:val="005400C1"/>
    <w:rsid w:val="005412E0"/>
    <w:rsid w:val="005418EF"/>
    <w:rsid w:val="00541FA0"/>
    <w:rsid w:val="00542015"/>
    <w:rsid w:val="005424AB"/>
    <w:rsid w:val="00542696"/>
    <w:rsid w:val="0054270D"/>
    <w:rsid w:val="00542883"/>
    <w:rsid w:val="00542CB2"/>
    <w:rsid w:val="00542FFB"/>
    <w:rsid w:val="005432C5"/>
    <w:rsid w:val="00543506"/>
    <w:rsid w:val="0054376E"/>
    <w:rsid w:val="00544120"/>
    <w:rsid w:val="00544153"/>
    <w:rsid w:val="00544632"/>
    <w:rsid w:val="00544CF3"/>
    <w:rsid w:val="00544D4B"/>
    <w:rsid w:val="0054506F"/>
    <w:rsid w:val="005457CA"/>
    <w:rsid w:val="00546511"/>
    <w:rsid w:val="005466AD"/>
    <w:rsid w:val="00546D8A"/>
    <w:rsid w:val="00546FEC"/>
    <w:rsid w:val="00547064"/>
    <w:rsid w:val="0054708A"/>
    <w:rsid w:val="00547E64"/>
    <w:rsid w:val="005504FB"/>
    <w:rsid w:val="005506FC"/>
    <w:rsid w:val="00550903"/>
    <w:rsid w:val="00551064"/>
    <w:rsid w:val="005510DD"/>
    <w:rsid w:val="005517C0"/>
    <w:rsid w:val="005517E2"/>
    <w:rsid w:val="00551ADF"/>
    <w:rsid w:val="005526AA"/>
    <w:rsid w:val="0055312E"/>
    <w:rsid w:val="0055390D"/>
    <w:rsid w:val="005541BE"/>
    <w:rsid w:val="00554269"/>
    <w:rsid w:val="005543B7"/>
    <w:rsid w:val="0055453E"/>
    <w:rsid w:val="0055483B"/>
    <w:rsid w:val="00554B54"/>
    <w:rsid w:val="00554B60"/>
    <w:rsid w:val="00554E1F"/>
    <w:rsid w:val="0055505E"/>
    <w:rsid w:val="005554C3"/>
    <w:rsid w:val="0055562F"/>
    <w:rsid w:val="00555E37"/>
    <w:rsid w:val="00555F6F"/>
    <w:rsid w:val="005560FB"/>
    <w:rsid w:val="00556301"/>
    <w:rsid w:val="00556385"/>
    <w:rsid w:val="00557810"/>
    <w:rsid w:val="005600D6"/>
    <w:rsid w:val="00560118"/>
    <w:rsid w:val="0056090D"/>
    <w:rsid w:val="00561042"/>
    <w:rsid w:val="005612E8"/>
    <w:rsid w:val="005618B8"/>
    <w:rsid w:val="00561979"/>
    <w:rsid w:val="00562508"/>
    <w:rsid w:val="0056293A"/>
    <w:rsid w:val="00563516"/>
    <w:rsid w:val="00564213"/>
    <w:rsid w:val="00564BB6"/>
    <w:rsid w:val="0056581A"/>
    <w:rsid w:val="00565FF2"/>
    <w:rsid w:val="00566024"/>
    <w:rsid w:val="00566213"/>
    <w:rsid w:val="005672CB"/>
    <w:rsid w:val="00567538"/>
    <w:rsid w:val="00570005"/>
    <w:rsid w:val="0057005A"/>
    <w:rsid w:val="00570B24"/>
    <w:rsid w:val="00571846"/>
    <w:rsid w:val="00571BFF"/>
    <w:rsid w:val="00572137"/>
    <w:rsid w:val="005721DA"/>
    <w:rsid w:val="005722CB"/>
    <w:rsid w:val="00573574"/>
    <w:rsid w:val="005740BB"/>
    <w:rsid w:val="005746C1"/>
    <w:rsid w:val="005749D1"/>
    <w:rsid w:val="00575274"/>
    <w:rsid w:val="005753E4"/>
    <w:rsid w:val="005757C0"/>
    <w:rsid w:val="005757DD"/>
    <w:rsid w:val="00575FBF"/>
    <w:rsid w:val="00575FC2"/>
    <w:rsid w:val="005762DC"/>
    <w:rsid w:val="005768CF"/>
    <w:rsid w:val="00576B14"/>
    <w:rsid w:val="00576F88"/>
    <w:rsid w:val="0057740A"/>
    <w:rsid w:val="00577836"/>
    <w:rsid w:val="00577B5B"/>
    <w:rsid w:val="00577E41"/>
    <w:rsid w:val="0058041E"/>
    <w:rsid w:val="0058051E"/>
    <w:rsid w:val="005807B6"/>
    <w:rsid w:val="00581412"/>
    <w:rsid w:val="00581CE0"/>
    <w:rsid w:val="00582190"/>
    <w:rsid w:val="005822C5"/>
    <w:rsid w:val="005822D1"/>
    <w:rsid w:val="005830C3"/>
    <w:rsid w:val="00583220"/>
    <w:rsid w:val="005834C3"/>
    <w:rsid w:val="00583533"/>
    <w:rsid w:val="00583C59"/>
    <w:rsid w:val="005849F8"/>
    <w:rsid w:val="00585BDA"/>
    <w:rsid w:val="00586D21"/>
    <w:rsid w:val="00587710"/>
    <w:rsid w:val="00587912"/>
    <w:rsid w:val="00587A59"/>
    <w:rsid w:val="00587B2A"/>
    <w:rsid w:val="00590100"/>
    <w:rsid w:val="0059086E"/>
    <w:rsid w:val="005915DA"/>
    <w:rsid w:val="005916C4"/>
    <w:rsid w:val="005918A9"/>
    <w:rsid w:val="0059205E"/>
    <w:rsid w:val="00592205"/>
    <w:rsid w:val="005942A2"/>
    <w:rsid w:val="0059430F"/>
    <w:rsid w:val="005948A3"/>
    <w:rsid w:val="00594D65"/>
    <w:rsid w:val="00594FC2"/>
    <w:rsid w:val="00595B1D"/>
    <w:rsid w:val="0059618B"/>
    <w:rsid w:val="00596D76"/>
    <w:rsid w:val="00597219"/>
    <w:rsid w:val="005972EE"/>
    <w:rsid w:val="00597348"/>
    <w:rsid w:val="005974BF"/>
    <w:rsid w:val="00597E9B"/>
    <w:rsid w:val="00597ECE"/>
    <w:rsid w:val="00597FC0"/>
    <w:rsid w:val="005A008A"/>
    <w:rsid w:val="005A2315"/>
    <w:rsid w:val="005A262D"/>
    <w:rsid w:val="005A2813"/>
    <w:rsid w:val="005A2DF4"/>
    <w:rsid w:val="005A35C4"/>
    <w:rsid w:val="005A360A"/>
    <w:rsid w:val="005A37BE"/>
    <w:rsid w:val="005A3A01"/>
    <w:rsid w:val="005A4742"/>
    <w:rsid w:val="005A5662"/>
    <w:rsid w:val="005A5BDE"/>
    <w:rsid w:val="005A5E21"/>
    <w:rsid w:val="005A6292"/>
    <w:rsid w:val="005A7400"/>
    <w:rsid w:val="005A75E1"/>
    <w:rsid w:val="005A75FE"/>
    <w:rsid w:val="005A7D54"/>
    <w:rsid w:val="005A7E71"/>
    <w:rsid w:val="005B0011"/>
    <w:rsid w:val="005B02FC"/>
    <w:rsid w:val="005B058C"/>
    <w:rsid w:val="005B1D35"/>
    <w:rsid w:val="005B2083"/>
    <w:rsid w:val="005B20DE"/>
    <w:rsid w:val="005B3F3D"/>
    <w:rsid w:val="005B4745"/>
    <w:rsid w:val="005B516C"/>
    <w:rsid w:val="005B6182"/>
    <w:rsid w:val="005B6381"/>
    <w:rsid w:val="005B6A4C"/>
    <w:rsid w:val="005B7138"/>
    <w:rsid w:val="005C23AA"/>
    <w:rsid w:val="005C2765"/>
    <w:rsid w:val="005C2B45"/>
    <w:rsid w:val="005C2BC6"/>
    <w:rsid w:val="005C37C1"/>
    <w:rsid w:val="005C4601"/>
    <w:rsid w:val="005C46D9"/>
    <w:rsid w:val="005C550C"/>
    <w:rsid w:val="005C5A84"/>
    <w:rsid w:val="005C5D19"/>
    <w:rsid w:val="005C6914"/>
    <w:rsid w:val="005C77BA"/>
    <w:rsid w:val="005C7A77"/>
    <w:rsid w:val="005D08F0"/>
    <w:rsid w:val="005D1810"/>
    <w:rsid w:val="005D1B98"/>
    <w:rsid w:val="005D25D6"/>
    <w:rsid w:val="005D26A7"/>
    <w:rsid w:val="005D3090"/>
    <w:rsid w:val="005D3440"/>
    <w:rsid w:val="005D3E7A"/>
    <w:rsid w:val="005D423F"/>
    <w:rsid w:val="005D4CC3"/>
    <w:rsid w:val="005D664F"/>
    <w:rsid w:val="005D6C97"/>
    <w:rsid w:val="005D71E1"/>
    <w:rsid w:val="005D757E"/>
    <w:rsid w:val="005D77F4"/>
    <w:rsid w:val="005E0003"/>
    <w:rsid w:val="005E0076"/>
    <w:rsid w:val="005E0722"/>
    <w:rsid w:val="005E0B87"/>
    <w:rsid w:val="005E0D59"/>
    <w:rsid w:val="005E14D9"/>
    <w:rsid w:val="005E17F6"/>
    <w:rsid w:val="005E25B9"/>
    <w:rsid w:val="005E2F79"/>
    <w:rsid w:val="005E3A69"/>
    <w:rsid w:val="005E4245"/>
    <w:rsid w:val="005E430C"/>
    <w:rsid w:val="005E5603"/>
    <w:rsid w:val="005E566D"/>
    <w:rsid w:val="005E5784"/>
    <w:rsid w:val="005E5EAA"/>
    <w:rsid w:val="005E607F"/>
    <w:rsid w:val="005E6172"/>
    <w:rsid w:val="005E6BCA"/>
    <w:rsid w:val="005E6D6A"/>
    <w:rsid w:val="005E6EF4"/>
    <w:rsid w:val="005E736E"/>
    <w:rsid w:val="005E764C"/>
    <w:rsid w:val="005E7ABC"/>
    <w:rsid w:val="005E7CDF"/>
    <w:rsid w:val="005F021B"/>
    <w:rsid w:val="005F0D76"/>
    <w:rsid w:val="005F13D6"/>
    <w:rsid w:val="005F1495"/>
    <w:rsid w:val="005F151E"/>
    <w:rsid w:val="005F2087"/>
    <w:rsid w:val="005F3389"/>
    <w:rsid w:val="005F37D6"/>
    <w:rsid w:val="005F414A"/>
    <w:rsid w:val="005F41F0"/>
    <w:rsid w:val="005F4213"/>
    <w:rsid w:val="005F4216"/>
    <w:rsid w:val="005F4667"/>
    <w:rsid w:val="005F4AE5"/>
    <w:rsid w:val="005F4C6D"/>
    <w:rsid w:val="005F5207"/>
    <w:rsid w:val="005F5930"/>
    <w:rsid w:val="005F5E76"/>
    <w:rsid w:val="005F689D"/>
    <w:rsid w:val="005F6E76"/>
    <w:rsid w:val="005F7318"/>
    <w:rsid w:val="005F73C4"/>
    <w:rsid w:val="005F77AE"/>
    <w:rsid w:val="005F7DA5"/>
    <w:rsid w:val="005F7E06"/>
    <w:rsid w:val="006006DC"/>
    <w:rsid w:val="00600F3B"/>
    <w:rsid w:val="0060148E"/>
    <w:rsid w:val="0060149E"/>
    <w:rsid w:val="00601AEC"/>
    <w:rsid w:val="00601FED"/>
    <w:rsid w:val="00602808"/>
    <w:rsid w:val="006028B5"/>
    <w:rsid w:val="00602928"/>
    <w:rsid w:val="006039E9"/>
    <w:rsid w:val="00604890"/>
    <w:rsid w:val="00604A63"/>
    <w:rsid w:val="00605A53"/>
    <w:rsid w:val="00605EE8"/>
    <w:rsid w:val="006062BE"/>
    <w:rsid w:val="006069D2"/>
    <w:rsid w:val="0060750E"/>
    <w:rsid w:val="0060765F"/>
    <w:rsid w:val="00607F85"/>
    <w:rsid w:val="006100C0"/>
    <w:rsid w:val="0061014E"/>
    <w:rsid w:val="0061099D"/>
    <w:rsid w:val="00610AD9"/>
    <w:rsid w:val="00611554"/>
    <w:rsid w:val="0061230D"/>
    <w:rsid w:val="00612313"/>
    <w:rsid w:val="00612368"/>
    <w:rsid w:val="006127C7"/>
    <w:rsid w:val="00613401"/>
    <w:rsid w:val="00613BBE"/>
    <w:rsid w:val="0061463F"/>
    <w:rsid w:val="0061464A"/>
    <w:rsid w:val="0061557A"/>
    <w:rsid w:val="006158BF"/>
    <w:rsid w:val="00615E2D"/>
    <w:rsid w:val="0061636C"/>
    <w:rsid w:val="00616510"/>
    <w:rsid w:val="0061699C"/>
    <w:rsid w:val="00617296"/>
    <w:rsid w:val="006173D9"/>
    <w:rsid w:val="00617765"/>
    <w:rsid w:val="00617798"/>
    <w:rsid w:val="006206BD"/>
    <w:rsid w:val="00620B9F"/>
    <w:rsid w:val="00621471"/>
    <w:rsid w:val="00622CCF"/>
    <w:rsid w:val="0062321A"/>
    <w:rsid w:val="0062352B"/>
    <w:rsid w:val="00626072"/>
    <w:rsid w:val="00626481"/>
    <w:rsid w:val="00626A91"/>
    <w:rsid w:val="006274AD"/>
    <w:rsid w:val="006276A5"/>
    <w:rsid w:val="006277A6"/>
    <w:rsid w:val="00627D8B"/>
    <w:rsid w:val="00627DA7"/>
    <w:rsid w:val="00630745"/>
    <w:rsid w:val="00630BB8"/>
    <w:rsid w:val="00631E0B"/>
    <w:rsid w:val="006322C5"/>
    <w:rsid w:val="006333B4"/>
    <w:rsid w:val="00633EBF"/>
    <w:rsid w:val="00633FC1"/>
    <w:rsid w:val="00634AE7"/>
    <w:rsid w:val="00635742"/>
    <w:rsid w:val="00636C8A"/>
    <w:rsid w:val="00636CEC"/>
    <w:rsid w:val="00636F1F"/>
    <w:rsid w:val="00640B9A"/>
    <w:rsid w:val="006411E3"/>
    <w:rsid w:val="00641884"/>
    <w:rsid w:val="00641CA3"/>
    <w:rsid w:val="0064203E"/>
    <w:rsid w:val="00642995"/>
    <w:rsid w:val="0064331A"/>
    <w:rsid w:val="006439D5"/>
    <w:rsid w:val="00644028"/>
    <w:rsid w:val="00644CC8"/>
    <w:rsid w:val="00644D45"/>
    <w:rsid w:val="0064551F"/>
    <w:rsid w:val="00645F40"/>
    <w:rsid w:val="006467DD"/>
    <w:rsid w:val="006467F3"/>
    <w:rsid w:val="006468D5"/>
    <w:rsid w:val="00646D48"/>
    <w:rsid w:val="0064709F"/>
    <w:rsid w:val="0064732E"/>
    <w:rsid w:val="00653080"/>
    <w:rsid w:val="00653512"/>
    <w:rsid w:val="00653871"/>
    <w:rsid w:val="006539BA"/>
    <w:rsid w:val="006539D5"/>
    <w:rsid w:val="00653E3B"/>
    <w:rsid w:val="00654211"/>
    <w:rsid w:val="00654AD8"/>
    <w:rsid w:val="00654B75"/>
    <w:rsid w:val="006554A2"/>
    <w:rsid w:val="00655A64"/>
    <w:rsid w:val="00655B1E"/>
    <w:rsid w:val="00655F92"/>
    <w:rsid w:val="00656934"/>
    <w:rsid w:val="00657646"/>
    <w:rsid w:val="00660145"/>
    <w:rsid w:val="006601DD"/>
    <w:rsid w:val="006604CB"/>
    <w:rsid w:val="00660E57"/>
    <w:rsid w:val="00660F1A"/>
    <w:rsid w:val="006616CE"/>
    <w:rsid w:val="00661D68"/>
    <w:rsid w:val="00661ED6"/>
    <w:rsid w:val="00662209"/>
    <w:rsid w:val="00662795"/>
    <w:rsid w:val="006628BD"/>
    <w:rsid w:val="00662944"/>
    <w:rsid w:val="00662998"/>
    <w:rsid w:val="00662F13"/>
    <w:rsid w:val="006633E6"/>
    <w:rsid w:val="00663A8D"/>
    <w:rsid w:val="00664270"/>
    <w:rsid w:val="00664305"/>
    <w:rsid w:val="006646FA"/>
    <w:rsid w:val="00664809"/>
    <w:rsid w:val="00665003"/>
    <w:rsid w:val="00665213"/>
    <w:rsid w:val="00665A44"/>
    <w:rsid w:val="00665A74"/>
    <w:rsid w:val="00666CEF"/>
    <w:rsid w:val="00666F49"/>
    <w:rsid w:val="00667D7A"/>
    <w:rsid w:val="00667FB8"/>
    <w:rsid w:val="00670DD6"/>
    <w:rsid w:val="006710F0"/>
    <w:rsid w:val="006711AE"/>
    <w:rsid w:val="0067171E"/>
    <w:rsid w:val="006721BC"/>
    <w:rsid w:val="00672458"/>
    <w:rsid w:val="006727FF"/>
    <w:rsid w:val="006731E0"/>
    <w:rsid w:val="0067351D"/>
    <w:rsid w:val="0067400C"/>
    <w:rsid w:val="00674975"/>
    <w:rsid w:val="006749CF"/>
    <w:rsid w:val="00674BF9"/>
    <w:rsid w:val="00674E7F"/>
    <w:rsid w:val="006753A9"/>
    <w:rsid w:val="0067544C"/>
    <w:rsid w:val="00675664"/>
    <w:rsid w:val="00675817"/>
    <w:rsid w:val="00675CA5"/>
    <w:rsid w:val="00676FEC"/>
    <w:rsid w:val="006774A4"/>
    <w:rsid w:val="00677D23"/>
    <w:rsid w:val="00677F07"/>
    <w:rsid w:val="00677FEA"/>
    <w:rsid w:val="006800BF"/>
    <w:rsid w:val="00680794"/>
    <w:rsid w:val="006809EB"/>
    <w:rsid w:val="0068176C"/>
    <w:rsid w:val="00681C73"/>
    <w:rsid w:val="006828F3"/>
    <w:rsid w:val="00682DD8"/>
    <w:rsid w:val="00683292"/>
    <w:rsid w:val="0068352F"/>
    <w:rsid w:val="00683D7C"/>
    <w:rsid w:val="00683E6A"/>
    <w:rsid w:val="006843C0"/>
    <w:rsid w:val="0068499A"/>
    <w:rsid w:val="00684E73"/>
    <w:rsid w:val="0068523A"/>
    <w:rsid w:val="00685C0C"/>
    <w:rsid w:val="0068606D"/>
    <w:rsid w:val="00686231"/>
    <w:rsid w:val="00686355"/>
    <w:rsid w:val="006869CF"/>
    <w:rsid w:val="00686AFE"/>
    <w:rsid w:val="00686C61"/>
    <w:rsid w:val="00686D55"/>
    <w:rsid w:val="00687582"/>
    <w:rsid w:val="00687591"/>
    <w:rsid w:val="00687879"/>
    <w:rsid w:val="00690757"/>
    <w:rsid w:val="006908F9"/>
    <w:rsid w:val="00690AD4"/>
    <w:rsid w:val="00690D02"/>
    <w:rsid w:val="00690F1D"/>
    <w:rsid w:val="006916E8"/>
    <w:rsid w:val="00692CCB"/>
    <w:rsid w:val="00692E17"/>
    <w:rsid w:val="006931EC"/>
    <w:rsid w:val="00693AD1"/>
    <w:rsid w:val="00693C45"/>
    <w:rsid w:val="00693CFA"/>
    <w:rsid w:val="00695C7C"/>
    <w:rsid w:val="00696477"/>
    <w:rsid w:val="006972DC"/>
    <w:rsid w:val="00697855"/>
    <w:rsid w:val="00697931"/>
    <w:rsid w:val="00697F0E"/>
    <w:rsid w:val="006A00FE"/>
    <w:rsid w:val="006A05A9"/>
    <w:rsid w:val="006A09CA"/>
    <w:rsid w:val="006A0F99"/>
    <w:rsid w:val="006A0FA3"/>
    <w:rsid w:val="006A108F"/>
    <w:rsid w:val="006A11D5"/>
    <w:rsid w:val="006A169C"/>
    <w:rsid w:val="006A17A7"/>
    <w:rsid w:val="006A1837"/>
    <w:rsid w:val="006A1C50"/>
    <w:rsid w:val="006A2178"/>
    <w:rsid w:val="006A2935"/>
    <w:rsid w:val="006A2A7B"/>
    <w:rsid w:val="006A2D87"/>
    <w:rsid w:val="006A2DD8"/>
    <w:rsid w:val="006A33EE"/>
    <w:rsid w:val="006A365A"/>
    <w:rsid w:val="006A36DE"/>
    <w:rsid w:val="006A3732"/>
    <w:rsid w:val="006A3A02"/>
    <w:rsid w:val="006A3A3E"/>
    <w:rsid w:val="006A3B0E"/>
    <w:rsid w:val="006A47BF"/>
    <w:rsid w:val="006A49B2"/>
    <w:rsid w:val="006A4FBE"/>
    <w:rsid w:val="006A536D"/>
    <w:rsid w:val="006A5B7D"/>
    <w:rsid w:val="006A5B88"/>
    <w:rsid w:val="006A61E4"/>
    <w:rsid w:val="006A62BC"/>
    <w:rsid w:val="006A6C86"/>
    <w:rsid w:val="006A7030"/>
    <w:rsid w:val="006A7494"/>
    <w:rsid w:val="006A7E95"/>
    <w:rsid w:val="006B01BE"/>
    <w:rsid w:val="006B01EB"/>
    <w:rsid w:val="006B08DA"/>
    <w:rsid w:val="006B0FBD"/>
    <w:rsid w:val="006B1689"/>
    <w:rsid w:val="006B18AD"/>
    <w:rsid w:val="006B1978"/>
    <w:rsid w:val="006B2165"/>
    <w:rsid w:val="006B2591"/>
    <w:rsid w:val="006B3354"/>
    <w:rsid w:val="006B336D"/>
    <w:rsid w:val="006B33F8"/>
    <w:rsid w:val="006B3D41"/>
    <w:rsid w:val="006B4408"/>
    <w:rsid w:val="006B48CA"/>
    <w:rsid w:val="006B4F69"/>
    <w:rsid w:val="006B5399"/>
    <w:rsid w:val="006B589E"/>
    <w:rsid w:val="006B5FF6"/>
    <w:rsid w:val="006B6610"/>
    <w:rsid w:val="006B6ABE"/>
    <w:rsid w:val="006B6B44"/>
    <w:rsid w:val="006C055A"/>
    <w:rsid w:val="006C1CE8"/>
    <w:rsid w:val="006C1FB7"/>
    <w:rsid w:val="006C2CB7"/>
    <w:rsid w:val="006C2CBB"/>
    <w:rsid w:val="006C2ECA"/>
    <w:rsid w:val="006C32B5"/>
    <w:rsid w:val="006C3877"/>
    <w:rsid w:val="006C5083"/>
    <w:rsid w:val="006C5C62"/>
    <w:rsid w:val="006C697A"/>
    <w:rsid w:val="006C69EA"/>
    <w:rsid w:val="006C70F7"/>
    <w:rsid w:val="006C7155"/>
    <w:rsid w:val="006C72D1"/>
    <w:rsid w:val="006C72F5"/>
    <w:rsid w:val="006C731B"/>
    <w:rsid w:val="006D0AB7"/>
    <w:rsid w:val="006D0B04"/>
    <w:rsid w:val="006D15D0"/>
    <w:rsid w:val="006D2106"/>
    <w:rsid w:val="006D2198"/>
    <w:rsid w:val="006D2494"/>
    <w:rsid w:val="006D26FE"/>
    <w:rsid w:val="006D2AAB"/>
    <w:rsid w:val="006D2D63"/>
    <w:rsid w:val="006D3726"/>
    <w:rsid w:val="006D388A"/>
    <w:rsid w:val="006D4130"/>
    <w:rsid w:val="006D4760"/>
    <w:rsid w:val="006D4B05"/>
    <w:rsid w:val="006D4C64"/>
    <w:rsid w:val="006D58F3"/>
    <w:rsid w:val="006D6135"/>
    <w:rsid w:val="006D694A"/>
    <w:rsid w:val="006D738D"/>
    <w:rsid w:val="006D7578"/>
    <w:rsid w:val="006D78E1"/>
    <w:rsid w:val="006E0337"/>
    <w:rsid w:val="006E0420"/>
    <w:rsid w:val="006E10C0"/>
    <w:rsid w:val="006E11D2"/>
    <w:rsid w:val="006E1B1E"/>
    <w:rsid w:val="006E2002"/>
    <w:rsid w:val="006E2C9E"/>
    <w:rsid w:val="006E2ED6"/>
    <w:rsid w:val="006E31AA"/>
    <w:rsid w:val="006E31DD"/>
    <w:rsid w:val="006E4279"/>
    <w:rsid w:val="006E4C38"/>
    <w:rsid w:val="006E4EC6"/>
    <w:rsid w:val="006E4FD5"/>
    <w:rsid w:val="006E5C02"/>
    <w:rsid w:val="006E5D86"/>
    <w:rsid w:val="006E669B"/>
    <w:rsid w:val="006E7BF4"/>
    <w:rsid w:val="006F021B"/>
    <w:rsid w:val="006F026B"/>
    <w:rsid w:val="006F0483"/>
    <w:rsid w:val="006F0CC1"/>
    <w:rsid w:val="006F0CFB"/>
    <w:rsid w:val="006F122D"/>
    <w:rsid w:val="006F13CB"/>
    <w:rsid w:val="006F1BFF"/>
    <w:rsid w:val="006F1CF4"/>
    <w:rsid w:val="006F2034"/>
    <w:rsid w:val="006F2085"/>
    <w:rsid w:val="006F3B27"/>
    <w:rsid w:val="006F3C7A"/>
    <w:rsid w:val="006F4179"/>
    <w:rsid w:val="006F4222"/>
    <w:rsid w:val="006F47A4"/>
    <w:rsid w:val="006F55FF"/>
    <w:rsid w:val="006F5853"/>
    <w:rsid w:val="006F6007"/>
    <w:rsid w:val="006F63EF"/>
    <w:rsid w:val="006F69EB"/>
    <w:rsid w:val="006F6EC0"/>
    <w:rsid w:val="006F71EF"/>
    <w:rsid w:val="006F7214"/>
    <w:rsid w:val="006F739A"/>
    <w:rsid w:val="006F7EA7"/>
    <w:rsid w:val="007012D4"/>
    <w:rsid w:val="0070177B"/>
    <w:rsid w:val="00701832"/>
    <w:rsid w:val="007022B5"/>
    <w:rsid w:val="007024F5"/>
    <w:rsid w:val="00702620"/>
    <w:rsid w:val="007030EE"/>
    <w:rsid w:val="0070362E"/>
    <w:rsid w:val="00703830"/>
    <w:rsid w:val="00704A5F"/>
    <w:rsid w:val="00705110"/>
    <w:rsid w:val="00705619"/>
    <w:rsid w:val="00705788"/>
    <w:rsid w:val="00705AA8"/>
    <w:rsid w:val="00705B24"/>
    <w:rsid w:val="00705D89"/>
    <w:rsid w:val="0070682D"/>
    <w:rsid w:val="007070A6"/>
    <w:rsid w:val="0070797E"/>
    <w:rsid w:val="00707C1A"/>
    <w:rsid w:val="00711197"/>
    <w:rsid w:val="007115FB"/>
    <w:rsid w:val="00711934"/>
    <w:rsid w:val="007119F0"/>
    <w:rsid w:val="00711FE8"/>
    <w:rsid w:val="00713906"/>
    <w:rsid w:val="00713CBB"/>
    <w:rsid w:val="007142EE"/>
    <w:rsid w:val="00714E33"/>
    <w:rsid w:val="00715693"/>
    <w:rsid w:val="00715E8A"/>
    <w:rsid w:val="00716EA8"/>
    <w:rsid w:val="00717636"/>
    <w:rsid w:val="00717DE3"/>
    <w:rsid w:val="00720649"/>
    <w:rsid w:val="00720AA5"/>
    <w:rsid w:val="00721329"/>
    <w:rsid w:val="0072176E"/>
    <w:rsid w:val="0072196A"/>
    <w:rsid w:val="00721F38"/>
    <w:rsid w:val="00722B75"/>
    <w:rsid w:val="00722B8D"/>
    <w:rsid w:val="00723908"/>
    <w:rsid w:val="0072438B"/>
    <w:rsid w:val="00724698"/>
    <w:rsid w:val="00724AD0"/>
    <w:rsid w:val="00724B3A"/>
    <w:rsid w:val="00725328"/>
    <w:rsid w:val="007253A6"/>
    <w:rsid w:val="007264DE"/>
    <w:rsid w:val="0072677A"/>
    <w:rsid w:val="00726B23"/>
    <w:rsid w:val="00726B5C"/>
    <w:rsid w:val="007278AF"/>
    <w:rsid w:val="00730994"/>
    <w:rsid w:val="00730F0D"/>
    <w:rsid w:val="00731DFE"/>
    <w:rsid w:val="00731E65"/>
    <w:rsid w:val="00732779"/>
    <w:rsid w:val="00732C89"/>
    <w:rsid w:val="00733704"/>
    <w:rsid w:val="00733B53"/>
    <w:rsid w:val="00734629"/>
    <w:rsid w:val="00734747"/>
    <w:rsid w:val="00734E08"/>
    <w:rsid w:val="00734FB3"/>
    <w:rsid w:val="007354C6"/>
    <w:rsid w:val="00736FBC"/>
    <w:rsid w:val="00740C48"/>
    <w:rsid w:val="00740F5F"/>
    <w:rsid w:val="007411F3"/>
    <w:rsid w:val="00741C1E"/>
    <w:rsid w:val="00741E43"/>
    <w:rsid w:val="007422F8"/>
    <w:rsid w:val="00742A8C"/>
    <w:rsid w:val="00743E9A"/>
    <w:rsid w:val="0074413F"/>
    <w:rsid w:val="007442B1"/>
    <w:rsid w:val="0074476B"/>
    <w:rsid w:val="007447DB"/>
    <w:rsid w:val="00744889"/>
    <w:rsid w:val="00744EAB"/>
    <w:rsid w:val="007454D4"/>
    <w:rsid w:val="00745DB3"/>
    <w:rsid w:val="00745F39"/>
    <w:rsid w:val="0074675A"/>
    <w:rsid w:val="00746BBC"/>
    <w:rsid w:val="00747B67"/>
    <w:rsid w:val="007502EC"/>
    <w:rsid w:val="007504F2"/>
    <w:rsid w:val="00750D26"/>
    <w:rsid w:val="00750EB9"/>
    <w:rsid w:val="00751084"/>
    <w:rsid w:val="00751087"/>
    <w:rsid w:val="00751398"/>
    <w:rsid w:val="00751985"/>
    <w:rsid w:val="00751C47"/>
    <w:rsid w:val="00751E48"/>
    <w:rsid w:val="007525D9"/>
    <w:rsid w:val="00752B1F"/>
    <w:rsid w:val="00752BA3"/>
    <w:rsid w:val="00752EB7"/>
    <w:rsid w:val="00753439"/>
    <w:rsid w:val="00753780"/>
    <w:rsid w:val="0075384D"/>
    <w:rsid w:val="007548B5"/>
    <w:rsid w:val="007552DB"/>
    <w:rsid w:val="00755378"/>
    <w:rsid w:val="007559B5"/>
    <w:rsid w:val="00756591"/>
    <w:rsid w:val="007577E1"/>
    <w:rsid w:val="00757D66"/>
    <w:rsid w:val="0076044F"/>
    <w:rsid w:val="00760670"/>
    <w:rsid w:val="007612AA"/>
    <w:rsid w:val="00761F2B"/>
    <w:rsid w:val="00763451"/>
    <w:rsid w:val="007637C7"/>
    <w:rsid w:val="007637EB"/>
    <w:rsid w:val="00763959"/>
    <w:rsid w:val="00764FEB"/>
    <w:rsid w:val="0076522E"/>
    <w:rsid w:val="00765DC0"/>
    <w:rsid w:val="00766709"/>
    <w:rsid w:val="007667D1"/>
    <w:rsid w:val="00766924"/>
    <w:rsid w:val="00767347"/>
    <w:rsid w:val="00767638"/>
    <w:rsid w:val="007700C4"/>
    <w:rsid w:val="0077043F"/>
    <w:rsid w:val="0077047F"/>
    <w:rsid w:val="00770490"/>
    <w:rsid w:val="00770A1B"/>
    <w:rsid w:val="00770DA6"/>
    <w:rsid w:val="007714CD"/>
    <w:rsid w:val="00771DC5"/>
    <w:rsid w:val="0077270C"/>
    <w:rsid w:val="00772899"/>
    <w:rsid w:val="00772B44"/>
    <w:rsid w:val="00772B70"/>
    <w:rsid w:val="00772C6B"/>
    <w:rsid w:val="00773703"/>
    <w:rsid w:val="0077474F"/>
    <w:rsid w:val="00774868"/>
    <w:rsid w:val="00774E7C"/>
    <w:rsid w:val="00775935"/>
    <w:rsid w:val="00776114"/>
    <w:rsid w:val="007764DF"/>
    <w:rsid w:val="007768A2"/>
    <w:rsid w:val="007770FE"/>
    <w:rsid w:val="0077729E"/>
    <w:rsid w:val="007776D6"/>
    <w:rsid w:val="0078047D"/>
    <w:rsid w:val="00780963"/>
    <w:rsid w:val="00781000"/>
    <w:rsid w:val="0078244C"/>
    <w:rsid w:val="00782A84"/>
    <w:rsid w:val="00783024"/>
    <w:rsid w:val="007831A5"/>
    <w:rsid w:val="00783947"/>
    <w:rsid w:val="00783D8D"/>
    <w:rsid w:val="00783FCD"/>
    <w:rsid w:val="00784547"/>
    <w:rsid w:val="00785130"/>
    <w:rsid w:val="00785452"/>
    <w:rsid w:val="00785688"/>
    <w:rsid w:val="007856FA"/>
    <w:rsid w:val="00785DE3"/>
    <w:rsid w:val="00786105"/>
    <w:rsid w:val="00786171"/>
    <w:rsid w:val="00787279"/>
    <w:rsid w:val="00787383"/>
    <w:rsid w:val="007873D0"/>
    <w:rsid w:val="007879CF"/>
    <w:rsid w:val="00787B2D"/>
    <w:rsid w:val="00787E7D"/>
    <w:rsid w:val="00790858"/>
    <w:rsid w:val="00791035"/>
    <w:rsid w:val="00791146"/>
    <w:rsid w:val="00791CAA"/>
    <w:rsid w:val="0079204E"/>
    <w:rsid w:val="00792595"/>
    <w:rsid w:val="00792812"/>
    <w:rsid w:val="007928A8"/>
    <w:rsid w:val="0079305D"/>
    <w:rsid w:val="007938C3"/>
    <w:rsid w:val="00793C1A"/>
    <w:rsid w:val="00793CF7"/>
    <w:rsid w:val="00793ED6"/>
    <w:rsid w:val="0079472C"/>
    <w:rsid w:val="00794C66"/>
    <w:rsid w:val="00795022"/>
    <w:rsid w:val="00795311"/>
    <w:rsid w:val="00797400"/>
    <w:rsid w:val="00797592"/>
    <w:rsid w:val="00797963"/>
    <w:rsid w:val="00797FF1"/>
    <w:rsid w:val="007A039F"/>
    <w:rsid w:val="007A0567"/>
    <w:rsid w:val="007A0BE1"/>
    <w:rsid w:val="007A108E"/>
    <w:rsid w:val="007A1217"/>
    <w:rsid w:val="007A12F6"/>
    <w:rsid w:val="007A1BA8"/>
    <w:rsid w:val="007A1D35"/>
    <w:rsid w:val="007A2477"/>
    <w:rsid w:val="007A2ACE"/>
    <w:rsid w:val="007A2B23"/>
    <w:rsid w:val="007A31ED"/>
    <w:rsid w:val="007A3828"/>
    <w:rsid w:val="007A46B8"/>
    <w:rsid w:val="007A53AC"/>
    <w:rsid w:val="007A59CB"/>
    <w:rsid w:val="007A63CC"/>
    <w:rsid w:val="007A6CAC"/>
    <w:rsid w:val="007A6EDF"/>
    <w:rsid w:val="007A786A"/>
    <w:rsid w:val="007B0012"/>
    <w:rsid w:val="007B04D1"/>
    <w:rsid w:val="007B0671"/>
    <w:rsid w:val="007B0776"/>
    <w:rsid w:val="007B1157"/>
    <w:rsid w:val="007B170D"/>
    <w:rsid w:val="007B19E8"/>
    <w:rsid w:val="007B22DF"/>
    <w:rsid w:val="007B2CC1"/>
    <w:rsid w:val="007B30D7"/>
    <w:rsid w:val="007B3647"/>
    <w:rsid w:val="007B3836"/>
    <w:rsid w:val="007B3C27"/>
    <w:rsid w:val="007B44B0"/>
    <w:rsid w:val="007B456D"/>
    <w:rsid w:val="007B4786"/>
    <w:rsid w:val="007B5491"/>
    <w:rsid w:val="007B5767"/>
    <w:rsid w:val="007B5C17"/>
    <w:rsid w:val="007B6782"/>
    <w:rsid w:val="007B6F8C"/>
    <w:rsid w:val="007B702D"/>
    <w:rsid w:val="007B703A"/>
    <w:rsid w:val="007B71E1"/>
    <w:rsid w:val="007B73F4"/>
    <w:rsid w:val="007B759C"/>
    <w:rsid w:val="007B7BA9"/>
    <w:rsid w:val="007C0342"/>
    <w:rsid w:val="007C07AB"/>
    <w:rsid w:val="007C0883"/>
    <w:rsid w:val="007C2051"/>
    <w:rsid w:val="007C25D0"/>
    <w:rsid w:val="007C27E0"/>
    <w:rsid w:val="007C3702"/>
    <w:rsid w:val="007C4118"/>
    <w:rsid w:val="007C4789"/>
    <w:rsid w:val="007C4F7C"/>
    <w:rsid w:val="007C5FAB"/>
    <w:rsid w:val="007C64E0"/>
    <w:rsid w:val="007C6B06"/>
    <w:rsid w:val="007C6C47"/>
    <w:rsid w:val="007C753F"/>
    <w:rsid w:val="007D06B0"/>
    <w:rsid w:val="007D0DC2"/>
    <w:rsid w:val="007D0F70"/>
    <w:rsid w:val="007D2653"/>
    <w:rsid w:val="007D2AC2"/>
    <w:rsid w:val="007D4262"/>
    <w:rsid w:val="007D487B"/>
    <w:rsid w:val="007D5981"/>
    <w:rsid w:val="007D6CD6"/>
    <w:rsid w:val="007D6E37"/>
    <w:rsid w:val="007D6F1A"/>
    <w:rsid w:val="007D771A"/>
    <w:rsid w:val="007E0993"/>
    <w:rsid w:val="007E09FA"/>
    <w:rsid w:val="007E1076"/>
    <w:rsid w:val="007E1165"/>
    <w:rsid w:val="007E17FB"/>
    <w:rsid w:val="007E2526"/>
    <w:rsid w:val="007E26F1"/>
    <w:rsid w:val="007E2D80"/>
    <w:rsid w:val="007E3A3D"/>
    <w:rsid w:val="007E3AF5"/>
    <w:rsid w:val="007E3BD4"/>
    <w:rsid w:val="007E4029"/>
    <w:rsid w:val="007E48CD"/>
    <w:rsid w:val="007E4B08"/>
    <w:rsid w:val="007E6441"/>
    <w:rsid w:val="007E6F17"/>
    <w:rsid w:val="007E745D"/>
    <w:rsid w:val="007E769A"/>
    <w:rsid w:val="007E7811"/>
    <w:rsid w:val="007E79C0"/>
    <w:rsid w:val="007F0C65"/>
    <w:rsid w:val="007F100C"/>
    <w:rsid w:val="007F100E"/>
    <w:rsid w:val="007F1566"/>
    <w:rsid w:val="007F22FA"/>
    <w:rsid w:val="007F259D"/>
    <w:rsid w:val="007F340D"/>
    <w:rsid w:val="007F3507"/>
    <w:rsid w:val="007F38F3"/>
    <w:rsid w:val="007F390B"/>
    <w:rsid w:val="007F3BAE"/>
    <w:rsid w:val="007F3DD7"/>
    <w:rsid w:val="007F4210"/>
    <w:rsid w:val="007F5223"/>
    <w:rsid w:val="007F5473"/>
    <w:rsid w:val="007F54BB"/>
    <w:rsid w:val="007F5F52"/>
    <w:rsid w:val="007F626A"/>
    <w:rsid w:val="007F627A"/>
    <w:rsid w:val="007F62E2"/>
    <w:rsid w:val="007F6F24"/>
    <w:rsid w:val="007F7919"/>
    <w:rsid w:val="007F7B29"/>
    <w:rsid w:val="007F7FF3"/>
    <w:rsid w:val="008000B0"/>
    <w:rsid w:val="008001CE"/>
    <w:rsid w:val="008003C6"/>
    <w:rsid w:val="008004D8"/>
    <w:rsid w:val="00800711"/>
    <w:rsid w:val="0080086D"/>
    <w:rsid w:val="00801767"/>
    <w:rsid w:val="008019DB"/>
    <w:rsid w:val="00801FB8"/>
    <w:rsid w:val="0080214B"/>
    <w:rsid w:val="0080219B"/>
    <w:rsid w:val="00802FA5"/>
    <w:rsid w:val="008039EC"/>
    <w:rsid w:val="00804BD2"/>
    <w:rsid w:val="00804D91"/>
    <w:rsid w:val="00804E08"/>
    <w:rsid w:val="00805544"/>
    <w:rsid w:val="0080568C"/>
    <w:rsid w:val="00805715"/>
    <w:rsid w:val="00806330"/>
    <w:rsid w:val="00807BC1"/>
    <w:rsid w:val="008104D3"/>
    <w:rsid w:val="00810BC7"/>
    <w:rsid w:val="00810C7B"/>
    <w:rsid w:val="008110AD"/>
    <w:rsid w:val="0081179A"/>
    <w:rsid w:val="00811A00"/>
    <w:rsid w:val="00811E3E"/>
    <w:rsid w:val="00812046"/>
    <w:rsid w:val="008130D0"/>
    <w:rsid w:val="00813194"/>
    <w:rsid w:val="008138F4"/>
    <w:rsid w:val="00813F25"/>
    <w:rsid w:val="0081437E"/>
    <w:rsid w:val="008143DA"/>
    <w:rsid w:val="0081463B"/>
    <w:rsid w:val="00816034"/>
    <w:rsid w:val="00816E52"/>
    <w:rsid w:val="00817C20"/>
    <w:rsid w:val="00817F65"/>
    <w:rsid w:val="00820852"/>
    <w:rsid w:val="00820C13"/>
    <w:rsid w:val="00820E31"/>
    <w:rsid w:val="00821619"/>
    <w:rsid w:val="00821829"/>
    <w:rsid w:val="00821C7D"/>
    <w:rsid w:val="00821F06"/>
    <w:rsid w:val="00822469"/>
    <w:rsid w:val="00822732"/>
    <w:rsid w:val="00822909"/>
    <w:rsid w:val="00822BC4"/>
    <w:rsid w:val="0082315B"/>
    <w:rsid w:val="0082468E"/>
    <w:rsid w:val="00824719"/>
    <w:rsid w:val="008252DD"/>
    <w:rsid w:val="008254B7"/>
    <w:rsid w:val="0082644C"/>
    <w:rsid w:val="00826AA7"/>
    <w:rsid w:val="00826DDC"/>
    <w:rsid w:val="0082718F"/>
    <w:rsid w:val="00827367"/>
    <w:rsid w:val="008300E8"/>
    <w:rsid w:val="0083027F"/>
    <w:rsid w:val="00831A42"/>
    <w:rsid w:val="00833647"/>
    <w:rsid w:val="00833A4C"/>
    <w:rsid w:val="008340EA"/>
    <w:rsid w:val="0083422B"/>
    <w:rsid w:val="0083434E"/>
    <w:rsid w:val="008347C6"/>
    <w:rsid w:val="00834F95"/>
    <w:rsid w:val="0083548E"/>
    <w:rsid w:val="00835524"/>
    <w:rsid w:val="00835692"/>
    <w:rsid w:val="00835ED4"/>
    <w:rsid w:val="0083607B"/>
    <w:rsid w:val="00836E72"/>
    <w:rsid w:val="00837484"/>
    <w:rsid w:val="00837839"/>
    <w:rsid w:val="00837C57"/>
    <w:rsid w:val="00837EFA"/>
    <w:rsid w:val="008431E0"/>
    <w:rsid w:val="00843412"/>
    <w:rsid w:val="00843569"/>
    <w:rsid w:val="0084383B"/>
    <w:rsid w:val="008445FE"/>
    <w:rsid w:val="00845291"/>
    <w:rsid w:val="008454A3"/>
    <w:rsid w:val="00845647"/>
    <w:rsid w:val="00846CDE"/>
    <w:rsid w:val="00847607"/>
    <w:rsid w:val="008479F3"/>
    <w:rsid w:val="00847E61"/>
    <w:rsid w:val="00847FD6"/>
    <w:rsid w:val="008500F5"/>
    <w:rsid w:val="00850F9F"/>
    <w:rsid w:val="008515ED"/>
    <w:rsid w:val="00851F60"/>
    <w:rsid w:val="00852188"/>
    <w:rsid w:val="0085219C"/>
    <w:rsid w:val="008529AD"/>
    <w:rsid w:val="00852AD2"/>
    <w:rsid w:val="00853331"/>
    <w:rsid w:val="0085352E"/>
    <w:rsid w:val="00853EC6"/>
    <w:rsid w:val="00853FEC"/>
    <w:rsid w:val="00854194"/>
    <w:rsid w:val="0085425F"/>
    <w:rsid w:val="00854319"/>
    <w:rsid w:val="008543C1"/>
    <w:rsid w:val="0085480D"/>
    <w:rsid w:val="00854DD7"/>
    <w:rsid w:val="0085512D"/>
    <w:rsid w:val="0085605B"/>
    <w:rsid w:val="008562C5"/>
    <w:rsid w:val="00856E70"/>
    <w:rsid w:val="008573B0"/>
    <w:rsid w:val="00857814"/>
    <w:rsid w:val="0085791E"/>
    <w:rsid w:val="008607C7"/>
    <w:rsid w:val="00860ED2"/>
    <w:rsid w:val="00861781"/>
    <w:rsid w:val="008619B9"/>
    <w:rsid w:val="00861A83"/>
    <w:rsid w:val="008625E7"/>
    <w:rsid w:val="008628F1"/>
    <w:rsid w:val="008629CC"/>
    <w:rsid w:val="00862B34"/>
    <w:rsid w:val="00863227"/>
    <w:rsid w:val="00863280"/>
    <w:rsid w:val="00863BF1"/>
    <w:rsid w:val="00863FC3"/>
    <w:rsid w:val="00863FD8"/>
    <w:rsid w:val="00864260"/>
    <w:rsid w:val="00864C72"/>
    <w:rsid w:val="00864DA3"/>
    <w:rsid w:val="008651B5"/>
    <w:rsid w:val="0086581D"/>
    <w:rsid w:val="0086592B"/>
    <w:rsid w:val="00865B27"/>
    <w:rsid w:val="00866675"/>
    <w:rsid w:val="00866C20"/>
    <w:rsid w:val="00866D23"/>
    <w:rsid w:val="00866E9A"/>
    <w:rsid w:val="00867696"/>
    <w:rsid w:val="00867CCC"/>
    <w:rsid w:val="008700E9"/>
    <w:rsid w:val="00870E42"/>
    <w:rsid w:val="00871516"/>
    <w:rsid w:val="0087151D"/>
    <w:rsid w:val="008716E7"/>
    <w:rsid w:val="00872106"/>
    <w:rsid w:val="008721E4"/>
    <w:rsid w:val="00872E54"/>
    <w:rsid w:val="00873353"/>
    <w:rsid w:val="0087382C"/>
    <w:rsid w:val="00873FA1"/>
    <w:rsid w:val="00874454"/>
    <w:rsid w:val="0087482C"/>
    <w:rsid w:val="00875399"/>
    <w:rsid w:val="00875D0B"/>
    <w:rsid w:val="00876698"/>
    <w:rsid w:val="00876A4E"/>
    <w:rsid w:val="00876FFC"/>
    <w:rsid w:val="008774A6"/>
    <w:rsid w:val="00877743"/>
    <w:rsid w:val="00877E2B"/>
    <w:rsid w:val="00877E97"/>
    <w:rsid w:val="0088037E"/>
    <w:rsid w:val="00880468"/>
    <w:rsid w:val="00880B75"/>
    <w:rsid w:val="00880C2A"/>
    <w:rsid w:val="00880EA6"/>
    <w:rsid w:val="00881079"/>
    <w:rsid w:val="008820CC"/>
    <w:rsid w:val="008824CF"/>
    <w:rsid w:val="0088329F"/>
    <w:rsid w:val="0088336A"/>
    <w:rsid w:val="00883B2A"/>
    <w:rsid w:val="00883C74"/>
    <w:rsid w:val="008847CA"/>
    <w:rsid w:val="008847E3"/>
    <w:rsid w:val="00884B7B"/>
    <w:rsid w:val="00884CFD"/>
    <w:rsid w:val="00885497"/>
    <w:rsid w:val="00885511"/>
    <w:rsid w:val="00885623"/>
    <w:rsid w:val="0088573B"/>
    <w:rsid w:val="0088661D"/>
    <w:rsid w:val="0088677C"/>
    <w:rsid w:val="008869FC"/>
    <w:rsid w:val="00886CCF"/>
    <w:rsid w:val="00886D54"/>
    <w:rsid w:val="008872FF"/>
    <w:rsid w:val="00887E25"/>
    <w:rsid w:val="00890539"/>
    <w:rsid w:val="00890D46"/>
    <w:rsid w:val="00892D24"/>
    <w:rsid w:val="00893078"/>
    <w:rsid w:val="0089349C"/>
    <w:rsid w:val="00893D46"/>
    <w:rsid w:val="008941EA"/>
    <w:rsid w:val="00894356"/>
    <w:rsid w:val="008943A5"/>
    <w:rsid w:val="008944AE"/>
    <w:rsid w:val="00894F7A"/>
    <w:rsid w:val="00895613"/>
    <w:rsid w:val="00895B84"/>
    <w:rsid w:val="00895FEB"/>
    <w:rsid w:val="00896814"/>
    <w:rsid w:val="00896DD7"/>
    <w:rsid w:val="00896E1D"/>
    <w:rsid w:val="00896F7F"/>
    <w:rsid w:val="00897345"/>
    <w:rsid w:val="00897995"/>
    <w:rsid w:val="00897BCC"/>
    <w:rsid w:val="008A0054"/>
    <w:rsid w:val="008A0C8C"/>
    <w:rsid w:val="008A10E1"/>
    <w:rsid w:val="008A17A7"/>
    <w:rsid w:val="008A224A"/>
    <w:rsid w:val="008A29FF"/>
    <w:rsid w:val="008A3428"/>
    <w:rsid w:val="008A371C"/>
    <w:rsid w:val="008A3751"/>
    <w:rsid w:val="008A437E"/>
    <w:rsid w:val="008A45C3"/>
    <w:rsid w:val="008A548C"/>
    <w:rsid w:val="008A5696"/>
    <w:rsid w:val="008A6AA3"/>
    <w:rsid w:val="008A6F71"/>
    <w:rsid w:val="008A7106"/>
    <w:rsid w:val="008A7116"/>
    <w:rsid w:val="008A7748"/>
    <w:rsid w:val="008A7ECF"/>
    <w:rsid w:val="008B05D3"/>
    <w:rsid w:val="008B15BE"/>
    <w:rsid w:val="008B15C4"/>
    <w:rsid w:val="008B1B7E"/>
    <w:rsid w:val="008B1DE7"/>
    <w:rsid w:val="008B1E0C"/>
    <w:rsid w:val="008B2492"/>
    <w:rsid w:val="008B251B"/>
    <w:rsid w:val="008B2646"/>
    <w:rsid w:val="008B2883"/>
    <w:rsid w:val="008B31B3"/>
    <w:rsid w:val="008B3896"/>
    <w:rsid w:val="008B45D3"/>
    <w:rsid w:val="008B4746"/>
    <w:rsid w:val="008B5738"/>
    <w:rsid w:val="008B583F"/>
    <w:rsid w:val="008B5DFB"/>
    <w:rsid w:val="008B7E94"/>
    <w:rsid w:val="008C01E8"/>
    <w:rsid w:val="008C0A9A"/>
    <w:rsid w:val="008C0E73"/>
    <w:rsid w:val="008C0F0C"/>
    <w:rsid w:val="008C11AA"/>
    <w:rsid w:val="008C19DB"/>
    <w:rsid w:val="008C2514"/>
    <w:rsid w:val="008C2BE1"/>
    <w:rsid w:val="008C3162"/>
    <w:rsid w:val="008C3900"/>
    <w:rsid w:val="008C3CBE"/>
    <w:rsid w:val="008C3F1C"/>
    <w:rsid w:val="008C473F"/>
    <w:rsid w:val="008C4928"/>
    <w:rsid w:val="008C540F"/>
    <w:rsid w:val="008C5C7E"/>
    <w:rsid w:val="008C7546"/>
    <w:rsid w:val="008C78B2"/>
    <w:rsid w:val="008C7E3C"/>
    <w:rsid w:val="008D011C"/>
    <w:rsid w:val="008D0BDC"/>
    <w:rsid w:val="008D0EF8"/>
    <w:rsid w:val="008D1375"/>
    <w:rsid w:val="008D17C2"/>
    <w:rsid w:val="008D252D"/>
    <w:rsid w:val="008D2556"/>
    <w:rsid w:val="008D3CE2"/>
    <w:rsid w:val="008D42C4"/>
    <w:rsid w:val="008D4D7C"/>
    <w:rsid w:val="008D5200"/>
    <w:rsid w:val="008D5E5F"/>
    <w:rsid w:val="008D6050"/>
    <w:rsid w:val="008D7288"/>
    <w:rsid w:val="008D7F8E"/>
    <w:rsid w:val="008E0963"/>
    <w:rsid w:val="008E0D44"/>
    <w:rsid w:val="008E12C5"/>
    <w:rsid w:val="008E160D"/>
    <w:rsid w:val="008E1973"/>
    <w:rsid w:val="008E1E7B"/>
    <w:rsid w:val="008E2660"/>
    <w:rsid w:val="008E2C53"/>
    <w:rsid w:val="008E2ECB"/>
    <w:rsid w:val="008E30E2"/>
    <w:rsid w:val="008E3360"/>
    <w:rsid w:val="008E3C22"/>
    <w:rsid w:val="008E4755"/>
    <w:rsid w:val="008E5456"/>
    <w:rsid w:val="008E552E"/>
    <w:rsid w:val="008E5CB0"/>
    <w:rsid w:val="008E65B9"/>
    <w:rsid w:val="008E77BE"/>
    <w:rsid w:val="008E7B17"/>
    <w:rsid w:val="008F006E"/>
    <w:rsid w:val="008F1695"/>
    <w:rsid w:val="008F1937"/>
    <w:rsid w:val="008F2708"/>
    <w:rsid w:val="008F2826"/>
    <w:rsid w:val="008F3629"/>
    <w:rsid w:val="008F36BC"/>
    <w:rsid w:val="008F3A40"/>
    <w:rsid w:val="008F3C00"/>
    <w:rsid w:val="008F42D1"/>
    <w:rsid w:val="008F43AE"/>
    <w:rsid w:val="008F49D9"/>
    <w:rsid w:val="008F4DAE"/>
    <w:rsid w:val="008F5DF0"/>
    <w:rsid w:val="008F67C6"/>
    <w:rsid w:val="008F68D2"/>
    <w:rsid w:val="008F6DCF"/>
    <w:rsid w:val="008F747E"/>
    <w:rsid w:val="00900998"/>
    <w:rsid w:val="00900CE2"/>
    <w:rsid w:val="00900D5F"/>
    <w:rsid w:val="0090140C"/>
    <w:rsid w:val="00901A1E"/>
    <w:rsid w:val="00901A3A"/>
    <w:rsid w:val="00901C5E"/>
    <w:rsid w:val="0090207A"/>
    <w:rsid w:val="009021CE"/>
    <w:rsid w:val="00902283"/>
    <w:rsid w:val="009024A3"/>
    <w:rsid w:val="00902DE3"/>
    <w:rsid w:val="00903937"/>
    <w:rsid w:val="00904BE4"/>
    <w:rsid w:val="00904C0F"/>
    <w:rsid w:val="00904CD6"/>
    <w:rsid w:val="009052BD"/>
    <w:rsid w:val="009059F8"/>
    <w:rsid w:val="00905A03"/>
    <w:rsid w:val="00905A46"/>
    <w:rsid w:val="00905AA2"/>
    <w:rsid w:val="009063A0"/>
    <w:rsid w:val="009065DC"/>
    <w:rsid w:val="009066E1"/>
    <w:rsid w:val="00906A6C"/>
    <w:rsid w:val="00907276"/>
    <w:rsid w:val="00907769"/>
    <w:rsid w:val="009100A5"/>
    <w:rsid w:val="0091072E"/>
    <w:rsid w:val="00910A15"/>
    <w:rsid w:val="00910BAB"/>
    <w:rsid w:val="00910C1F"/>
    <w:rsid w:val="00910DC5"/>
    <w:rsid w:val="00911832"/>
    <w:rsid w:val="009121D8"/>
    <w:rsid w:val="009124DF"/>
    <w:rsid w:val="00913EDE"/>
    <w:rsid w:val="009149D3"/>
    <w:rsid w:val="0091592E"/>
    <w:rsid w:val="00915F77"/>
    <w:rsid w:val="0091601B"/>
    <w:rsid w:val="009167EC"/>
    <w:rsid w:val="00916B56"/>
    <w:rsid w:val="00916EDF"/>
    <w:rsid w:val="00917057"/>
    <w:rsid w:val="00917214"/>
    <w:rsid w:val="00917DDA"/>
    <w:rsid w:val="009203EE"/>
    <w:rsid w:val="0092083B"/>
    <w:rsid w:val="009215FD"/>
    <w:rsid w:val="009218EC"/>
    <w:rsid w:val="00921938"/>
    <w:rsid w:val="00922606"/>
    <w:rsid w:val="00922658"/>
    <w:rsid w:val="00922EE8"/>
    <w:rsid w:val="0092393F"/>
    <w:rsid w:val="0092433E"/>
    <w:rsid w:val="00924622"/>
    <w:rsid w:val="00924696"/>
    <w:rsid w:val="00925561"/>
    <w:rsid w:val="0092568A"/>
    <w:rsid w:val="009256CC"/>
    <w:rsid w:val="00926B07"/>
    <w:rsid w:val="0092712E"/>
    <w:rsid w:val="00927D9B"/>
    <w:rsid w:val="009303D6"/>
    <w:rsid w:val="0093083D"/>
    <w:rsid w:val="00930BD4"/>
    <w:rsid w:val="00930D74"/>
    <w:rsid w:val="00930EAE"/>
    <w:rsid w:val="0093255B"/>
    <w:rsid w:val="00932958"/>
    <w:rsid w:val="00933597"/>
    <w:rsid w:val="00933892"/>
    <w:rsid w:val="00934471"/>
    <w:rsid w:val="00934664"/>
    <w:rsid w:val="00934821"/>
    <w:rsid w:val="00934884"/>
    <w:rsid w:val="0093514F"/>
    <w:rsid w:val="00935986"/>
    <w:rsid w:val="009361EA"/>
    <w:rsid w:val="009366FF"/>
    <w:rsid w:val="00936904"/>
    <w:rsid w:val="00936E9F"/>
    <w:rsid w:val="009372CA"/>
    <w:rsid w:val="00937D91"/>
    <w:rsid w:val="00940787"/>
    <w:rsid w:val="00940C00"/>
    <w:rsid w:val="00940D21"/>
    <w:rsid w:val="00940F2A"/>
    <w:rsid w:val="00940F34"/>
    <w:rsid w:val="00941CC8"/>
    <w:rsid w:val="0094239B"/>
    <w:rsid w:val="0094255E"/>
    <w:rsid w:val="009425B9"/>
    <w:rsid w:val="00942F05"/>
    <w:rsid w:val="00943075"/>
    <w:rsid w:val="00943737"/>
    <w:rsid w:val="009446C4"/>
    <w:rsid w:val="00944A01"/>
    <w:rsid w:val="00944C99"/>
    <w:rsid w:val="009456FE"/>
    <w:rsid w:val="009463FF"/>
    <w:rsid w:val="009466B7"/>
    <w:rsid w:val="00946744"/>
    <w:rsid w:val="00946D87"/>
    <w:rsid w:val="00946D96"/>
    <w:rsid w:val="00947782"/>
    <w:rsid w:val="00950236"/>
    <w:rsid w:val="009502FE"/>
    <w:rsid w:val="009509A9"/>
    <w:rsid w:val="00950BC2"/>
    <w:rsid w:val="00951274"/>
    <w:rsid w:val="00951431"/>
    <w:rsid w:val="00951646"/>
    <w:rsid w:val="00951690"/>
    <w:rsid w:val="009517BE"/>
    <w:rsid w:val="00951ACC"/>
    <w:rsid w:val="00951CCD"/>
    <w:rsid w:val="00951E6A"/>
    <w:rsid w:val="00951F97"/>
    <w:rsid w:val="009520CE"/>
    <w:rsid w:val="009522E1"/>
    <w:rsid w:val="0095266D"/>
    <w:rsid w:val="00952939"/>
    <w:rsid w:val="00953820"/>
    <w:rsid w:val="00953A40"/>
    <w:rsid w:val="00954289"/>
    <w:rsid w:val="00955353"/>
    <w:rsid w:val="00956CF4"/>
    <w:rsid w:val="00957938"/>
    <w:rsid w:val="00957FF8"/>
    <w:rsid w:val="009600DA"/>
    <w:rsid w:val="009601DA"/>
    <w:rsid w:val="009604C3"/>
    <w:rsid w:val="0096070F"/>
    <w:rsid w:val="00960E94"/>
    <w:rsid w:val="00961038"/>
    <w:rsid w:val="0096107D"/>
    <w:rsid w:val="0096142D"/>
    <w:rsid w:val="00961BF2"/>
    <w:rsid w:val="00961CCC"/>
    <w:rsid w:val="00962A9C"/>
    <w:rsid w:val="00962D42"/>
    <w:rsid w:val="00962E6F"/>
    <w:rsid w:val="009647E6"/>
    <w:rsid w:val="0096489C"/>
    <w:rsid w:val="0096498A"/>
    <w:rsid w:val="00964BF5"/>
    <w:rsid w:val="00965BD9"/>
    <w:rsid w:val="009662ED"/>
    <w:rsid w:val="00966C79"/>
    <w:rsid w:val="00966DE6"/>
    <w:rsid w:val="00966FD9"/>
    <w:rsid w:val="009676CC"/>
    <w:rsid w:val="009704BB"/>
    <w:rsid w:val="009707D8"/>
    <w:rsid w:val="00970CF1"/>
    <w:rsid w:val="00970E55"/>
    <w:rsid w:val="00971074"/>
    <w:rsid w:val="009712C2"/>
    <w:rsid w:val="00971A9A"/>
    <w:rsid w:val="00971B81"/>
    <w:rsid w:val="00973216"/>
    <w:rsid w:val="00973423"/>
    <w:rsid w:val="00973594"/>
    <w:rsid w:val="00973902"/>
    <w:rsid w:val="0097405A"/>
    <w:rsid w:val="00974864"/>
    <w:rsid w:val="0097492A"/>
    <w:rsid w:val="00974C38"/>
    <w:rsid w:val="009756B1"/>
    <w:rsid w:val="009759D2"/>
    <w:rsid w:val="00975F93"/>
    <w:rsid w:val="00977092"/>
    <w:rsid w:val="00977AF8"/>
    <w:rsid w:val="009800E0"/>
    <w:rsid w:val="00980755"/>
    <w:rsid w:val="00980819"/>
    <w:rsid w:val="00981184"/>
    <w:rsid w:val="00981F10"/>
    <w:rsid w:val="009821CC"/>
    <w:rsid w:val="00985397"/>
    <w:rsid w:val="009855C9"/>
    <w:rsid w:val="00985F2F"/>
    <w:rsid w:val="00986EBB"/>
    <w:rsid w:val="00987442"/>
    <w:rsid w:val="009879A2"/>
    <w:rsid w:val="00987AE0"/>
    <w:rsid w:val="00987CAB"/>
    <w:rsid w:val="00990537"/>
    <w:rsid w:val="00990C6D"/>
    <w:rsid w:val="00990D32"/>
    <w:rsid w:val="00992F2A"/>
    <w:rsid w:val="00994595"/>
    <w:rsid w:val="00994AED"/>
    <w:rsid w:val="00994D5A"/>
    <w:rsid w:val="00994F84"/>
    <w:rsid w:val="00995134"/>
    <w:rsid w:val="009953D7"/>
    <w:rsid w:val="00995BC0"/>
    <w:rsid w:val="00995DA5"/>
    <w:rsid w:val="00995F34"/>
    <w:rsid w:val="009961F0"/>
    <w:rsid w:val="00996799"/>
    <w:rsid w:val="009970AB"/>
    <w:rsid w:val="00997851"/>
    <w:rsid w:val="00997B1E"/>
    <w:rsid w:val="00997BF7"/>
    <w:rsid w:val="00997D7D"/>
    <w:rsid w:val="009A105B"/>
    <w:rsid w:val="009A13E9"/>
    <w:rsid w:val="009A1985"/>
    <w:rsid w:val="009A25B2"/>
    <w:rsid w:val="009A29A7"/>
    <w:rsid w:val="009A2FF8"/>
    <w:rsid w:val="009A37EF"/>
    <w:rsid w:val="009A3F90"/>
    <w:rsid w:val="009A41BF"/>
    <w:rsid w:val="009A4A85"/>
    <w:rsid w:val="009A4FD4"/>
    <w:rsid w:val="009A50F8"/>
    <w:rsid w:val="009A5160"/>
    <w:rsid w:val="009A55CE"/>
    <w:rsid w:val="009A5686"/>
    <w:rsid w:val="009A5C7E"/>
    <w:rsid w:val="009A61C0"/>
    <w:rsid w:val="009A626C"/>
    <w:rsid w:val="009A66FA"/>
    <w:rsid w:val="009A67AD"/>
    <w:rsid w:val="009A77D3"/>
    <w:rsid w:val="009A7EAE"/>
    <w:rsid w:val="009B010F"/>
    <w:rsid w:val="009B06C3"/>
    <w:rsid w:val="009B0AF6"/>
    <w:rsid w:val="009B1009"/>
    <w:rsid w:val="009B1688"/>
    <w:rsid w:val="009B16B8"/>
    <w:rsid w:val="009B16F2"/>
    <w:rsid w:val="009B2843"/>
    <w:rsid w:val="009B310C"/>
    <w:rsid w:val="009B3A76"/>
    <w:rsid w:val="009B3F97"/>
    <w:rsid w:val="009B4C76"/>
    <w:rsid w:val="009B4C94"/>
    <w:rsid w:val="009B4E92"/>
    <w:rsid w:val="009B5C5D"/>
    <w:rsid w:val="009B613D"/>
    <w:rsid w:val="009B6A1F"/>
    <w:rsid w:val="009B6BDB"/>
    <w:rsid w:val="009B6E6F"/>
    <w:rsid w:val="009B71BC"/>
    <w:rsid w:val="009B79EE"/>
    <w:rsid w:val="009B7CA0"/>
    <w:rsid w:val="009B7DFF"/>
    <w:rsid w:val="009C01FD"/>
    <w:rsid w:val="009C0F01"/>
    <w:rsid w:val="009C154B"/>
    <w:rsid w:val="009C1E7C"/>
    <w:rsid w:val="009C218B"/>
    <w:rsid w:val="009C2F27"/>
    <w:rsid w:val="009C3750"/>
    <w:rsid w:val="009C4DEF"/>
    <w:rsid w:val="009C5148"/>
    <w:rsid w:val="009C6043"/>
    <w:rsid w:val="009C6116"/>
    <w:rsid w:val="009C6340"/>
    <w:rsid w:val="009C69B4"/>
    <w:rsid w:val="009C7B6D"/>
    <w:rsid w:val="009C7CDD"/>
    <w:rsid w:val="009C7FCB"/>
    <w:rsid w:val="009D05EE"/>
    <w:rsid w:val="009D1178"/>
    <w:rsid w:val="009D1450"/>
    <w:rsid w:val="009D1B07"/>
    <w:rsid w:val="009D1F7A"/>
    <w:rsid w:val="009D2013"/>
    <w:rsid w:val="009D2687"/>
    <w:rsid w:val="009D282E"/>
    <w:rsid w:val="009D2EDB"/>
    <w:rsid w:val="009D32B2"/>
    <w:rsid w:val="009D3751"/>
    <w:rsid w:val="009D398A"/>
    <w:rsid w:val="009D3AE3"/>
    <w:rsid w:val="009D3EE0"/>
    <w:rsid w:val="009D4F4E"/>
    <w:rsid w:val="009D55C1"/>
    <w:rsid w:val="009D5D3C"/>
    <w:rsid w:val="009D5E55"/>
    <w:rsid w:val="009D6C1E"/>
    <w:rsid w:val="009D7076"/>
    <w:rsid w:val="009D73E7"/>
    <w:rsid w:val="009E010A"/>
    <w:rsid w:val="009E0158"/>
    <w:rsid w:val="009E0896"/>
    <w:rsid w:val="009E098D"/>
    <w:rsid w:val="009E0EFC"/>
    <w:rsid w:val="009E0F7D"/>
    <w:rsid w:val="009E103C"/>
    <w:rsid w:val="009E1326"/>
    <w:rsid w:val="009E1509"/>
    <w:rsid w:val="009E18EA"/>
    <w:rsid w:val="009E2666"/>
    <w:rsid w:val="009E26FA"/>
    <w:rsid w:val="009E2C85"/>
    <w:rsid w:val="009E407D"/>
    <w:rsid w:val="009E44E5"/>
    <w:rsid w:val="009E44FF"/>
    <w:rsid w:val="009E582F"/>
    <w:rsid w:val="009E5DEF"/>
    <w:rsid w:val="009E6594"/>
    <w:rsid w:val="009E6D25"/>
    <w:rsid w:val="009E78E9"/>
    <w:rsid w:val="009F02D4"/>
    <w:rsid w:val="009F0EF3"/>
    <w:rsid w:val="009F14A8"/>
    <w:rsid w:val="009F2B50"/>
    <w:rsid w:val="009F2BAD"/>
    <w:rsid w:val="009F3AAD"/>
    <w:rsid w:val="009F3B41"/>
    <w:rsid w:val="009F4354"/>
    <w:rsid w:val="009F4DF3"/>
    <w:rsid w:val="009F5854"/>
    <w:rsid w:val="009F5AC3"/>
    <w:rsid w:val="009F5DD6"/>
    <w:rsid w:val="009F67E7"/>
    <w:rsid w:val="009F69AE"/>
    <w:rsid w:val="009F6D8F"/>
    <w:rsid w:val="009F6E19"/>
    <w:rsid w:val="009F7302"/>
    <w:rsid w:val="009F7FA7"/>
    <w:rsid w:val="00A0058C"/>
    <w:rsid w:val="00A00B1B"/>
    <w:rsid w:val="00A00F67"/>
    <w:rsid w:val="00A0166A"/>
    <w:rsid w:val="00A01AD8"/>
    <w:rsid w:val="00A022F9"/>
    <w:rsid w:val="00A0230C"/>
    <w:rsid w:val="00A02472"/>
    <w:rsid w:val="00A0247B"/>
    <w:rsid w:val="00A02EF1"/>
    <w:rsid w:val="00A03596"/>
    <w:rsid w:val="00A03DEA"/>
    <w:rsid w:val="00A03E53"/>
    <w:rsid w:val="00A03E6F"/>
    <w:rsid w:val="00A04A28"/>
    <w:rsid w:val="00A0517E"/>
    <w:rsid w:val="00A0519D"/>
    <w:rsid w:val="00A05780"/>
    <w:rsid w:val="00A05FCF"/>
    <w:rsid w:val="00A06C83"/>
    <w:rsid w:val="00A071EF"/>
    <w:rsid w:val="00A07C80"/>
    <w:rsid w:val="00A1031C"/>
    <w:rsid w:val="00A10499"/>
    <w:rsid w:val="00A10918"/>
    <w:rsid w:val="00A11BB8"/>
    <w:rsid w:val="00A11EDE"/>
    <w:rsid w:val="00A121D6"/>
    <w:rsid w:val="00A13293"/>
    <w:rsid w:val="00A13A2B"/>
    <w:rsid w:val="00A13CEC"/>
    <w:rsid w:val="00A14C0C"/>
    <w:rsid w:val="00A150F9"/>
    <w:rsid w:val="00A15DF1"/>
    <w:rsid w:val="00A1648F"/>
    <w:rsid w:val="00A17369"/>
    <w:rsid w:val="00A17D63"/>
    <w:rsid w:val="00A211AF"/>
    <w:rsid w:val="00A214F3"/>
    <w:rsid w:val="00A21608"/>
    <w:rsid w:val="00A21918"/>
    <w:rsid w:val="00A219DE"/>
    <w:rsid w:val="00A21A8F"/>
    <w:rsid w:val="00A21EE0"/>
    <w:rsid w:val="00A23516"/>
    <w:rsid w:val="00A2412A"/>
    <w:rsid w:val="00A246F6"/>
    <w:rsid w:val="00A24C36"/>
    <w:rsid w:val="00A25727"/>
    <w:rsid w:val="00A25BFC"/>
    <w:rsid w:val="00A25FDA"/>
    <w:rsid w:val="00A26070"/>
    <w:rsid w:val="00A2699D"/>
    <w:rsid w:val="00A27118"/>
    <w:rsid w:val="00A30939"/>
    <w:rsid w:val="00A30E3F"/>
    <w:rsid w:val="00A318E4"/>
    <w:rsid w:val="00A328C0"/>
    <w:rsid w:val="00A3392E"/>
    <w:rsid w:val="00A34AD9"/>
    <w:rsid w:val="00A34E96"/>
    <w:rsid w:val="00A35923"/>
    <w:rsid w:val="00A3594F"/>
    <w:rsid w:val="00A35F0D"/>
    <w:rsid w:val="00A36213"/>
    <w:rsid w:val="00A36974"/>
    <w:rsid w:val="00A3782B"/>
    <w:rsid w:val="00A37BA3"/>
    <w:rsid w:val="00A37FD0"/>
    <w:rsid w:val="00A40D45"/>
    <w:rsid w:val="00A40E74"/>
    <w:rsid w:val="00A42073"/>
    <w:rsid w:val="00A4281C"/>
    <w:rsid w:val="00A42A2B"/>
    <w:rsid w:val="00A42ABA"/>
    <w:rsid w:val="00A43794"/>
    <w:rsid w:val="00A453FC"/>
    <w:rsid w:val="00A455AA"/>
    <w:rsid w:val="00A46080"/>
    <w:rsid w:val="00A46172"/>
    <w:rsid w:val="00A47120"/>
    <w:rsid w:val="00A4788D"/>
    <w:rsid w:val="00A47902"/>
    <w:rsid w:val="00A50770"/>
    <w:rsid w:val="00A50A06"/>
    <w:rsid w:val="00A50E38"/>
    <w:rsid w:val="00A51172"/>
    <w:rsid w:val="00A51E29"/>
    <w:rsid w:val="00A528D0"/>
    <w:rsid w:val="00A52D83"/>
    <w:rsid w:val="00A52D98"/>
    <w:rsid w:val="00A5302C"/>
    <w:rsid w:val="00A53F00"/>
    <w:rsid w:val="00A548AE"/>
    <w:rsid w:val="00A549BA"/>
    <w:rsid w:val="00A54C39"/>
    <w:rsid w:val="00A54C57"/>
    <w:rsid w:val="00A5555C"/>
    <w:rsid w:val="00A55CAE"/>
    <w:rsid w:val="00A55DC6"/>
    <w:rsid w:val="00A56A07"/>
    <w:rsid w:val="00A56AAE"/>
    <w:rsid w:val="00A56B95"/>
    <w:rsid w:val="00A56E5E"/>
    <w:rsid w:val="00A571B3"/>
    <w:rsid w:val="00A578DA"/>
    <w:rsid w:val="00A579C3"/>
    <w:rsid w:val="00A57A43"/>
    <w:rsid w:val="00A57F6E"/>
    <w:rsid w:val="00A57F9A"/>
    <w:rsid w:val="00A60DA9"/>
    <w:rsid w:val="00A60DF7"/>
    <w:rsid w:val="00A60FCA"/>
    <w:rsid w:val="00A610D7"/>
    <w:rsid w:val="00A6124F"/>
    <w:rsid w:val="00A61330"/>
    <w:rsid w:val="00A6138E"/>
    <w:rsid w:val="00A620F2"/>
    <w:rsid w:val="00A63ACB"/>
    <w:rsid w:val="00A649D7"/>
    <w:rsid w:val="00A659F1"/>
    <w:rsid w:val="00A65CD1"/>
    <w:rsid w:val="00A6705C"/>
    <w:rsid w:val="00A67776"/>
    <w:rsid w:val="00A677AF"/>
    <w:rsid w:val="00A67938"/>
    <w:rsid w:val="00A67A4C"/>
    <w:rsid w:val="00A70CEF"/>
    <w:rsid w:val="00A7145C"/>
    <w:rsid w:val="00A725AB"/>
    <w:rsid w:val="00A727DC"/>
    <w:rsid w:val="00A728EA"/>
    <w:rsid w:val="00A735DF"/>
    <w:rsid w:val="00A73687"/>
    <w:rsid w:val="00A73695"/>
    <w:rsid w:val="00A73F98"/>
    <w:rsid w:val="00A746C3"/>
    <w:rsid w:val="00A74702"/>
    <w:rsid w:val="00A74B7F"/>
    <w:rsid w:val="00A74B9F"/>
    <w:rsid w:val="00A751BD"/>
    <w:rsid w:val="00A75238"/>
    <w:rsid w:val="00A754C2"/>
    <w:rsid w:val="00A75AE8"/>
    <w:rsid w:val="00A766FB"/>
    <w:rsid w:val="00A76B80"/>
    <w:rsid w:val="00A76CD3"/>
    <w:rsid w:val="00A7760D"/>
    <w:rsid w:val="00A8005A"/>
    <w:rsid w:val="00A80074"/>
    <w:rsid w:val="00A8070B"/>
    <w:rsid w:val="00A80E52"/>
    <w:rsid w:val="00A81453"/>
    <w:rsid w:val="00A81CD7"/>
    <w:rsid w:val="00A82050"/>
    <w:rsid w:val="00A82341"/>
    <w:rsid w:val="00A825AD"/>
    <w:rsid w:val="00A82823"/>
    <w:rsid w:val="00A82E3C"/>
    <w:rsid w:val="00A8364A"/>
    <w:rsid w:val="00A83CAB"/>
    <w:rsid w:val="00A840BF"/>
    <w:rsid w:val="00A8450F"/>
    <w:rsid w:val="00A85191"/>
    <w:rsid w:val="00A85C80"/>
    <w:rsid w:val="00A8634D"/>
    <w:rsid w:val="00A863C6"/>
    <w:rsid w:val="00A86C0B"/>
    <w:rsid w:val="00A86D82"/>
    <w:rsid w:val="00A86E0F"/>
    <w:rsid w:val="00A870EC"/>
    <w:rsid w:val="00A87BCD"/>
    <w:rsid w:val="00A923D2"/>
    <w:rsid w:val="00A92B32"/>
    <w:rsid w:val="00A92EC9"/>
    <w:rsid w:val="00A92F4A"/>
    <w:rsid w:val="00A936CD"/>
    <w:rsid w:val="00A93893"/>
    <w:rsid w:val="00A941B6"/>
    <w:rsid w:val="00A94C20"/>
    <w:rsid w:val="00A9523F"/>
    <w:rsid w:val="00A95ED6"/>
    <w:rsid w:val="00A95F3E"/>
    <w:rsid w:val="00A96BE0"/>
    <w:rsid w:val="00A976D0"/>
    <w:rsid w:val="00A97B4D"/>
    <w:rsid w:val="00A97B5B"/>
    <w:rsid w:val="00A97C83"/>
    <w:rsid w:val="00AA06A2"/>
    <w:rsid w:val="00AA0971"/>
    <w:rsid w:val="00AA1F22"/>
    <w:rsid w:val="00AA20C9"/>
    <w:rsid w:val="00AA226D"/>
    <w:rsid w:val="00AA2757"/>
    <w:rsid w:val="00AA4A01"/>
    <w:rsid w:val="00AA52E1"/>
    <w:rsid w:val="00AA537C"/>
    <w:rsid w:val="00AA540F"/>
    <w:rsid w:val="00AA5A21"/>
    <w:rsid w:val="00AA5CB8"/>
    <w:rsid w:val="00AA611B"/>
    <w:rsid w:val="00AA7315"/>
    <w:rsid w:val="00AB0090"/>
    <w:rsid w:val="00AB0EAA"/>
    <w:rsid w:val="00AB1644"/>
    <w:rsid w:val="00AB19D9"/>
    <w:rsid w:val="00AB1CE1"/>
    <w:rsid w:val="00AB23F6"/>
    <w:rsid w:val="00AB249E"/>
    <w:rsid w:val="00AB28E1"/>
    <w:rsid w:val="00AB2BF8"/>
    <w:rsid w:val="00AB2D2D"/>
    <w:rsid w:val="00AB2D80"/>
    <w:rsid w:val="00AB2F82"/>
    <w:rsid w:val="00AB30DC"/>
    <w:rsid w:val="00AB3237"/>
    <w:rsid w:val="00AB358A"/>
    <w:rsid w:val="00AB36E1"/>
    <w:rsid w:val="00AB40A7"/>
    <w:rsid w:val="00AB4268"/>
    <w:rsid w:val="00AB6F21"/>
    <w:rsid w:val="00AB7251"/>
    <w:rsid w:val="00AC0151"/>
    <w:rsid w:val="00AC0229"/>
    <w:rsid w:val="00AC0EAA"/>
    <w:rsid w:val="00AC1369"/>
    <w:rsid w:val="00AC14B0"/>
    <w:rsid w:val="00AC175C"/>
    <w:rsid w:val="00AC1770"/>
    <w:rsid w:val="00AC1999"/>
    <w:rsid w:val="00AC1E65"/>
    <w:rsid w:val="00AC1FBA"/>
    <w:rsid w:val="00AC2067"/>
    <w:rsid w:val="00AC234C"/>
    <w:rsid w:val="00AC2DA6"/>
    <w:rsid w:val="00AC3846"/>
    <w:rsid w:val="00AC3DD7"/>
    <w:rsid w:val="00AC3E4F"/>
    <w:rsid w:val="00AC3FA4"/>
    <w:rsid w:val="00AC4C82"/>
    <w:rsid w:val="00AC57A2"/>
    <w:rsid w:val="00AC5A07"/>
    <w:rsid w:val="00AC5F2E"/>
    <w:rsid w:val="00AC5FE6"/>
    <w:rsid w:val="00AC6BE8"/>
    <w:rsid w:val="00AC6D8C"/>
    <w:rsid w:val="00AC7847"/>
    <w:rsid w:val="00AC7892"/>
    <w:rsid w:val="00AD04BB"/>
    <w:rsid w:val="00AD0D43"/>
    <w:rsid w:val="00AD1044"/>
    <w:rsid w:val="00AD1A7E"/>
    <w:rsid w:val="00AD1DFF"/>
    <w:rsid w:val="00AD2006"/>
    <w:rsid w:val="00AD2570"/>
    <w:rsid w:val="00AD292F"/>
    <w:rsid w:val="00AD2B75"/>
    <w:rsid w:val="00AD4AB6"/>
    <w:rsid w:val="00AD4D57"/>
    <w:rsid w:val="00AD55D1"/>
    <w:rsid w:val="00AD5616"/>
    <w:rsid w:val="00AD59F9"/>
    <w:rsid w:val="00AD7EFD"/>
    <w:rsid w:val="00AE0336"/>
    <w:rsid w:val="00AE0916"/>
    <w:rsid w:val="00AE0E2A"/>
    <w:rsid w:val="00AE15C6"/>
    <w:rsid w:val="00AE1AA3"/>
    <w:rsid w:val="00AE2AAD"/>
    <w:rsid w:val="00AE3325"/>
    <w:rsid w:val="00AE39E1"/>
    <w:rsid w:val="00AE3E86"/>
    <w:rsid w:val="00AE409F"/>
    <w:rsid w:val="00AE427D"/>
    <w:rsid w:val="00AE42DA"/>
    <w:rsid w:val="00AE4A3A"/>
    <w:rsid w:val="00AE5FDD"/>
    <w:rsid w:val="00AE610F"/>
    <w:rsid w:val="00AE63B3"/>
    <w:rsid w:val="00AE669E"/>
    <w:rsid w:val="00AE66D5"/>
    <w:rsid w:val="00AE67E2"/>
    <w:rsid w:val="00AE722D"/>
    <w:rsid w:val="00AE76DD"/>
    <w:rsid w:val="00AF00F1"/>
    <w:rsid w:val="00AF026F"/>
    <w:rsid w:val="00AF06DD"/>
    <w:rsid w:val="00AF14FC"/>
    <w:rsid w:val="00AF30E0"/>
    <w:rsid w:val="00AF35BB"/>
    <w:rsid w:val="00AF3CA6"/>
    <w:rsid w:val="00AF3EE2"/>
    <w:rsid w:val="00AF46E9"/>
    <w:rsid w:val="00AF5C64"/>
    <w:rsid w:val="00AF6466"/>
    <w:rsid w:val="00AF65B9"/>
    <w:rsid w:val="00AF6AB0"/>
    <w:rsid w:val="00AF6AF3"/>
    <w:rsid w:val="00AF73B0"/>
    <w:rsid w:val="00AF7A00"/>
    <w:rsid w:val="00AF7D90"/>
    <w:rsid w:val="00B0074F"/>
    <w:rsid w:val="00B0139C"/>
    <w:rsid w:val="00B0146E"/>
    <w:rsid w:val="00B024B9"/>
    <w:rsid w:val="00B02634"/>
    <w:rsid w:val="00B02684"/>
    <w:rsid w:val="00B02BDE"/>
    <w:rsid w:val="00B02D14"/>
    <w:rsid w:val="00B02D2A"/>
    <w:rsid w:val="00B03077"/>
    <w:rsid w:val="00B034A8"/>
    <w:rsid w:val="00B03A9B"/>
    <w:rsid w:val="00B03C67"/>
    <w:rsid w:val="00B03EA5"/>
    <w:rsid w:val="00B03EDE"/>
    <w:rsid w:val="00B04664"/>
    <w:rsid w:val="00B04E6C"/>
    <w:rsid w:val="00B05CFB"/>
    <w:rsid w:val="00B05FFC"/>
    <w:rsid w:val="00B06570"/>
    <w:rsid w:val="00B065C4"/>
    <w:rsid w:val="00B06A1D"/>
    <w:rsid w:val="00B0780C"/>
    <w:rsid w:val="00B07A06"/>
    <w:rsid w:val="00B10541"/>
    <w:rsid w:val="00B1072A"/>
    <w:rsid w:val="00B10962"/>
    <w:rsid w:val="00B10B9A"/>
    <w:rsid w:val="00B11952"/>
    <w:rsid w:val="00B11C4F"/>
    <w:rsid w:val="00B11CF2"/>
    <w:rsid w:val="00B1221F"/>
    <w:rsid w:val="00B12283"/>
    <w:rsid w:val="00B12470"/>
    <w:rsid w:val="00B13623"/>
    <w:rsid w:val="00B1386F"/>
    <w:rsid w:val="00B13F0D"/>
    <w:rsid w:val="00B148CD"/>
    <w:rsid w:val="00B14900"/>
    <w:rsid w:val="00B1558A"/>
    <w:rsid w:val="00B15767"/>
    <w:rsid w:val="00B15A96"/>
    <w:rsid w:val="00B168B6"/>
    <w:rsid w:val="00B17146"/>
    <w:rsid w:val="00B1724E"/>
    <w:rsid w:val="00B17555"/>
    <w:rsid w:val="00B2048E"/>
    <w:rsid w:val="00B20BF1"/>
    <w:rsid w:val="00B20DB3"/>
    <w:rsid w:val="00B20DE3"/>
    <w:rsid w:val="00B20EBE"/>
    <w:rsid w:val="00B216C2"/>
    <w:rsid w:val="00B21CA8"/>
    <w:rsid w:val="00B245CA"/>
    <w:rsid w:val="00B24C41"/>
    <w:rsid w:val="00B25242"/>
    <w:rsid w:val="00B253FB"/>
    <w:rsid w:val="00B25710"/>
    <w:rsid w:val="00B25F3C"/>
    <w:rsid w:val="00B269BD"/>
    <w:rsid w:val="00B26CD9"/>
    <w:rsid w:val="00B2701D"/>
    <w:rsid w:val="00B27575"/>
    <w:rsid w:val="00B27E87"/>
    <w:rsid w:val="00B30AA1"/>
    <w:rsid w:val="00B30BDF"/>
    <w:rsid w:val="00B30F75"/>
    <w:rsid w:val="00B30F7C"/>
    <w:rsid w:val="00B3146F"/>
    <w:rsid w:val="00B318C8"/>
    <w:rsid w:val="00B32316"/>
    <w:rsid w:val="00B32B64"/>
    <w:rsid w:val="00B33565"/>
    <w:rsid w:val="00B33A6C"/>
    <w:rsid w:val="00B33AB5"/>
    <w:rsid w:val="00B342FD"/>
    <w:rsid w:val="00B35393"/>
    <w:rsid w:val="00B3575A"/>
    <w:rsid w:val="00B35A39"/>
    <w:rsid w:val="00B378CB"/>
    <w:rsid w:val="00B37985"/>
    <w:rsid w:val="00B379BC"/>
    <w:rsid w:val="00B37CB5"/>
    <w:rsid w:val="00B37E03"/>
    <w:rsid w:val="00B4023F"/>
    <w:rsid w:val="00B4026C"/>
    <w:rsid w:val="00B403B9"/>
    <w:rsid w:val="00B40B88"/>
    <w:rsid w:val="00B40D00"/>
    <w:rsid w:val="00B40DC5"/>
    <w:rsid w:val="00B40F87"/>
    <w:rsid w:val="00B41745"/>
    <w:rsid w:val="00B41DE0"/>
    <w:rsid w:val="00B42555"/>
    <w:rsid w:val="00B42954"/>
    <w:rsid w:val="00B42D67"/>
    <w:rsid w:val="00B434C9"/>
    <w:rsid w:val="00B447AC"/>
    <w:rsid w:val="00B451A7"/>
    <w:rsid w:val="00B458D1"/>
    <w:rsid w:val="00B46017"/>
    <w:rsid w:val="00B463D7"/>
    <w:rsid w:val="00B46B9A"/>
    <w:rsid w:val="00B46D2C"/>
    <w:rsid w:val="00B47284"/>
    <w:rsid w:val="00B47D63"/>
    <w:rsid w:val="00B50A45"/>
    <w:rsid w:val="00B5119D"/>
    <w:rsid w:val="00B51232"/>
    <w:rsid w:val="00B51E2D"/>
    <w:rsid w:val="00B51E88"/>
    <w:rsid w:val="00B526E0"/>
    <w:rsid w:val="00B5294C"/>
    <w:rsid w:val="00B52F55"/>
    <w:rsid w:val="00B530E2"/>
    <w:rsid w:val="00B53531"/>
    <w:rsid w:val="00B53583"/>
    <w:rsid w:val="00B536A0"/>
    <w:rsid w:val="00B53798"/>
    <w:rsid w:val="00B546B5"/>
    <w:rsid w:val="00B5559B"/>
    <w:rsid w:val="00B55BC5"/>
    <w:rsid w:val="00B5618C"/>
    <w:rsid w:val="00B56711"/>
    <w:rsid w:val="00B579DE"/>
    <w:rsid w:val="00B57AB3"/>
    <w:rsid w:val="00B57D17"/>
    <w:rsid w:val="00B57E36"/>
    <w:rsid w:val="00B6055F"/>
    <w:rsid w:val="00B60677"/>
    <w:rsid w:val="00B6120F"/>
    <w:rsid w:val="00B630B9"/>
    <w:rsid w:val="00B6340E"/>
    <w:rsid w:val="00B6373F"/>
    <w:rsid w:val="00B63C8B"/>
    <w:rsid w:val="00B6411D"/>
    <w:rsid w:val="00B64206"/>
    <w:rsid w:val="00B644CE"/>
    <w:rsid w:val="00B64A9F"/>
    <w:rsid w:val="00B652FD"/>
    <w:rsid w:val="00B657E8"/>
    <w:rsid w:val="00B6588C"/>
    <w:rsid w:val="00B6610A"/>
    <w:rsid w:val="00B66E01"/>
    <w:rsid w:val="00B67207"/>
    <w:rsid w:val="00B67280"/>
    <w:rsid w:val="00B672C1"/>
    <w:rsid w:val="00B67502"/>
    <w:rsid w:val="00B67FF1"/>
    <w:rsid w:val="00B70E56"/>
    <w:rsid w:val="00B71081"/>
    <w:rsid w:val="00B710FE"/>
    <w:rsid w:val="00B7110C"/>
    <w:rsid w:val="00B712B0"/>
    <w:rsid w:val="00B716D8"/>
    <w:rsid w:val="00B718C7"/>
    <w:rsid w:val="00B71959"/>
    <w:rsid w:val="00B71E26"/>
    <w:rsid w:val="00B71FBC"/>
    <w:rsid w:val="00B7239B"/>
    <w:rsid w:val="00B73203"/>
    <w:rsid w:val="00B73A80"/>
    <w:rsid w:val="00B73D0B"/>
    <w:rsid w:val="00B7409B"/>
    <w:rsid w:val="00B7446D"/>
    <w:rsid w:val="00B74D94"/>
    <w:rsid w:val="00B75A62"/>
    <w:rsid w:val="00B77581"/>
    <w:rsid w:val="00B77898"/>
    <w:rsid w:val="00B778C2"/>
    <w:rsid w:val="00B77D83"/>
    <w:rsid w:val="00B77FF9"/>
    <w:rsid w:val="00B8045B"/>
    <w:rsid w:val="00B80542"/>
    <w:rsid w:val="00B8058D"/>
    <w:rsid w:val="00B80A97"/>
    <w:rsid w:val="00B815E9"/>
    <w:rsid w:val="00B82268"/>
    <w:rsid w:val="00B823A3"/>
    <w:rsid w:val="00B8308E"/>
    <w:rsid w:val="00B8481E"/>
    <w:rsid w:val="00B84E07"/>
    <w:rsid w:val="00B84FA4"/>
    <w:rsid w:val="00B852B4"/>
    <w:rsid w:val="00B85EC7"/>
    <w:rsid w:val="00B8648E"/>
    <w:rsid w:val="00B866D7"/>
    <w:rsid w:val="00B87BB3"/>
    <w:rsid w:val="00B87C02"/>
    <w:rsid w:val="00B90354"/>
    <w:rsid w:val="00B910F8"/>
    <w:rsid w:val="00B917BE"/>
    <w:rsid w:val="00B9209A"/>
    <w:rsid w:val="00B9337C"/>
    <w:rsid w:val="00B93BF4"/>
    <w:rsid w:val="00B9429F"/>
    <w:rsid w:val="00B945DA"/>
    <w:rsid w:val="00B94608"/>
    <w:rsid w:val="00B948EC"/>
    <w:rsid w:val="00B94E7C"/>
    <w:rsid w:val="00B94FFA"/>
    <w:rsid w:val="00B953AC"/>
    <w:rsid w:val="00B954A6"/>
    <w:rsid w:val="00B956B3"/>
    <w:rsid w:val="00B9585F"/>
    <w:rsid w:val="00B959D1"/>
    <w:rsid w:val="00B95BB3"/>
    <w:rsid w:val="00B96040"/>
    <w:rsid w:val="00B965D6"/>
    <w:rsid w:val="00B966F0"/>
    <w:rsid w:val="00B97480"/>
    <w:rsid w:val="00B97512"/>
    <w:rsid w:val="00B97ECF"/>
    <w:rsid w:val="00BA0BF4"/>
    <w:rsid w:val="00BA0DF3"/>
    <w:rsid w:val="00BA10CE"/>
    <w:rsid w:val="00BA12B9"/>
    <w:rsid w:val="00BA1957"/>
    <w:rsid w:val="00BA1F64"/>
    <w:rsid w:val="00BA28AD"/>
    <w:rsid w:val="00BA28CB"/>
    <w:rsid w:val="00BA3162"/>
    <w:rsid w:val="00BA3CEB"/>
    <w:rsid w:val="00BA5506"/>
    <w:rsid w:val="00BA5783"/>
    <w:rsid w:val="00BA603C"/>
    <w:rsid w:val="00BA6158"/>
    <w:rsid w:val="00BA617F"/>
    <w:rsid w:val="00BA64BA"/>
    <w:rsid w:val="00BA6ACE"/>
    <w:rsid w:val="00BA71A6"/>
    <w:rsid w:val="00BA740A"/>
    <w:rsid w:val="00BA77B0"/>
    <w:rsid w:val="00BA77B7"/>
    <w:rsid w:val="00BA7DDB"/>
    <w:rsid w:val="00BB0411"/>
    <w:rsid w:val="00BB0537"/>
    <w:rsid w:val="00BB0A01"/>
    <w:rsid w:val="00BB0EDD"/>
    <w:rsid w:val="00BB13A6"/>
    <w:rsid w:val="00BB150C"/>
    <w:rsid w:val="00BB1802"/>
    <w:rsid w:val="00BB2CCC"/>
    <w:rsid w:val="00BB2F63"/>
    <w:rsid w:val="00BB2F89"/>
    <w:rsid w:val="00BB3141"/>
    <w:rsid w:val="00BB32BC"/>
    <w:rsid w:val="00BB3ACE"/>
    <w:rsid w:val="00BB41B8"/>
    <w:rsid w:val="00BB4F20"/>
    <w:rsid w:val="00BB51C3"/>
    <w:rsid w:val="00BB5291"/>
    <w:rsid w:val="00BB5536"/>
    <w:rsid w:val="00BB5A13"/>
    <w:rsid w:val="00BB5A7E"/>
    <w:rsid w:val="00BB5AC1"/>
    <w:rsid w:val="00BB5EF6"/>
    <w:rsid w:val="00BB64FD"/>
    <w:rsid w:val="00BB6536"/>
    <w:rsid w:val="00BB6671"/>
    <w:rsid w:val="00BB67C1"/>
    <w:rsid w:val="00BB7659"/>
    <w:rsid w:val="00BB7E7F"/>
    <w:rsid w:val="00BC1508"/>
    <w:rsid w:val="00BC15C4"/>
    <w:rsid w:val="00BC18AA"/>
    <w:rsid w:val="00BC1B5B"/>
    <w:rsid w:val="00BC1F6A"/>
    <w:rsid w:val="00BC2097"/>
    <w:rsid w:val="00BC284B"/>
    <w:rsid w:val="00BC28B1"/>
    <w:rsid w:val="00BC2B5E"/>
    <w:rsid w:val="00BC2CA8"/>
    <w:rsid w:val="00BC2CB9"/>
    <w:rsid w:val="00BC2E24"/>
    <w:rsid w:val="00BC3D96"/>
    <w:rsid w:val="00BC40BF"/>
    <w:rsid w:val="00BC410C"/>
    <w:rsid w:val="00BC443F"/>
    <w:rsid w:val="00BC4927"/>
    <w:rsid w:val="00BC548C"/>
    <w:rsid w:val="00BC6F74"/>
    <w:rsid w:val="00BC7151"/>
    <w:rsid w:val="00BC7317"/>
    <w:rsid w:val="00BC732B"/>
    <w:rsid w:val="00BC767A"/>
    <w:rsid w:val="00BC7B3B"/>
    <w:rsid w:val="00BD0283"/>
    <w:rsid w:val="00BD1DB1"/>
    <w:rsid w:val="00BD1E85"/>
    <w:rsid w:val="00BD21AC"/>
    <w:rsid w:val="00BD3CDB"/>
    <w:rsid w:val="00BD41BE"/>
    <w:rsid w:val="00BD42B1"/>
    <w:rsid w:val="00BD4904"/>
    <w:rsid w:val="00BD4B1B"/>
    <w:rsid w:val="00BD5BB9"/>
    <w:rsid w:val="00BD6286"/>
    <w:rsid w:val="00BD643C"/>
    <w:rsid w:val="00BD6711"/>
    <w:rsid w:val="00BD6B4D"/>
    <w:rsid w:val="00BD6DA8"/>
    <w:rsid w:val="00BD711C"/>
    <w:rsid w:val="00BD757E"/>
    <w:rsid w:val="00BD791F"/>
    <w:rsid w:val="00BD794D"/>
    <w:rsid w:val="00BD7A27"/>
    <w:rsid w:val="00BE096B"/>
    <w:rsid w:val="00BE09D4"/>
    <w:rsid w:val="00BE0D08"/>
    <w:rsid w:val="00BE1A52"/>
    <w:rsid w:val="00BE23C6"/>
    <w:rsid w:val="00BE2F32"/>
    <w:rsid w:val="00BE38B7"/>
    <w:rsid w:val="00BE38F9"/>
    <w:rsid w:val="00BE3980"/>
    <w:rsid w:val="00BE3A97"/>
    <w:rsid w:val="00BE4ABA"/>
    <w:rsid w:val="00BE4CC5"/>
    <w:rsid w:val="00BE53FF"/>
    <w:rsid w:val="00BE6643"/>
    <w:rsid w:val="00BE6B2F"/>
    <w:rsid w:val="00BE6C24"/>
    <w:rsid w:val="00BE6D72"/>
    <w:rsid w:val="00BE6F57"/>
    <w:rsid w:val="00BE70F0"/>
    <w:rsid w:val="00BE74BB"/>
    <w:rsid w:val="00BE77AC"/>
    <w:rsid w:val="00BE7915"/>
    <w:rsid w:val="00BE7C13"/>
    <w:rsid w:val="00BE7D75"/>
    <w:rsid w:val="00BF0050"/>
    <w:rsid w:val="00BF0323"/>
    <w:rsid w:val="00BF04C7"/>
    <w:rsid w:val="00BF1079"/>
    <w:rsid w:val="00BF1BC5"/>
    <w:rsid w:val="00BF2071"/>
    <w:rsid w:val="00BF2904"/>
    <w:rsid w:val="00BF2F5C"/>
    <w:rsid w:val="00BF36BB"/>
    <w:rsid w:val="00BF3C20"/>
    <w:rsid w:val="00BF44AB"/>
    <w:rsid w:val="00BF4772"/>
    <w:rsid w:val="00BF64B4"/>
    <w:rsid w:val="00BF65D5"/>
    <w:rsid w:val="00BF68C3"/>
    <w:rsid w:val="00BF69C3"/>
    <w:rsid w:val="00BF6B13"/>
    <w:rsid w:val="00C0076C"/>
    <w:rsid w:val="00C00E6F"/>
    <w:rsid w:val="00C0132B"/>
    <w:rsid w:val="00C01653"/>
    <w:rsid w:val="00C01A64"/>
    <w:rsid w:val="00C01BF5"/>
    <w:rsid w:val="00C01E3D"/>
    <w:rsid w:val="00C022A4"/>
    <w:rsid w:val="00C02D41"/>
    <w:rsid w:val="00C02FC1"/>
    <w:rsid w:val="00C035D4"/>
    <w:rsid w:val="00C03A30"/>
    <w:rsid w:val="00C03FD1"/>
    <w:rsid w:val="00C04AAB"/>
    <w:rsid w:val="00C04D15"/>
    <w:rsid w:val="00C04DB2"/>
    <w:rsid w:val="00C05354"/>
    <w:rsid w:val="00C054B7"/>
    <w:rsid w:val="00C0623C"/>
    <w:rsid w:val="00C06421"/>
    <w:rsid w:val="00C06D22"/>
    <w:rsid w:val="00C06FE5"/>
    <w:rsid w:val="00C070D3"/>
    <w:rsid w:val="00C07E03"/>
    <w:rsid w:val="00C11DFC"/>
    <w:rsid w:val="00C121A7"/>
    <w:rsid w:val="00C12508"/>
    <w:rsid w:val="00C128AE"/>
    <w:rsid w:val="00C12BCF"/>
    <w:rsid w:val="00C12D84"/>
    <w:rsid w:val="00C12F2E"/>
    <w:rsid w:val="00C136BD"/>
    <w:rsid w:val="00C13B61"/>
    <w:rsid w:val="00C13ED7"/>
    <w:rsid w:val="00C1459D"/>
    <w:rsid w:val="00C14F5E"/>
    <w:rsid w:val="00C15864"/>
    <w:rsid w:val="00C158B0"/>
    <w:rsid w:val="00C16358"/>
    <w:rsid w:val="00C16AA8"/>
    <w:rsid w:val="00C16E35"/>
    <w:rsid w:val="00C179BA"/>
    <w:rsid w:val="00C20C44"/>
    <w:rsid w:val="00C20DE1"/>
    <w:rsid w:val="00C2274C"/>
    <w:rsid w:val="00C22A33"/>
    <w:rsid w:val="00C240AB"/>
    <w:rsid w:val="00C24911"/>
    <w:rsid w:val="00C24E53"/>
    <w:rsid w:val="00C2551E"/>
    <w:rsid w:val="00C25871"/>
    <w:rsid w:val="00C25AF2"/>
    <w:rsid w:val="00C25D77"/>
    <w:rsid w:val="00C26478"/>
    <w:rsid w:val="00C26CB8"/>
    <w:rsid w:val="00C26DAF"/>
    <w:rsid w:val="00C27116"/>
    <w:rsid w:val="00C27A86"/>
    <w:rsid w:val="00C27C61"/>
    <w:rsid w:val="00C27C80"/>
    <w:rsid w:val="00C300E3"/>
    <w:rsid w:val="00C30A24"/>
    <w:rsid w:val="00C30EB4"/>
    <w:rsid w:val="00C3102C"/>
    <w:rsid w:val="00C31050"/>
    <w:rsid w:val="00C3173B"/>
    <w:rsid w:val="00C319BB"/>
    <w:rsid w:val="00C324C2"/>
    <w:rsid w:val="00C32734"/>
    <w:rsid w:val="00C343FA"/>
    <w:rsid w:val="00C3494D"/>
    <w:rsid w:val="00C34AEA"/>
    <w:rsid w:val="00C34B5B"/>
    <w:rsid w:val="00C34D46"/>
    <w:rsid w:val="00C35225"/>
    <w:rsid w:val="00C353EE"/>
    <w:rsid w:val="00C35738"/>
    <w:rsid w:val="00C35833"/>
    <w:rsid w:val="00C359CF"/>
    <w:rsid w:val="00C36D31"/>
    <w:rsid w:val="00C36F11"/>
    <w:rsid w:val="00C36FF0"/>
    <w:rsid w:val="00C407C6"/>
    <w:rsid w:val="00C40CE2"/>
    <w:rsid w:val="00C41685"/>
    <w:rsid w:val="00C41E1F"/>
    <w:rsid w:val="00C41EB9"/>
    <w:rsid w:val="00C42A14"/>
    <w:rsid w:val="00C42B2F"/>
    <w:rsid w:val="00C43DFF"/>
    <w:rsid w:val="00C43EB3"/>
    <w:rsid w:val="00C44A8F"/>
    <w:rsid w:val="00C450AA"/>
    <w:rsid w:val="00C45225"/>
    <w:rsid w:val="00C45B16"/>
    <w:rsid w:val="00C45BCB"/>
    <w:rsid w:val="00C469C5"/>
    <w:rsid w:val="00C46DB7"/>
    <w:rsid w:val="00C472CE"/>
    <w:rsid w:val="00C474C2"/>
    <w:rsid w:val="00C4752F"/>
    <w:rsid w:val="00C47E3D"/>
    <w:rsid w:val="00C50305"/>
    <w:rsid w:val="00C503FC"/>
    <w:rsid w:val="00C50E73"/>
    <w:rsid w:val="00C51538"/>
    <w:rsid w:val="00C52835"/>
    <w:rsid w:val="00C530EB"/>
    <w:rsid w:val="00C532A9"/>
    <w:rsid w:val="00C53386"/>
    <w:rsid w:val="00C53392"/>
    <w:rsid w:val="00C539BD"/>
    <w:rsid w:val="00C53A92"/>
    <w:rsid w:val="00C54067"/>
    <w:rsid w:val="00C54478"/>
    <w:rsid w:val="00C545E9"/>
    <w:rsid w:val="00C54C28"/>
    <w:rsid w:val="00C54CCD"/>
    <w:rsid w:val="00C55483"/>
    <w:rsid w:val="00C56E4F"/>
    <w:rsid w:val="00C56EFF"/>
    <w:rsid w:val="00C56F6A"/>
    <w:rsid w:val="00C575B4"/>
    <w:rsid w:val="00C57959"/>
    <w:rsid w:val="00C60440"/>
    <w:rsid w:val="00C60A71"/>
    <w:rsid w:val="00C60A94"/>
    <w:rsid w:val="00C61439"/>
    <w:rsid w:val="00C61F0F"/>
    <w:rsid w:val="00C62682"/>
    <w:rsid w:val="00C6273D"/>
    <w:rsid w:val="00C62AF6"/>
    <w:rsid w:val="00C6328A"/>
    <w:rsid w:val="00C63AEF"/>
    <w:rsid w:val="00C63FCF"/>
    <w:rsid w:val="00C64972"/>
    <w:rsid w:val="00C65037"/>
    <w:rsid w:val="00C652B1"/>
    <w:rsid w:val="00C65C2F"/>
    <w:rsid w:val="00C6663B"/>
    <w:rsid w:val="00C666D3"/>
    <w:rsid w:val="00C666E2"/>
    <w:rsid w:val="00C66B07"/>
    <w:rsid w:val="00C6725E"/>
    <w:rsid w:val="00C67A93"/>
    <w:rsid w:val="00C67C3A"/>
    <w:rsid w:val="00C67C41"/>
    <w:rsid w:val="00C67CAC"/>
    <w:rsid w:val="00C71872"/>
    <w:rsid w:val="00C71946"/>
    <w:rsid w:val="00C71CA6"/>
    <w:rsid w:val="00C726E1"/>
    <w:rsid w:val="00C73621"/>
    <w:rsid w:val="00C7429B"/>
    <w:rsid w:val="00C74452"/>
    <w:rsid w:val="00C746C5"/>
    <w:rsid w:val="00C74C08"/>
    <w:rsid w:val="00C74FA1"/>
    <w:rsid w:val="00C75D90"/>
    <w:rsid w:val="00C7659A"/>
    <w:rsid w:val="00C76B51"/>
    <w:rsid w:val="00C76E2C"/>
    <w:rsid w:val="00C77735"/>
    <w:rsid w:val="00C777AA"/>
    <w:rsid w:val="00C77915"/>
    <w:rsid w:val="00C77EDC"/>
    <w:rsid w:val="00C804FE"/>
    <w:rsid w:val="00C80B9B"/>
    <w:rsid w:val="00C80C79"/>
    <w:rsid w:val="00C81853"/>
    <w:rsid w:val="00C818E0"/>
    <w:rsid w:val="00C8219B"/>
    <w:rsid w:val="00C826A4"/>
    <w:rsid w:val="00C82D5A"/>
    <w:rsid w:val="00C82FF4"/>
    <w:rsid w:val="00C8307D"/>
    <w:rsid w:val="00C83805"/>
    <w:rsid w:val="00C83AD7"/>
    <w:rsid w:val="00C847F6"/>
    <w:rsid w:val="00C8482A"/>
    <w:rsid w:val="00C86536"/>
    <w:rsid w:val="00C865BC"/>
    <w:rsid w:val="00C86CCD"/>
    <w:rsid w:val="00C9060D"/>
    <w:rsid w:val="00C90818"/>
    <w:rsid w:val="00C9108F"/>
    <w:rsid w:val="00C91A0F"/>
    <w:rsid w:val="00C91A16"/>
    <w:rsid w:val="00C91BE6"/>
    <w:rsid w:val="00C91C97"/>
    <w:rsid w:val="00C91CDF"/>
    <w:rsid w:val="00C9298F"/>
    <w:rsid w:val="00C92BA0"/>
    <w:rsid w:val="00C92D61"/>
    <w:rsid w:val="00C93257"/>
    <w:rsid w:val="00C933B5"/>
    <w:rsid w:val="00C935E7"/>
    <w:rsid w:val="00C93C3E"/>
    <w:rsid w:val="00C93DFB"/>
    <w:rsid w:val="00C93F82"/>
    <w:rsid w:val="00C94639"/>
    <w:rsid w:val="00C947C6"/>
    <w:rsid w:val="00C94B2E"/>
    <w:rsid w:val="00C959AB"/>
    <w:rsid w:val="00C95B3F"/>
    <w:rsid w:val="00C96879"/>
    <w:rsid w:val="00C96A50"/>
    <w:rsid w:val="00C96EF3"/>
    <w:rsid w:val="00C975B7"/>
    <w:rsid w:val="00C979EC"/>
    <w:rsid w:val="00C97B69"/>
    <w:rsid w:val="00C97BE7"/>
    <w:rsid w:val="00C97F79"/>
    <w:rsid w:val="00CA00FD"/>
    <w:rsid w:val="00CA06FE"/>
    <w:rsid w:val="00CA1DFB"/>
    <w:rsid w:val="00CA1F40"/>
    <w:rsid w:val="00CA2B24"/>
    <w:rsid w:val="00CA3BC1"/>
    <w:rsid w:val="00CA3BFB"/>
    <w:rsid w:val="00CA4337"/>
    <w:rsid w:val="00CA4A4D"/>
    <w:rsid w:val="00CA4B04"/>
    <w:rsid w:val="00CA4B72"/>
    <w:rsid w:val="00CA4CD6"/>
    <w:rsid w:val="00CA4D08"/>
    <w:rsid w:val="00CA58EE"/>
    <w:rsid w:val="00CA5B73"/>
    <w:rsid w:val="00CA5EAB"/>
    <w:rsid w:val="00CA6027"/>
    <w:rsid w:val="00CA605D"/>
    <w:rsid w:val="00CA6297"/>
    <w:rsid w:val="00CA6500"/>
    <w:rsid w:val="00CA67C1"/>
    <w:rsid w:val="00CA6C0D"/>
    <w:rsid w:val="00CA71FC"/>
    <w:rsid w:val="00CA7D30"/>
    <w:rsid w:val="00CB0ACA"/>
    <w:rsid w:val="00CB0DE9"/>
    <w:rsid w:val="00CB0F34"/>
    <w:rsid w:val="00CB10F9"/>
    <w:rsid w:val="00CB14D8"/>
    <w:rsid w:val="00CB1647"/>
    <w:rsid w:val="00CB18B9"/>
    <w:rsid w:val="00CB1BC3"/>
    <w:rsid w:val="00CB2058"/>
    <w:rsid w:val="00CB29AE"/>
    <w:rsid w:val="00CB3690"/>
    <w:rsid w:val="00CB41B4"/>
    <w:rsid w:val="00CB41D5"/>
    <w:rsid w:val="00CB4657"/>
    <w:rsid w:val="00CB570E"/>
    <w:rsid w:val="00CB5A2E"/>
    <w:rsid w:val="00CB5B9D"/>
    <w:rsid w:val="00CB629A"/>
    <w:rsid w:val="00CB6515"/>
    <w:rsid w:val="00CB6B67"/>
    <w:rsid w:val="00CB72AA"/>
    <w:rsid w:val="00CB72BD"/>
    <w:rsid w:val="00CB7F6F"/>
    <w:rsid w:val="00CC23FA"/>
    <w:rsid w:val="00CC2539"/>
    <w:rsid w:val="00CC27EA"/>
    <w:rsid w:val="00CC2A0C"/>
    <w:rsid w:val="00CC4A58"/>
    <w:rsid w:val="00CC4D1A"/>
    <w:rsid w:val="00CC596E"/>
    <w:rsid w:val="00CC6C85"/>
    <w:rsid w:val="00CC7075"/>
    <w:rsid w:val="00CC7430"/>
    <w:rsid w:val="00CC7EA4"/>
    <w:rsid w:val="00CD0181"/>
    <w:rsid w:val="00CD269D"/>
    <w:rsid w:val="00CD2BBA"/>
    <w:rsid w:val="00CD2C7A"/>
    <w:rsid w:val="00CD3284"/>
    <w:rsid w:val="00CD3507"/>
    <w:rsid w:val="00CD3DE6"/>
    <w:rsid w:val="00CD4C36"/>
    <w:rsid w:val="00CD4F5E"/>
    <w:rsid w:val="00CD64F5"/>
    <w:rsid w:val="00CD662B"/>
    <w:rsid w:val="00CD75C1"/>
    <w:rsid w:val="00CD776F"/>
    <w:rsid w:val="00CE023F"/>
    <w:rsid w:val="00CE0A71"/>
    <w:rsid w:val="00CE10EF"/>
    <w:rsid w:val="00CE150D"/>
    <w:rsid w:val="00CE1855"/>
    <w:rsid w:val="00CE1AE5"/>
    <w:rsid w:val="00CE21D9"/>
    <w:rsid w:val="00CE237C"/>
    <w:rsid w:val="00CE23DF"/>
    <w:rsid w:val="00CE2F50"/>
    <w:rsid w:val="00CE38DB"/>
    <w:rsid w:val="00CE3BC1"/>
    <w:rsid w:val="00CE3FFC"/>
    <w:rsid w:val="00CE4397"/>
    <w:rsid w:val="00CE5211"/>
    <w:rsid w:val="00CE5671"/>
    <w:rsid w:val="00CE590F"/>
    <w:rsid w:val="00CE5B96"/>
    <w:rsid w:val="00CE5C55"/>
    <w:rsid w:val="00CE604D"/>
    <w:rsid w:val="00CE6E5D"/>
    <w:rsid w:val="00CE73F3"/>
    <w:rsid w:val="00CE7775"/>
    <w:rsid w:val="00CE7D5B"/>
    <w:rsid w:val="00CE7F0B"/>
    <w:rsid w:val="00CF0780"/>
    <w:rsid w:val="00CF0A25"/>
    <w:rsid w:val="00CF0AB0"/>
    <w:rsid w:val="00CF0B41"/>
    <w:rsid w:val="00CF0F80"/>
    <w:rsid w:val="00CF1918"/>
    <w:rsid w:val="00CF1B96"/>
    <w:rsid w:val="00CF2808"/>
    <w:rsid w:val="00CF293D"/>
    <w:rsid w:val="00CF333F"/>
    <w:rsid w:val="00CF35F7"/>
    <w:rsid w:val="00CF4BD5"/>
    <w:rsid w:val="00CF5A88"/>
    <w:rsid w:val="00CF6BF2"/>
    <w:rsid w:val="00CF6D90"/>
    <w:rsid w:val="00CF7C77"/>
    <w:rsid w:val="00D00006"/>
    <w:rsid w:val="00D003D0"/>
    <w:rsid w:val="00D0050D"/>
    <w:rsid w:val="00D00537"/>
    <w:rsid w:val="00D00979"/>
    <w:rsid w:val="00D00C1D"/>
    <w:rsid w:val="00D02B8B"/>
    <w:rsid w:val="00D0316A"/>
    <w:rsid w:val="00D03F35"/>
    <w:rsid w:val="00D044A5"/>
    <w:rsid w:val="00D04652"/>
    <w:rsid w:val="00D0483D"/>
    <w:rsid w:val="00D051CE"/>
    <w:rsid w:val="00D056FC"/>
    <w:rsid w:val="00D05708"/>
    <w:rsid w:val="00D05BE4"/>
    <w:rsid w:val="00D05E23"/>
    <w:rsid w:val="00D06ABD"/>
    <w:rsid w:val="00D074C1"/>
    <w:rsid w:val="00D07684"/>
    <w:rsid w:val="00D078D2"/>
    <w:rsid w:val="00D07BE3"/>
    <w:rsid w:val="00D103E4"/>
    <w:rsid w:val="00D103EB"/>
    <w:rsid w:val="00D10854"/>
    <w:rsid w:val="00D1088E"/>
    <w:rsid w:val="00D10DB6"/>
    <w:rsid w:val="00D117BF"/>
    <w:rsid w:val="00D12740"/>
    <w:rsid w:val="00D1296F"/>
    <w:rsid w:val="00D13918"/>
    <w:rsid w:val="00D13AE8"/>
    <w:rsid w:val="00D13C5E"/>
    <w:rsid w:val="00D13E6E"/>
    <w:rsid w:val="00D14536"/>
    <w:rsid w:val="00D15397"/>
    <w:rsid w:val="00D167E5"/>
    <w:rsid w:val="00D16E54"/>
    <w:rsid w:val="00D17FFE"/>
    <w:rsid w:val="00D2060D"/>
    <w:rsid w:val="00D20706"/>
    <w:rsid w:val="00D20793"/>
    <w:rsid w:val="00D20F3E"/>
    <w:rsid w:val="00D210EF"/>
    <w:rsid w:val="00D213FF"/>
    <w:rsid w:val="00D21749"/>
    <w:rsid w:val="00D21C9D"/>
    <w:rsid w:val="00D2273A"/>
    <w:rsid w:val="00D2333E"/>
    <w:rsid w:val="00D239F9"/>
    <w:rsid w:val="00D23C54"/>
    <w:rsid w:val="00D24196"/>
    <w:rsid w:val="00D242AB"/>
    <w:rsid w:val="00D24F6F"/>
    <w:rsid w:val="00D25165"/>
    <w:rsid w:val="00D26091"/>
    <w:rsid w:val="00D26879"/>
    <w:rsid w:val="00D26DA7"/>
    <w:rsid w:val="00D27948"/>
    <w:rsid w:val="00D27B3D"/>
    <w:rsid w:val="00D3090D"/>
    <w:rsid w:val="00D31183"/>
    <w:rsid w:val="00D317C5"/>
    <w:rsid w:val="00D31DB4"/>
    <w:rsid w:val="00D32620"/>
    <w:rsid w:val="00D33045"/>
    <w:rsid w:val="00D334DF"/>
    <w:rsid w:val="00D3385D"/>
    <w:rsid w:val="00D33F29"/>
    <w:rsid w:val="00D34635"/>
    <w:rsid w:val="00D348C5"/>
    <w:rsid w:val="00D34E5E"/>
    <w:rsid w:val="00D364EF"/>
    <w:rsid w:val="00D36515"/>
    <w:rsid w:val="00D369D9"/>
    <w:rsid w:val="00D377F7"/>
    <w:rsid w:val="00D379CB"/>
    <w:rsid w:val="00D405E9"/>
    <w:rsid w:val="00D40A1B"/>
    <w:rsid w:val="00D40CB5"/>
    <w:rsid w:val="00D40E7F"/>
    <w:rsid w:val="00D41014"/>
    <w:rsid w:val="00D41B54"/>
    <w:rsid w:val="00D41BE7"/>
    <w:rsid w:val="00D4247E"/>
    <w:rsid w:val="00D42B6C"/>
    <w:rsid w:val="00D4314F"/>
    <w:rsid w:val="00D431FE"/>
    <w:rsid w:val="00D433D7"/>
    <w:rsid w:val="00D4384B"/>
    <w:rsid w:val="00D442D8"/>
    <w:rsid w:val="00D449AF"/>
    <w:rsid w:val="00D44FCE"/>
    <w:rsid w:val="00D44FE0"/>
    <w:rsid w:val="00D45FBF"/>
    <w:rsid w:val="00D45FCE"/>
    <w:rsid w:val="00D46133"/>
    <w:rsid w:val="00D46211"/>
    <w:rsid w:val="00D4681B"/>
    <w:rsid w:val="00D46ED4"/>
    <w:rsid w:val="00D4710F"/>
    <w:rsid w:val="00D47134"/>
    <w:rsid w:val="00D47EC7"/>
    <w:rsid w:val="00D50E50"/>
    <w:rsid w:val="00D50FA6"/>
    <w:rsid w:val="00D510DF"/>
    <w:rsid w:val="00D512C9"/>
    <w:rsid w:val="00D515D7"/>
    <w:rsid w:val="00D51B42"/>
    <w:rsid w:val="00D51D51"/>
    <w:rsid w:val="00D51D67"/>
    <w:rsid w:val="00D52234"/>
    <w:rsid w:val="00D5261C"/>
    <w:rsid w:val="00D5398A"/>
    <w:rsid w:val="00D53CE8"/>
    <w:rsid w:val="00D53D68"/>
    <w:rsid w:val="00D53E56"/>
    <w:rsid w:val="00D53EDC"/>
    <w:rsid w:val="00D53F30"/>
    <w:rsid w:val="00D540D0"/>
    <w:rsid w:val="00D545DC"/>
    <w:rsid w:val="00D54B8B"/>
    <w:rsid w:val="00D54F8A"/>
    <w:rsid w:val="00D567D3"/>
    <w:rsid w:val="00D56A4C"/>
    <w:rsid w:val="00D577E1"/>
    <w:rsid w:val="00D60168"/>
    <w:rsid w:val="00D61715"/>
    <w:rsid w:val="00D61887"/>
    <w:rsid w:val="00D6188A"/>
    <w:rsid w:val="00D61DEB"/>
    <w:rsid w:val="00D627B0"/>
    <w:rsid w:val="00D63787"/>
    <w:rsid w:val="00D63DA9"/>
    <w:rsid w:val="00D65147"/>
    <w:rsid w:val="00D6562D"/>
    <w:rsid w:val="00D65EBE"/>
    <w:rsid w:val="00D6605D"/>
    <w:rsid w:val="00D669BC"/>
    <w:rsid w:val="00D67C87"/>
    <w:rsid w:val="00D67DE0"/>
    <w:rsid w:val="00D704D5"/>
    <w:rsid w:val="00D70701"/>
    <w:rsid w:val="00D70DFC"/>
    <w:rsid w:val="00D717FA"/>
    <w:rsid w:val="00D71AAD"/>
    <w:rsid w:val="00D728D2"/>
    <w:rsid w:val="00D729DB"/>
    <w:rsid w:val="00D72B43"/>
    <w:rsid w:val="00D72E38"/>
    <w:rsid w:val="00D72E80"/>
    <w:rsid w:val="00D73D50"/>
    <w:rsid w:val="00D73DF2"/>
    <w:rsid w:val="00D74622"/>
    <w:rsid w:val="00D747C3"/>
    <w:rsid w:val="00D75094"/>
    <w:rsid w:val="00D754A2"/>
    <w:rsid w:val="00D75648"/>
    <w:rsid w:val="00D75AFB"/>
    <w:rsid w:val="00D761ED"/>
    <w:rsid w:val="00D761F1"/>
    <w:rsid w:val="00D76909"/>
    <w:rsid w:val="00D76CBB"/>
    <w:rsid w:val="00D7714A"/>
    <w:rsid w:val="00D77235"/>
    <w:rsid w:val="00D772C9"/>
    <w:rsid w:val="00D774A7"/>
    <w:rsid w:val="00D81492"/>
    <w:rsid w:val="00D814D9"/>
    <w:rsid w:val="00D81595"/>
    <w:rsid w:val="00D817E5"/>
    <w:rsid w:val="00D81DE0"/>
    <w:rsid w:val="00D820FB"/>
    <w:rsid w:val="00D82309"/>
    <w:rsid w:val="00D8256E"/>
    <w:rsid w:val="00D83AB8"/>
    <w:rsid w:val="00D83CD9"/>
    <w:rsid w:val="00D84158"/>
    <w:rsid w:val="00D8443B"/>
    <w:rsid w:val="00D848DF"/>
    <w:rsid w:val="00D84E01"/>
    <w:rsid w:val="00D852A1"/>
    <w:rsid w:val="00D852BD"/>
    <w:rsid w:val="00D8553E"/>
    <w:rsid w:val="00D861B9"/>
    <w:rsid w:val="00D863FB"/>
    <w:rsid w:val="00D86915"/>
    <w:rsid w:val="00D87733"/>
    <w:rsid w:val="00D90A07"/>
    <w:rsid w:val="00D90B52"/>
    <w:rsid w:val="00D90D18"/>
    <w:rsid w:val="00D92189"/>
    <w:rsid w:val="00D929C4"/>
    <w:rsid w:val="00D93234"/>
    <w:rsid w:val="00D94360"/>
    <w:rsid w:val="00D94470"/>
    <w:rsid w:val="00D94E69"/>
    <w:rsid w:val="00D95511"/>
    <w:rsid w:val="00D95785"/>
    <w:rsid w:val="00D96388"/>
    <w:rsid w:val="00D9684C"/>
    <w:rsid w:val="00D971E4"/>
    <w:rsid w:val="00D97218"/>
    <w:rsid w:val="00D97A4D"/>
    <w:rsid w:val="00D97CBB"/>
    <w:rsid w:val="00DA0480"/>
    <w:rsid w:val="00DA12B0"/>
    <w:rsid w:val="00DA145F"/>
    <w:rsid w:val="00DA1604"/>
    <w:rsid w:val="00DA19B8"/>
    <w:rsid w:val="00DA1D28"/>
    <w:rsid w:val="00DA1FC1"/>
    <w:rsid w:val="00DA3B02"/>
    <w:rsid w:val="00DA3F27"/>
    <w:rsid w:val="00DA5594"/>
    <w:rsid w:val="00DA5845"/>
    <w:rsid w:val="00DA5D94"/>
    <w:rsid w:val="00DA5E25"/>
    <w:rsid w:val="00DA5EA7"/>
    <w:rsid w:val="00DA7607"/>
    <w:rsid w:val="00DB0089"/>
    <w:rsid w:val="00DB0F02"/>
    <w:rsid w:val="00DB15BB"/>
    <w:rsid w:val="00DB16C2"/>
    <w:rsid w:val="00DB26DC"/>
    <w:rsid w:val="00DB2AC2"/>
    <w:rsid w:val="00DB2E85"/>
    <w:rsid w:val="00DB3448"/>
    <w:rsid w:val="00DB3A32"/>
    <w:rsid w:val="00DB3B9C"/>
    <w:rsid w:val="00DB42D0"/>
    <w:rsid w:val="00DB4640"/>
    <w:rsid w:val="00DB4698"/>
    <w:rsid w:val="00DB4B0F"/>
    <w:rsid w:val="00DB4F0F"/>
    <w:rsid w:val="00DB5190"/>
    <w:rsid w:val="00DB52AC"/>
    <w:rsid w:val="00DB5BE7"/>
    <w:rsid w:val="00DB5DB5"/>
    <w:rsid w:val="00DB6415"/>
    <w:rsid w:val="00DB6EDD"/>
    <w:rsid w:val="00DB6FBC"/>
    <w:rsid w:val="00DC028C"/>
    <w:rsid w:val="00DC0737"/>
    <w:rsid w:val="00DC0F4F"/>
    <w:rsid w:val="00DC1754"/>
    <w:rsid w:val="00DC2518"/>
    <w:rsid w:val="00DC261F"/>
    <w:rsid w:val="00DC2BB7"/>
    <w:rsid w:val="00DC2F8E"/>
    <w:rsid w:val="00DC4D17"/>
    <w:rsid w:val="00DC5A79"/>
    <w:rsid w:val="00DC6076"/>
    <w:rsid w:val="00DC61E3"/>
    <w:rsid w:val="00DC67AE"/>
    <w:rsid w:val="00DC69DF"/>
    <w:rsid w:val="00DC7686"/>
    <w:rsid w:val="00DC7FAC"/>
    <w:rsid w:val="00DD021C"/>
    <w:rsid w:val="00DD02BA"/>
    <w:rsid w:val="00DD081C"/>
    <w:rsid w:val="00DD0904"/>
    <w:rsid w:val="00DD094B"/>
    <w:rsid w:val="00DD0F01"/>
    <w:rsid w:val="00DD0F9B"/>
    <w:rsid w:val="00DD187A"/>
    <w:rsid w:val="00DD2E32"/>
    <w:rsid w:val="00DD2F9A"/>
    <w:rsid w:val="00DD333C"/>
    <w:rsid w:val="00DD341B"/>
    <w:rsid w:val="00DD35A5"/>
    <w:rsid w:val="00DD38F3"/>
    <w:rsid w:val="00DD410F"/>
    <w:rsid w:val="00DD498A"/>
    <w:rsid w:val="00DD4AAC"/>
    <w:rsid w:val="00DD528C"/>
    <w:rsid w:val="00DD5A95"/>
    <w:rsid w:val="00DD5C24"/>
    <w:rsid w:val="00DD6023"/>
    <w:rsid w:val="00DD6853"/>
    <w:rsid w:val="00DD6C96"/>
    <w:rsid w:val="00DE05A8"/>
    <w:rsid w:val="00DE1B5A"/>
    <w:rsid w:val="00DE20B9"/>
    <w:rsid w:val="00DE2D1E"/>
    <w:rsid w:val="00DE34FD"/>
    <w:rsid w:val="00DE4221"/>
    <w:rsid w:val="00DE4264"/>
    <w:rsid w:val="00DE42ED"/>
    <w:rsid w:val="00DE448B"/>
    <w:rsid w:val="00DE4869"/>
    <w:rsid w:val="00DE4B4B"/>
    <w:rsid w:val="00DE4C00"/>
    <w:rsid w:val="00DE4FD5"/>
    <w:rsid w:val="00DE5A21"/>
    <w:rsid w:val="00DE6825"/>
    <w:rsid w:val="00DE79F6"/>
    <w:rsid w:val="00DE7A80"/>
    <w:rsid w:val="00DF066A"/>
    <w:rsid w:val="00DF0F9B"/>
    <w:rsid w:val="00DF168A"/>
    <w:rsid w:val="00DF17B3"/>
    <w:rsid w:val="00DF224A"/>
    <w:rsid w:val="00DF248E"/>
    <w:rsid w:val="00DF272B"/>
    <w:rsid w:val="00DF2F78"/>
    <w:rsid w:val="00DF5BBE"/>
    <w:rsid w:val="00DF5C20"/>
    <w:rsid w:val="00DF5E11"/>
    <w:rsid w:val="00DF5F9E"/>
    <w:rsid w:val="00DF6016"/>
    <w:rsid w:val="00DF71C8"/>
    <w:rsid w:val="00DF7200"/>
    <w:rsid w:val="00DF7409"/>
    <w:rsid w:val="00DF7C60"/>
    <w:rsid w:val="00DF7F78"/>
    <w:rsid w:val="00E00568"/>
    <w:rsid w:val="00E0089C"/>
    <w:rsid w:val="00E00A1B"/>
    <w:rsid w:val="00E00DA2"/>
    <w:rsid w:val="00E02126"/>
    <w:rsid w:val="00E022F8"/>
    <w:rsid w:val="00E02416"/>
    <w:rsid w:val="00E028FE"/>
    <w:rsid w:val="00E02C59"/>
    <w:rsid w:val="00E031C6"/>
    <w:rsid w:val="00E03B4B"/>
    <w:rsid w:val="00E03D6A"/>
    <w:rsid w:val="00E03F0B"/>
    <w:rsid w:val="00E0411B"/>
    <w:rsid w:val="00E0460D"/>
    <w:rsid w:val="00E055B9"/>
    <w:rsid w:val="00E066A9"/>
    <w:rsid w:val="00E06CF2"/>
    <w:rsid w:val="00E06F6A"/>
    <w:rsid w:val="00E070A2"/>
    <w:rsid w:val="00E075CC"/>
    <w:rsid w:val="00E07F2C"/>
    <w:rsid w:val="00E10292"/>
    <w:rsid w:val="00E10584"/>
    <w:rsid w:val="00E1074C"/>
    <w:rsid w:val="00E10D85"/>
    <w:rsid w:val="00E11017"/>
    <w:rsid w:val="00E1184C"/>
    <w:rsid w:val="00E120EC"/>
    <w:rsid w:val="00E12174"/>
    <w:rsid w:val="00E1229C"/>
    <w:rsid w:val="00E13FE5"/>
    <w:rsid w:val="00E147B1"/>
    <w:rsid w:val="00E14D1D"/>
    <w:rsid w:val="00E15031"/>
    <w:rsid w:val="00E16867"/>
    <w:rsid w:val="00E16CD3"/>
    <w:rsid w:val="00E20044"/>
    <w:rsid w:val="00E2226D"/>
    <w:rsid w:val="00E22F2F"/>
    <w:rsid w:val="00E24256"/>
    <w:rsid w:val="00E24B2B"/>
    <w:rsid w:val="00E261E7"/>
    <w:rsid w:val="00E26303"/>
    <w:rsid w:val="00E2696D"/>
    <w:rsid w:val="00E27CAF"/>
    <w:rsid w:val="00E27CCF"/>
    <w:rsid w:val="00E305E1"/>
    <w:rsid w:val="00E30D06"/>
    <w:rsid w:val="00E3138D"/>
    <w:rsid w:val="00E31913"/>
    <w:rsid w:val="00E3193D"/>
    <w:rsid w:val="00E31B45"/>
    <w:rsid w:val="00E32008"/>
    <w:rsid w:val="00E3212B"/>
    <w:rsid w:val="00E32634"/>
    <w:rsid w:val="00E3369F"/>
    <w:rsid w:val="00E33D15"/>
    <w:rsid w:val="00E34BE8"/>
    <w:rsid w:val="00E358A9"/>
    <w:rsid w:val="00E36AB9"/>
    <w:rsid w:val="00E36BF8"/>
    <w:rsid w:val="00E36F11"/>
    <w:rsid w:val="00E371FA"/>
    <w:rsid w:val="00E37475"/>
    <w:rsid w:val="00E3756F"/>
    <w:rsid w:val="00E4070E"/>
    <w:rsid w:val="00E41053"/>
    <w:rsid w:val="00E4124C"/>
    <w:rsid w:val="00E41363"/>
    <w:rsid w:val="00E419EE"/>
    <w:rsid w:val="00E41D0B"/>
    <w:rsid w:val="00E42396"/>
    <w:rsid w:val="00E426D3"/>
    <w:rsid w:val="00E43278"/>
    <w:rsid w:val="00E43C59"/>
    <w:rsid w:val="00E446A7"/>
    <w:rsid w:val="00E4490C"/>
    <w:rsid w:val="00E44C33"/>
    <w:rsid w:val="00E44EA0"/>
    <w:rsid w:val="00E45102"/>
    <w:rsid w:val="00E4641A"/>
    <w:rsid w:val="00E466DB"/>
    <w:rsid w:val="00E46810"/>
    <w:rsid w:val="00E46833"/>
    <w:rsid w:val="00E469B9"/>
    <w:rsid w:val="00E4733C"/>
    <w:rsid w:val="00E47659"/>
    <w:rsid w:val="00E47E76"/>
    <w:rsid w:val="00E50885"/>
    <w:rsid w:val="00E50B2F"/>
    <w:rsid w:val="00E515A8"/>
    <w:rsid w:val="00E51BBF"/>
    <w:rsid w:val="00E51C7F"/>
    <w:rsid w:val="00E525E9"/>
    <w:rsid w:val="00E52D01"/>
    <w:rsid w:val="00E53421"/>
    <w:rsid w:val="00E53651"/>
    <w:rsid w:val="00E53D57"/>
    <w:rsid w:val="00E53F87"/>
    <w:rsid w:val="00E54063"/>
    <w:rsid w:val="00E543EC"/>
    <w:rsid w:val="00E54D8C"/>
    <w:rsid w:val="00E5583C"/>
    <w:rsid w:val="00E55D3C"/>
    <w:rsid w:val="00E562BD"/>
    <w:rsid w:val="00E5641D"/>
    <w:rsid w:val="00E568F0"/>
    <w:rsid w:val="00E57269"/>
    <w:rsid w:val="00E57910"/>
    <w:rsid w:val="00E57BA6"/>
    <w:rsid w:val="00E60D49"/>
    <w:rsid w:val="00E61474"/>
    <w:rsid w:val="00E61885"/>
    <w:rsid w:val="00E625C8"/>
    <w:rsid w:val="00E625D8"/>
    <w:rsid w:val="00E628B2"/>
    <w:rsid w:val="00E6324D"/>
    <w:rsid w:val="00E63346"/>
    <w:rsid w:val="00E6402E"/>
    <w:rsid w:val="00E6439B"/>
    <w:rsid w:val="00E6477C"/>
    <w:rsid w:val="00E649FC"/>
    <w:rsid w:val="00E64A85"/>
    <w:rsid w:val="00E65847"/>
    <w:rsid w:val="00E65A2F"/>
    <w:rsid w:val="00E65AC4"/>
    <w:rsid w:val="00E66032"/>
    <w:rsid w:val="00E674E9"/>
    <w:rsid w:val="00E6762A"/>
    <w:rsid w:val="00E67E24"/>
    <w:rsid w:val="00E701AD"/>
    <w:rsid w:val="00E707AC"/>
    <w:rsid w:val="00E70DC1"/>
    <w:rsid w:val="00E7173C"/>
    <w:rsid w:val="00E71CB0"/>
    <w:rsid w:val="00E71FC3"/>
    <w:rsid w:val="00E724E7"/>
    <w:rsid w:val="00E726FF"/>
    <w:rsid w:val="00E72BA0"/>
    <w:rsid w:val="00E73B91"/>
    <w:rsid w:val="00E742FA"/>
    <w:rsid w:val="00E7447A"/>
    <w:rsid w:val="00E756BB"/>
    <w:rsid w:val="00E759C9"/>
    <w:rsid w:val="00E7695E"/>
    <w:rsid w:val="00E7696E"/>
    <w:rsid w:val="00E76AB4"/>
    <w:rsid w:val="00E76E01"/>
    <w:rsid w:val="00E776A7"/>
    <w:rsid w:val="00E779AF"/>
    <w:rsid w:val="00E77B57"/>
    <w:rsid w:val="00E80572"/>
    <w:rsid w:val="00E80884"/>
    <w:rsid w:val="00E8094A"/>
    <w:rsid w:val="00E80F7D"/>
    <w:rsid w:val="00E8112D"/>
    <w:rsid w:val="00E81C82"/>
    <w:rsid w:val="00E81E19"/>
    <w:rsid w:val="00E821FF"/>
    <w:rsid w:val="00E82955"/>
    <w:rsid w:val="00E83241"/>
    <w:rsid w:val="00E839CF"/>
    <w:rsid w:val="00E83DDA"/>
    <w:rsid w:val="00E83FAD"/>
    <w:rsid w:val="00E84355"/>
    <w:rsid w:val="00E85F13"/>
    <w:rsid w:val="00E86047"/>
    <w:rsid w:val="00E86810"/>
    <w:rsid w:val="00E868EC"/>
    <w:rsid w:val="00E87108"/>
    <w:rsid w:val="00E8788C"/>
    <w:rsid w:val="00E878E4"/>
    <w:rsid w:val="00E8796B"/>
    <w:rsid w:val="00E87D13"/>
    <w:rsid w:val="00E90F8A"/>
    <w:rsid w:val="00E91922"/>
    <w:rsid w:val="00E92040"/>
    <w:rsid w:val="00E92AA7"/>
    <w:rsid w:val="00E93944"/>
    <w:rsid w:val="00E93EA4"/>
    <w:rsid w:val="00E9471E"/>
    <w:rsid w:val="00E94BB8"/>
    <w:rsid w:val="00E9536E"/>
    <w:rsid w:val="00E95CA5"/>
    <w:rsid w:val="00E95E77"/>
    <w:rsid w:val="00E9759F"/>
    <w:rsid w:val="00E976AD"/>
    <w:rsid w:val="00E976B1"/>
    <w:rsid w:val="00E97784"/>
    <w:rsid w:val="00E97A8F"/>
    <w:rsid w:val="00E97BB9"/>
    <w:rsid w:val="00E97CF6"/>
    <w:rsid w:val="00E97EFB"/>
    <w:rsid w:val="00EA048B"/>
    <w:rsid w:val="00EA0798"/>
    <w:rsid w:val="00EA0B45"/>
    <w:rsid w:val="00EA0DF6"/>
    <w:rsid w:val="00EA13AF"/>
    <w:rsid w:val="00EA1530"/>
    <w:rsid w:val="00EA273D"/>
    <w:rsid w:val="00EA2AE4"/>
    <w:rsid w:val="00EA32EA"/>
    <w:rsid w:val="00EA39D9"/>
    <w:rsid w:val="00EA3E3D"/>
    <w:rsid w:val="00EA4168"/>
    <w:rsid w:val="00EA4E49"/>
    <w:rsid w:val="00EA5050"/>
    <w:rsid w:val="00EA548C"/>
    <w:rsid w:val="00EA54C5"/>
    <w:rsid w:val="00EA66AB"/>
    <w:rsid w:val="00EA71BC"/>
    <w:rsid w:val="00EA737A"/>
    <w:rsid w:val="00EA7711"/>
    <w:rsid w:val="00EA7B7F"/>
    <w:rsid w:val="00EB03BD"/>
    <w:rsid w:val="00EB0EEB"/>
    <w:rsid w:val="00EB11D4"/>
    <w:rsid w:val="00EB16D4"/>
    <w:rsid w:val="00EB1757"/>
    <w:rsid w:val="00EB27AE"/>
    <w:rsid w:val="00EB2AD2"/>
    <w:rsid w:val="00EB2DA7"/>
    <w:rsid w:val="00EB2E21"/>
    <w:rsid w:val="00EB32ED"/>
    <w:rsid w:val="00EB39A6"/>
    <w:rsid w:val="00EB50E1"/>
    <w:rsid w:val="00EB522F"/>
    <w:rsid w:val="00EB6090"/>
    <w:rsid w:val="00EB6804"/>
    <w:rsid w:val="00EB6E05"/>
    <w:rsid w:val="00EB708A"/>
    <w:rsid w:val="00EB7704"/>
    <w:rsid w:val="00EB7907"/>
    <w:rsid w:val="00EC07F9"/>
    <w:rsid w:val="00EC0A96"/>
    <w:rsid w:val="00EC12FE"/>
    <w:rsid w:val="00EC1763"/>
    <w:rsid w:val="00EC1CFC"/>
    <w:rsid w:val="00EC29B9"/>
    <w:rsid w:val="00EC29FD"/>
    <w:rsid w:val="00EC317A"/>
    <w:rsid w:val="00EC35AD"/>
    <w:rsid w:val="00EC3BD1"/>
    <w:rsid w:val="00EC4FED"/>
    <w:rsid w:val="00EC5C24"/>
    <w:rsid w:val="00EC5F2A"/>
    <w:rsid w:val="00EC737B"/>
    <w:rsid w:val="00EC7DCE"/>
    <w:rsid w:val="00ED0610"/>
    <w:rsid w:val="00ED0DC4"/>
    <w:rsid w:val="00ED12B2"/>
    <w:rsid w:val="00ED1389"/>
    <w:rsid w:val="00ED13DF"/>
    <w:rsid w:val="00ED1599"/>
    <w:rsid w:val="00ED1A4F"/>
    <w:rsid w:val="00ED1B46"/>
    <w:rsid w:val="00ED1D6C"/>
    <w:rsid w:val="00ED2873"/>
    <w:rsid w:val="00ED2CD9"/>
    <w:rsid w:val="00ED34CD"/>
    <w:rsid w:val="00ED3EE7"/>
    <w:rsid w:val="00ED5B86"/>
    <w:rsid w:val="00ED6157"/>
    <w:rsid w:val="00ED6328"/>
    <w:rsid w:val="00ED6369"/>
    <w:rsid w:val="00ED6502"/>
    <w:rsid w:val="00ED6FD9"/>
    <w:rsid w:val="00ED7CB5"/>
    <w:rsid w:val="00ED7DB3"/>
    <w:rsid w:val="00EE0343"/>
    <w:rsid w:val="00EE0527"/>
    <w:rsid w:val="00EE1DAF"/>
    <w:rsid w:val="00EE3329"/>
    <w:rsid w:val="00EE3891"/>
    <w:rsid w:val="00EE39CD"/>
    <w:rsid w:val="00EE4072"/>
    <w:rsid w:val="00EE49B4"/>
    <w:rsid w:val="00EE5124"/>
    <w:rsid w:val="00EE5572"/>
    <w:rsid w:val="00EE5741"/>
    <w:rsid w:val="00EE5CBC"/>
    <w:rsid w:val="00EE6356"/>
    <w:rsid w:val="00EE6A9C"/>
    <w:rsid w:val="00EE6AE8"/>
    <w:rsid w:val="00EE6B56"/>
    <w:rsid w:val="00EE6EFB"/>
    <w:rsid w:val="00EE712F"/>
    <w:rsid w:val="00EE722F"/>
    <w:rsid w:val="00EE74FE"/>
    <w:rsid w:val="00EE7AA0"/>
    <w:rsid w:val="00EF054C"/>
    <w:rsid w:val="00EF09AE"/>
    <w:rsid w:val="00EF0CBC"/>
    <w:rsid w:val="00EF1134"/>
    <w:rsid w:val="00EF214F"/>
    <w:rsid w:val="00EF23D0"/>
    <w:rsid w:val="00EF282E"/>
    <w:rsid w:val="00EF2AF1"/>
    <w:rsid w:val="00EF2B65"/>
    <w:rsid w:val="00EF337B"/>
    <w:rsid w:val="00EF3449"/>
    <w:rsid w:val="00EF365C"/>
    <w:rsid w:val="00EF39F5"/>
    <w:rsid w:val="00EF3C60"/>
    <w:rsid w:val="00EF3DB7"/>
    <w:rsid w:val="00EF3DE8"/>
    <w:rsid w:val="00EF46D6"/>
    <w:rsid w:val="00EF472A"/>
    <w:rsid w:val="00EF47B5"/>
    <w:rsid w:val="00EF481A"/>
    <w:rsid w:val="00EF4B8E"/>
    <w:rsid w:val="00EF4E1D"/>
    <w:rsid w:val="00EF5A9B"/>
    <w:rsid w:val="00EF6030"/>
    <w:rsid w:val="00EF61E8"/>
    <w:rsid w:val="00EF6511"/>
    <w:rsid w:val="00EF6714"/>
    <w:rsid w:val="00EF69DA"/>
    <w:rsid w:val="00EF6F6E"/>
    <w:rsid w:val="00EF72DA"/>
    <w:rsid w:val="00EF7357"/>
    <w:rsid w:val="00EF777C"/>
    <w:rsid w:val="00F0110C"/>
    <w:rsid w:val="00F015A3"/>
    <w:rsid w:val="00F01C5D"/>
    <w:rsid w:val="00F02601"/>
    <w:rsid w:val="00F02C6F"/>
    <w:rsid w:val="00F0321F"/>
    <w:rsid w:val="00F03764"/>
    <w:rsid w:val="00F03D7C"/>
    <w:rsid w:val="00F0409D"/>
    <w:rsid w:val="00F0530F"/>
    <w:rsid w:val="00F056F7"/>
    <w:rsid w:val="00F059D3"/>
    <w:rsid w:val="00F06DAD"/>
    <w:rsid w:val="00F06DB4"/>
    <w:rsid w:val="00F07234"/>
    <w:rsid w:val="00F07235"/>
    <w:rsid w:val="00F07617"/>
    <w:rsid w:val="00F0796C"/>
    <w:rsid w:val="00F07B94"/>
    <w:rsid w:val="00F07D5E"/>
    <w:rsid w:val="00F1000B"/>
    <w:rsid w:val="00F10193"/>
    <w:rsid w:val="00F108B4"/>
    <w:rsid w:val="00F10934"/>
    <w:rsid w:val="00F11DA2"/>
    <w:rsid w:val="00F12001"/>
    <w:rsid w:val="00F120C1"/>
    <w:rsid w:val="00F120E7"/>
    <w:rsid w:val="00F121C0"/>
    <w:rsid w:val="00F12275"/>
    <w:rsid w:val="00F12C37"/>
    <w:rsid w:val="00F13082"/>
    <w:rsid w:val="00F13124"/>
    <w:rsid w:val="00F1370F"/>
    <w:rsid w:val="00F139B3"/>
    <w:rsid w:val="00F13B05"/>
    <w:rsid w:val="00F13B7D"/>
    <w:rsid w:val="00F15685"/>
    <w:rsid w:val="00F1605C"/>
    <w:rsid w:val="00F16895"/>
    <w:rsid w:val="00F169C6"/>
    <w:rsid w:val="00F203C7"/>
    <w:rsid w:val="00F20446"/>
    <w:rsid w:val="00F21576"/>
    <w:rsid w:val="00F216C2"/>
    <w:rsid w:val="00F21B21"/>
    <w:rsid w:val="00F21E0B"/>
    <w:rsid w:val="00F21FBA"/>
    <w:rsid w:val="00F2236C"/>
    <w:rsid w:val="00F2325D"/>
    <w:rsid w:val="00F2346F"/>
    <w:rsid w:val="00F23729"/>
    <w:rsid w:val="00F23AE6"/>
    <w:rsid w:val="00F240AD"/>
    <w:rsid w:val="00F2483E"/>
    <w:rsid w:val="00F25AE6"/>
    <w:rsid w:val="00F25DCD"/>
    <w:rsid w:val="00F25FE6"/>
    <w:rsid w:val="00F261BD"/>
    <w:rsid w:val="00F26203"/>
    <w:rsid w:val="00F26370"/>
    <w:rsid w:val="00F265C7"/>
    <w:rsid w:val="00F2754B"/>
    <w:rsid w:val="00F2759A"/>
    <w:rsid w:val="00F27EED"/>
    <w:rsid w:val="00F305E3"/>
    <w:rsid w:val="00F30615"/>
    <w:rsid w:val="00F30ABE"/>
    <w:rsid w:val="00F315E3"/>
    <w:rsid w:val="00F31759"/>
    <w:rsid w:val="00F31BCD"/>
    <w:rsid w:val="00F31C7A"/>
    <w:rsid w:val="00F32695"/>
    <w:rsid w:val="00F328E6"/>
    <w:rsid w:val="00F32B2B"/>
    <w:rsid w:val="00F331FE"/>
    <w:rsid w:val="00F33441"/>
    <w:rsid w:val="00F33750"/>
    <w:rsid w:val="00F33FC7"/>
    <w:rsid w:val="00F341DE"/>
    <w:rsid w:val="00F342BC"/>
    <w:rsid w:val="00F351C4"/>
    <w:rsid w:val="00F35C97"/>
    <w:rsid w:val="00F35E7F"/>
    <w:rsid w:val="00F36645"/>
    <w:rsid w:val="00F36B4B"/>
    <w:rsid w:val="00F36CAE"/>
    <w:rsid w:val="00F37552"/>
    <w:rsid w:val="00F37A9B"/>
    <w:rsid w:val="00F40E19"/>
    <w:rsid w:val="00F41596"/>
    <w:rsid w:val="00F42339"/>
    <w:rsid w:val="00F439F7"/>
    <w:rsid w:val="00F43C9D"/>
    <w:rsid w:val="00F455B3"/>
    <w:rsid w:val="00F457E7"/>
    <w:rsid w:val="00F45D96"/>
    <w:rsid w:val="00F462C9"/>
    <w:rsid w:val="00F46A59"/>
    <w:rsid w:val="00F47021"/>
    <w:rsid w:val="00F4714B"/>
    <w:rsid w:val="00F476BC"/>
    <w:rsid w:val="00F47B65"/>
    <w:rsid w:val="00F50257"/>
    <w:rsid w:val="00F50465"/>
    <w:rsid w:val="00F50763"/>
    <w:rsid w:val="00F50A10"/>
    <w:rsid w:val="00F50F37"/>
    <w:rsid w:val="00F513AF"/>
    <w:rsid w:val="00F5158A"/>
    <w:rsid w:val="00F51C69"/>
    <w:rsid w:val="00F51EA7"/>
    <w:rsid w:val="00F5201A"/>
    <w:rsid w:val="00F52B66"/>
    <w:rsid w:val="00F52BBD"/>
    <w:rsid w:val="00F52ED6"/>
    <w:rsid w:val="00F5304F"/>
    <w:rsid w:val="00F531C7"/>
    <w:rsid w:val="00F531DA"/>
    <w:rsid w:val="00F538BA"/>
    <w:rsid w:val="00F53CDD"/>
    <w:rsid w:val="00F53D64"/>
    <w:rsid w:val="00F54802"/>
    <w:rsid w:val="00F54CE3"/>
    <w:rsid w:val="00F551D4"/>
    <w:rsid w:val="00F561C1"/>
    <w:rsid w:val="00F56956"/>
    <w:rsid w:val="00F60038"/>
    <w:rsid w:val="00F6023D"/>
    <w:rsid w:val="00F604E2"/>
    <w:rsid w:val="00F609D8"/>
    <w:rsid w:val="00F60E1F"/>
    <w:rsid w:val="00F60FAA"/>
    <w:rsid w:val="00F613A4"/>
    <w:rsid w:val="00F61FB7"/>
    <w:rsid w:val="00F620B2"/>
    <w:rsid w:val="00F62149"/>
    <w:rsid w:val="00F6462D"/>
    <w:rsid w:val="00F64821"/>
    <w:rsid w:val="00F665C6"/>
    <w:rsid w:val="00F67478"/>
    <w:rsid w:val="00F67E76"/>
    <w:rsid w:val="00F7017A"/>
    <w:rsid w:val="00F70A2D"/>
    <w:rsid w:val="00F70D32"/>
    <w:rsid w:val="00F71F9E"/>
    <w:rsid w:val="00F7296B"/>
    <w:rsid w:val="00F72C19"/>
    <w:rsid w:val="00F72E55"/>
    <w:rsid w:val="00F7357E"/>
    <w:rsid w:val="00F73581"/>
    <w:rsid w:val="00F73615"/>
    <w:rsid w:val="00F73625"/>
    <w:rsid w:val="00F73987"/>
    <w:rsid w:val="00F73CCE"/>
    <w:rsid w:val="00F74401"/>
    <w:rsid w:val="00F754A3"/>
    <w:rsid w:val="00F7604B"/>
    <w:rsid w:val="00F770DF"/>
    <w:rsid w:val="00F80099"/>
    <w:rsid w:val="00F80706"/>
    <w:rsid w:val="00F808F1"/>
    <w:rsid w:val="00F812AC"/>
    <w:rsid w:val="00F81595"/>
    <w:rsid w:val="00F81800"/>
    <w:rsid w:val="00F81AB7"/>
    <w:rsid w:val="00F826E2"/>
    <w:rsid w:val="00F827A5"/>
    <w:rsid w:val="00F82E75"/>
    <w:rsid w:val="00F83626"/>
    <w:rsid w:val="00F84192"/>
    <w:rsid w:val="00F84D25"/>
    <w:rsid w:val="00F853AF"/>
    <w:rsid w:val="00F85730"/>
    <w:rsid w:val="00F85821"/>
    <w:rsid w:val="00F85A87"/>
    <w:rsid w:val="00F86321"/>
    <w:rsid w:val="00F867D4"/>
    <w:rsid w:val="00F8758F"/>
    <w:rsid w:val="00F90313"/>
    <w:rsid w:val="00F90B8B"/>
    <w:rsid w:val="00F90F6E"/>
    <w:rsid w:val="00F919FD"/>
    <w:rsid w:val="00F91AF9"/>
    <w:rsid w:val="00F92865"/>
    <w:rsid w:val="00F92CFC"/>
    <w:rsid w:val="00F9368C"/>
    <w:rsid w:val="00F93F65"/>
    <w:rsid w:val="00F9421C"/>
    <w:rsid w:val="00F94C6B"/>
    <w:rsid w:val="00F94DDF"/>
    <w:rsid w:val="00F94EDA"/>
    <w:rsid w:val="00F94EDF"/>
    <w:rsid w:val="00F95832"/>
    <w:rsid w:val="00F95B25"/>
    <w:rsid w:val="00F96084"/>
    <w:rsid w:val="00F96933"/>
    <w:rsid w:val="00F96C0F"/>
    <w:rsid w:val="00F96EE0"/>
    <w:rsid w:val="00F97538"/>
    <w:rsid w:val="00F975FD"/>
    <w:rsid w:val="00F97DD3"/>
    <w:rsid w:val="00F97F9D"/>
    <w:rsid w:val="00FA0407"/>
    <w:rsid w:val="00FA05CE"/>
    <w:rsid w:val="00FA0BAA"/>
    <w:rsid w:val="00FA2E4D"/>
    <w:rsid w:val="00FA2F47"/>
    <w:rsid w:val="00FA3287"/>
    <w:rsid w:val="00FA35B9"/>
    <w:rsid w:val="00FA4476"/>
    <w:rsid w:val="00FA47EA"/>
    <w:rsid w:val="00FA4AEB"/>
    <w:rsid w:val="00FA4C2C"/>
    <w:rsid w:val="00FA4E24"/>
    <w:rsid w:val="00FA4EFE"/>
    <w:rsid w:val="00FA54CA"/>
    <w:rsid w:val="00FA6F66"/>
    <w:rsid w:val="00FA7488"/>
    <w:rsid w:val="00FA75C3"/>
    <w:rsid w:val="00FA7C0C"/>
    <w:rsid w:val="00FA7ED5"/>
    <w:rsid w:val="00FB16EA"/>
    <w:rsid w:val="00FB242E"/>
    <w:rsid w:val="00FB2799"/>
    <w:rsid w:val="00FB3269"/>
    <w:rsid w:val="00FB331D"/>
    <w:rsid w:val="00FB367D"/>
    <w:rsid w:val="00FB3A60"/>
    <w:rsid w:val="00FB3DEA"/>
    <w:rsid w:val="00FB3F26"/>
    <w:rsid w:val="00FB491B"/>
    <w:rsid w:val="00FB58C4"/>
    <w:rsid w:val="00FB5D53"/>
    <w:rsid w:val="00FB5ED8"/>
    <w:rsid w:val="00FB6056"/>
    <w:rsid w:val="00FB65BE"/>
    <w:rsid w:val="00FB76D6"/>
    <w:rsid w:val="00FB7A7F"/>
    <w:rsid w:val="00FB7B41"/>
    <w:rsid w:val="00FC0D6B"/>
    <w:rsid w:val="00FC0E8E"/>
    <w:rsid w:val="00FC0F8C"/>
    <w:rsid w:val="00FC132E"/>
    <w:rsid w:val="00FC1584"/>
    <w:rsid w:val="00FC1FCA"/>
    <w:rsid w:val="00FC2023"/>
    <w:rsid w:val="00FC2153"/>
    <w:rsid w:val="00FC24EC"/>
    <w:rsid w:val="00FC2908"/>
    <w:rsid w:val="00FC31B7"/>
    <w:rsid w:val="00FC3D8E"/>
    <w:rsid w:val="00FC3E73"/>
    <w:rsid w:val="00FC3EF2"/>
    <w:rsid w:val="00FC3F89"/>
    <w:rsid w:val="00FC573A"/>
    <w:rsid w:val="00FC599C"/>
    <w:rsid w:val="00FC6140"/>
    <w:rsid w:val="00FC653A"/>
    <w:rsid w:val="00FD0897"/>
    <w:rsid w:val="00FD0B69"/>
    <w:rsid w:val="00FD136D"/>
    <w:rsid w:val="00FD2848"/>
    <w:rsid w:val="00FD290A"/>
    <w:rsid w:val="00FD2D5E"/>
    <w:rsid w:val="00FD33C4"/>
    <w:rsid w:val="00FD36A7"/>
    <w:rsid w:val="00FD3AD1"/>
    <w:rsid w:val="00FD4D67"/>
    <w:rsid w:val="00FD4EF3"/>
    <w:rsid w:val="00FD5C6F"/>
    <w:rsid w:val="00FD5F90"/>
    <w:rsid w:val="00FD6055"/>
    <w:rsid w:val="00FD6EF9"/>
    <w:rsid w:val="00FD7028"/>
    <w:rsid w:val="00FD7240"/>
    <w:rsid w:val="00FD757A"/>
    <w:rsid w:val="00FD77CF"/>
    <w:rsid w:val="00FD7A80"/>
    <w:rsid w:val="00FD7DE0"/>
    <w:rsid w:val="00FD7E9A"/>
    <w:rsid w:val="00FE0790"/>
    <w:rsid w:val="00FE0D5C"/>
    <w:rsid w:val="00FE1046"/>
    <w:rsid w:val="00FE115B"/>
    <w:rsid w:val="00FE11AC"/>
    <w:rsid w:val="00FE1306"/>
    <w:rsid w:val="00FE151D"/>
    <w:rsid w:val="00FE2A0D"/>
    <w:rsid w:val="00FE2D3B"/>
    <w:rsid w:val="00FE3458"/>
    <w:rsid w:val="00FE40F6"/>
    <w:rsid w:val="00FE436C"/>
    <w:rsid w:val="00FE4718"/>
    <w:rsid w:val="00FE4D3A"/>
    <w:rsid w:val="00FE5413"/>
    <w:rsid w:val="00FE5435"/>
    <w:rsid w:val="00FE62B6"/>
    <w:rsid w:val="00FE6648"/>
    <w:rsid w:val="00FE6870"/>
    <w:rsid w:val="00FE69F0"/>
    <w:rsid w:val="00FE70AA"/>
    <w:rsid w:val="00FE716A"/>
    <w:rsid w:val="00FE733B"/>
    <w:rsid w:val="00FE7380"/>
    <w:rsid w:val="00FE77AE"/>
    <w:rsid w:val="00FF0CEB"/>
    <w:rsid w:val="00FF1230"/>
    <w:rsid w:val="00FF13BD"/>
    <w:rsid w:val="00FF206A"/>
    <w:rsid w:val="00FF22D4"/>
    <w:rsid w:val="00FF3039"/>
    <w:rsid w:val="00FF3B6F"/>
    <w:rsid w:val="00FF505D"/>
    <w:rsid w:val="00FF5237"/>
    <w:rsid w:val="00FF536A"/>
    <w:rsid w:val="00FF5C36"/>
    <w:rsid w:val="00FF6D99"/>
    <w:rsid w:val="00FF6F4D"/>
    <w:rsid w:val="00FF70B2"/>
    <w:rsid w:val="00FF7162"/>
    <w:rsid w:val="0294A7B0"/>
    <w:rsid w:val="02AFC5EA"/>
    <w:rsid w:val="02BD5948"/>
    <w:rsid w:val="03183F3F"/>
    <w:rsid w:val="045A7CD7"/>
    <w:rsid w:val="0502249D"/>
    <w:rsid w:val="0554F1AD"/>
    <w:rsid w:val="055AE0CC"/>
    <w:rsid w:val="060B882E"/>
    <w:rsid w:val="06DB2BF9"/>
    <w:rsid w:val="07958803"/>
    <w:rsid w:val="07FE84D2"/>
    <w:rsid w:val="092AA7F8"/>
    <w:rsid w:val="099F2070"/>
    <w:rsid w:val="09F9E9EC"/>
    <w:rsid w:val="0A342680"/>
    <w:rsid w:val="0A3EC3F2"/>
    <w:rsid w:val="0B0A32F6"/>
    <w:rsid w:val="0BA6E285"/>
    <w:rsid w:val="0BC8FE42"/>
    <w:rsid w:val="0BF6BAA5"/>
    <w:rsid w:val="0E132811"/>
    <w:rsid w:val="0E58DE76"/>
    <w:rsid w:val="0E843E25"/>
    <w:rsid w:val="0FADBF6E"/>
    <w:rsid w:val="0FBF2102"/>
    <w:rsid w:val="0FFB6193"/>
    <w:rsid w:val="10855D7A"/>
    <w:rsid w:val="10880AEF"/>
    <w:rsid w:val="108CCE3E"/>
    <w:rsid w:val="10D5BFFE"/>
    <w:rsid w:val="121A29F7"/>
    <w:rsid w:val="124EE990"/>
    <w:rsid w:val="128BAAC9"/>
    <w:rsid w:val="13840453"/>
    <w:rsid w:val="140AB817"/>
    <w:rsid w:val="1473681A"/>
    <w:rsid w:val="156049F4"/>
    <w:rsid w:val="15CB2FD5"/>
    <w:rsid w:val="16C608EB"/>
    <w:rsid w:val="170867E0"/>
    <w:rsid w:val="17F699F8"/>
    <w:rsid w:val="18F8210E"/>
    <w:rsid w:val="1B11D74E"/>
    <w:rsid w:val="1B4D4202"/>
    <w:rsid w:val="1B59F739"/>
    <w:rsid w:val="1BA50E69"/>
    <w:rsid w:val="1C153911"/>
    <w:rsid w:val="1D5F1E07"/>
    <w:rsid w:val="1E817C93"/>
    <w:rsid w:val="1EBC9837"/>
    <w:rsid w:val="1ECB8525"/>
    <w:rsid w:val="1F0CEC0D"/>
    <w:rsid w:val="200D4379"/>
    <w:rsid w:val="21AAD8D5"/>
    <w:rsid w:val="21D5DECF"/>
    <w:rsid w:val="21FA898E"/>
    <w:rsid w:val="23230E33"/>
    <w:rsid w:val="24DD6153"/>
    <w:rsid w:val="253E0DFE"/>
    <w:rsid w:val="25E7506C"/>
    <w:rsid w:val="25F8D9DE"/>
    <w:rsid w:val="268E84E9"/>
    <w:rsid w:val="26FD056C"/>
    <w:rsid w:val="274DD87E"/>
    <w:rsid w:val="28833590"/>
    <w:rsid w:val="29207D1F"/>
    <w:rsid w:val="299C6EAE"/>
    <w:rsid w:val="29F921A0"/>
    <w:rsid w:val="2A0DE004"/>
    <w:rsid w:val="2A202533"/>
    <w:rsid w:val="2AAF043F"/>
    <w:rsid w:val="2AC032CD"/>
    <w:rsid w:val="2AEECD46"/>
    <w:rsid w:val="2AFC92E4"/>
    <w:rsid w:val="2B312525"/>
    <w:rsid w:val="2C0DF053"/>
    <w:rsid w:val="2C81F4A1"/>
    <w:rsid w:val="2C9C8A16"/>
    <w:rsid w:val="2DA3E712"/>
    <w:rsid w:val="2E8D9158"/>
    <w:rsid w:val="3050AE5E"/>
    <w:rsid w:val="3117F259"/>
    <w:rsid w:val="314BAAD9"/>
    <w:rsid w:val="321FCC96"/>
    <w:rsid w:val="339579C8"/>
    <w:rsid w:val="33CBC546"/>
    <w:rsid w:val="345B0EF7"/>
    <w:rsid w:val="369FCA05"/>
    <w:rsid w:val="38FC59A7"/>
    <w:rsid w:val="3925F3C7"/>
    <w:rsid w:val="3945EF18"/>
    <w:rsid w:val="39590435"/>
    <w:rsid w:val="397EF81A"/>
    <w:rsid w:val="39ACB8CA"/>
    <w:rsid w:val="3A3912F5"/>
    <w:rsid w:val="3AC5609F"/>
    <w:rsid w:val="3D08D4C4"/>
    <w:rsid w:val="3D6A762D"/>
    <w:rsid w:val="3E15D1AF"/>
    <w:rsid w:val="3EB9A7A8"/>
    <w:rsid w:val="3F6AA923"/>
    <w:rsid w:val="3FB25649"/>
    <w:rsid w:val="3FF5DD11"/>
    <w:rsid w:val="40A74670"/>
    <w:rsid w:val="41AC143F"/>
    <w:rsid w:val="424CADBE"/>
    <w:rsid w:val="430A8A3C"/>
    <w:rsid w:val="433D6102"/>
    <w:rsid w:val="439D2C6F"/>
    <w:rsid w:val="43B1474E"/>
    <w:rsid w:val="4463E1BA"/>
    <w:rsid w:val="44D081BA"/>
    <w:rsid w:val="461631E9"/>
    <w:rsid w:val="4620D343"/>
    <w:rsid w:val="4665AAFD"/>
    <w:rsid w:val="46E7DF97"/>
    <w:rsid w:val="473A5DBB"/>
    <w:rsid w:val="4883B937"/>
    <w:rsid w:val="492629DF"/>
    <w:rsid w:val="49A8CBA4"/>
    <w:rsid w:val="4AAFAB74"/>
    <w:rsid w:val="4AC34E5A"/>
    <w:rsid w:val="4B246456"/>
    <w:rsid w:val="4B92C4FA"/>
    <w:rsid w:val="4BD561C9"/>
    <w:rsid w:val="4C56A0AD"/>
    <w:rsid w:val="4C65C322"/>
    <w:rsid w:val="4D6D5459"/>
    <w:rsid w:val="4E0A7E7E"/>
    <w:rsid w:val="4E50D62C"/>
    <w:rsid w:val="50040335"/>
    <w:rsid w:val="511D6E1E"/>
    <w:rsid w:val="516ABAAB"/>
    <w:rsid w:val="51A4EA41"/>
    <w:rsid w:val="52062922"/>
    <w:rsid w:val="52651E31"/>
    <w:rsid w:val="52ABB349"/>
    <w:rsid w:val="52B63C68"/>
    <w:rsid w:val="542DDB0B"/>
    <w:rsid w:val="556929C7"/>
    <w:rsid w:val="55C7C776"/>
    <w:rsid w:val="56B32007"/>
    <w:rsid w:val="5732FC5A"/>
    <w:rsid w:val="5750A301"/>
    <w:rsid w:val="584FBF30"/>
    <w:rsid w:val="58713A31"/>
    <w:rsid w:val="58A7FEC6"/>
    <w:rsid w:val="58E648EA"/>
    <w:rsid w:val="59D22E1C"/>
    <w:rsid w:val="5A71B629"/>
    <w:rsid w:val="5A83C7B5"/>
    <w:rsid w:val="5B6DB582"/>
    <w:rsid w:val="5CE69E6F"/>
    <w:rsid w:val="5D16566F"/>
    <w:rsid w:val="5D473791"/>
    <w:rsid w:val="5D85A6A7"/>
    <w:rsid w:val="5E266A34"/>
    <w:rsid w:val="5E9D5B01"/>
    <w:rsid w:val="5F295FB8"/>
    <w:rsid w:val="5F3C813F"/>
    <w:rsid w:val="601A8A74"/>
    <w:rsid w:val="602695D7"/>
    <w:rsid w:val="630F2E28"/>
    <w:rsid w:val="6345F224"/>
    <w:rsid w:val="6348A935"/>
    <w:rsid w:val="636F0D5E"/>
    <w:rsid w:val="6384AFE0"/>
    <w:rsid w:val="64532B00"/>
    <w:rsid w:val="64DFF96B"/>
    <w:rsid w:val="65E5A38F"/>
    <w:rsid w:val="664DEEFE"/>
    <w:rsid w:val="685F80FB"/>
    <w:rsid w:val="69806708"/>
    <w:rsid w:val="6A291ED3"/>
    <w:rsid w:val="6A29FE85"/>
    <w:rsid w:val="6B82D853"/>
    <w:rsid w:val="6BE034B1"/>
    <w:rsid w:val="6BEC96E7"/>
    <w:rsid w:val="6C014648"/>
    <w:rsid w:val="6C776FB9"/>
    <w:rsid w:val="6CB07BDB"/>
    <w:rsid w:val="6D4EDAFB"/>
    <w:rsid w:val="6DB3AB70"/>
    <w:rsid w:val="6E1A45B5"/>
    <w:rsid w:val="6E9C23F2"/>
    <w:rsid w:val="6EAA931A"/>
    <w:rsid w:val="6EF6EB96"/>
    <w:rsid w:val="701B6DB8"/>
    <w:rsid w:val="718EC505"/>
    <w:rsid w:val="72EAA6AE"/>
    <w:rsid w:val="739D4447"/>
    <w:rsid w:val="73CCDA96"/>
    <w:rsid w:val="7441B217"/>
    <w:rsid w:val="7505E223"/>
    <w:rsid w:val="7517BBE2"/>
    <w:rsid w:val="757E59AA"/>
    <w:rsid w:val="766EAC75"/>
    <w:rsid w:val="7697BF36"/>
    <w:rsid w:val="771C1C05"/>
    <w:rsid w:val="77281263"/>
    <w:rsid w:val="7921967A"/>
    <w:rsid w:val="79F522F9"/>
    <w:rsid w:val="7B2E79C7"/>
    <w:rsid w:val="7D314B35"/>
    <w:rsid w:val="7D6394D9"/>
    <w:rsid w:val="7DA6E791"/>
    <w:rsid w:val="7DE25A09"/>
    <w:rsid w:val="7DF57D41"/>
    <w:rsid w:val="7E024697"/>
    <w:rsid w:val="7E2CA5F3"/>
    <w:rsid w:val="7E8B750E"/>
    <w:rsid w:val="7F690C11"/>
    <w:rsid w:val="7FAF0BCC"/>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1333"/>
  <w15:docId w15:val="{1EC9EA81-BCC1-4253-88AB-8A802297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0F"/>
    <w:rPr>
      <w:lang w:bidi="ar-SA"/>
    </w:rPr>
  </w:style>
  <w:style w:type="paragraph" w:styleId="Overskrift1">
    <w:name w:val="heading 1"/>
    <w:basedOn w:val="Normal"/>
    <w:next w:val="Normal"/>
    <w:link w:val="Overskrift1Tegn"/>
    <w:uiPriority w:val="9"/>
    <w:qFormat/>
    <w:rsid w:val="00B61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B6120F"/>
    <w:pPr>
      <w:keepNext/>
      <w:tabs>
        <w:tab w:val="left" w:pos="3119"/>
      </w:tabs>
      <w:overflowPunct w:val="0"/>
      <w:autoSpaceDE w:val="0"/>
      <w:autoSpaceDN w:val="0"/>
      <w:adjustRightInd w:val="0"/>
      <w:spacing w:before="240" w:after="60" w:line="240" w:lineRule="auto"/>
      <w:outlineLvl w:val="1"/>
    </w:pPr>
    <w:rPr>
      <w:rFonts w:ascii="Cambria" w:eastAsia="Times New Roman" w:hAnsi="Cambria" w:cs="Times New Roman"/>
      <w:b/>
      <w:spacing w:val="10"/>
      <w:szCs w:val="20"/>
      <w:lang w:eastAsia="da-DK"/>
    </w:rPr>
  </w:style>
  <w:style w:type="paragraph" w:styleId="Overskrift3">
    <w:name w:val="heading 3"/>
    <w:basedOn w:val="Normal"/>
    <w:next w:val="Normal"/>
    <w:link w:val="Overskrift3Tegn"/>
    <w:uiPriority w:val="9"/>
    <w:unhideWhenUsed/>
    <w:qFormat/>
    <w:rsid w:val="00B6120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969D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4969D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6120F"/>
    <w:rPr>
      <w:rFonts w:asciiTheme="majorHAnsi" w:eastAsiaTheme="majorEastAsia" w:hAnsiTheme="majorHAnsi" w:cstheme="majorBidi"/>
      <w:b/>
      <w:bCs/>
      <w:color w:val="365F91" w:themeColor="accent1" w:themeShade="BF"/>
      <w:sz w:val="28"/>
      <w:szCs w:val="28"/>
      <w:lang w:bidi="ar-SA"/>
    </w:rPr>
  </w:style>
  <w:style w:type="character" w:customStyle="1" w:styleId="Overskrift2Tegn">
    <w:name w:val="Overskrift 2 Tegn"/>
    <w:basedOn w:val="Standardskrifttypeiafsnit"/>
    <w:link w:val="Overskrift2"/>
    <w:rsid w:val="00B6120F"/>
    <w:rPr>
      <w:rFonts w:ascii="Cambria" w:eastAsia="Times New Roman" w:hAnsi="Cambria" w:cs="Times New Roman"/>
      <w:b/>
      <w:spacing w:val="10"/>
      <w:szCs w:val="20"/>
      <w:lang w:eastAsia="da-DK" w:bidi="ar-SA"/>
    </w:rPr>
  </w:style>
  <w:style w:type="character" w:customStyle="1" w:styleId="Overskrift3Tegn">
    <w:name w:val="Overskrift 3 Tegn"/>
    <w:basedOn w:val="Standardskrifttypeiafsnit"/>
    <w:link w:val="Overskrift3"/>
    <w:uiPriority w:val="9"/>
    <w:rsid w:val="00B6120F"/>
    <w:rPr>
      <w:rFonts w:asciiTheme="majorHAnsi" w:eastAsiaTheme="majorEastAsia" w:hAnsiTheme="majorHAnsi" w:cstheme="majorBidi"/>
      <w:b/>
      <w:bCs/>
      <w:color w:val="4F81BD" w:themeColor="accent1"/>
      <w:lang w:bidi="ar-SA"/>
    </w:rPr>
  </w:style>
  <w:style w:type="paragraph" w:customStyle="1" w:styleId="Overskrift1num">
    <w:name w:val="Overskrift 1 num"/>
    <w:basedOn w:val="Overskrift1"/>
    <w:next w:val="Normal"/>
    <w:rsid w:val="00B6120F"/>
    <w:pPr>
      <w:keepLines w:val="0"/>
      <w:numPr>
        <w:numId w:val="1"/>
      </w:numPr>
      <w:spacing w:before="360" w:after="120" w:line="240" w:lineRule="auto"/>
    </w:pPr>
    <w:rPr>
      <w:rFonts w:ascii="Times New Roman" w:eastAsia="Times New Roman" w:hAnsi="Times New Roman" w:cs="Times New Roman"/>
      <w:bCs w:val="0"/>
      <w:color w:val="auto"/>
      <w:spacing w:val="10"/>
      <w:szCs w:val="20"/>
      <w:lang w:val="x-none" w:eastAsia="da-DK"/>
    </w:rPr>
  </w:style>
  <w:style w:type="paragraph" w:styleId="Listeafsnit">
    <w:name w:val="List Paragraph"/>
    <w:basedOn w:val="Normal"/>
    <w:uiPriority w:val="34"/>
    <w:qFormat/>
    <w:rsid w:val="00B6120F"/>
    <w:pPr>
      <w:overflowPunct w:val="0"/>
      <w:autoSpaceDE w:val="0"/>
      <w:autoSpaceDN w:val="0"/>
      <w:adjustRightInd w:val="0"/>
      <w:spacing w:after="120" w:line="240" w:lineRule="auto"/>
      <w:ind w:left="720"/>
      <w:contextualSpacing/>
      <w:textAlignment w:val="baseline"/>
    </w:pPr>
    <w:rPr>
      <w:rFonts w:ascii="Cambria" w:eastAsia="Times New Roman" w:hAnsi="Cambria" w:cs="Times New Roman"/>
      <w:szCs w:val="20"/>
      <w:lang w:eastAsia="da-DK"/>
    </w:rPr>
  </w:style>
  <w:style w:type="table" w:styleId="Tabel-Gitter">
    <w:name w:val="Table Grid"/>
    <w:basedOn w:val="Tabel-Normal"/>
    <w:uiPriority w:val="59"/>
    <w:rsid w:val="00B6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indrykning3">
    <w:name w:val="Body Text Indent 3"/>
    <w:basedOn w:val="Normal"/>
    <w:link w:val="Brdtekstindrykning3Tegn"/>
    <w:uiPriority w:val="99"/>
    <w:unhideWhenUsed/>
    <w:rsid w:val="00B6120F"/>
    <w:pPr>
      <w:overflowPunct w:val="0"/>
      <w:autoSpaceDE w:val="0"/>
      <w:autoSpaceDN w:val="0"/>
      <w:adjustRightInd w:val="0"/>
      <w:spacing w:after="120" w:line="240" w:lineRule="auto"/>
      <w:ind w:left="283"/>
      <w:textAlignment w:val="baseline"/>
    </w:pPr>
    <w:rPr>
      <w:rFonts w:ascii="Cambria" w:eastAsia="Times New Roman" w:hAnsi="Cambria" w:cs="Times New Roman"/>
      <w:sz w:val="16"/>
      <w:szCs w:val="16"/>
      <w:lang w:eastAsia="da-DK"/>
    </w:rPr>
  </w:style>
  <w:style w:type="character" w:customStyle="1" w:styleId="Brdtekstindrykning3Tegn">
    <w:name w:val="Brødtekstindrykning 3 Tegn"/>
    <w:basedOn w:val="Standardskrifttypeiafsnit"/>
    <w:link w:val="Brdtekstindrykning3"/>
    <w:uiPriority w:val="99"/>
    <w:rsid w:val="00B6120F"/>
    <w:rPr>
      <w:rFonts w:ascii="Cambria" w:eastAsia="Times New Roman" w:hAnsi="Cambria" w:cs="Times New Roman"/>
      <w:sz w:val="16"/>
      <w:szCs w:val="16"/>
      <w:lang w:eastAsia="da-DK" w:bidi="ar-SA"/>
    </w:rPr>
  </w:style>
  <w:style w:type="paragraph" w:styleId="Sidefod">
    <w:name w:val="footer"/>
    <w:basedOn w:val="Normal"/>
    <w:link w:val="SidefodTegn"/>
    <w:uiPriority w:val="99"/>
    <w:unhideWhenUsed/>
    <w:rsid w:val="00B612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6120F"/>
    <w:rPr>
      <w:lang w:bidi="ar-SA"/>
    </w:rPr>
  </w:style>
  <w:style w:type="paragraph" w:styleId="Markeringsbobletekst">
    <w:name w:val="Balloon Text"/>
    <w:basedOn w:val="Normal"/>
    <w:link w:val="MarkeringsbobletekstTegn"/>
    <w:uiPriority w:val="99"/>
    <w:semiHidden/>
    <w:unhideWhenUsed/>
    <w:rsid w:val="00B6120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6120F"/>
    <w:rPr>
      <w:rFonts w:ascii="Tahoma" w:hAnsi="Tahoma" w:cs="Tahoma"/>
      <w:sz w:val="16"/>
      <w:szCs w:val="16"/>
      <w:lang w:bidi="ar-SA"/>
    </w:rPr>
  </w:style>
  <w:style w:type="paragraph" w:styleId="Sidehoved">
    <w:name w:val="header"/>
    <w:basedOn w:val="Normal"/>
    <w:link w:val="SidehovedTegn"/>
    <w:uiPriority w:val="99"/>
    <w:unhideWhenUsed/>
    <w:rsid w:val="00293B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93BAC"/>
    <w:rPr>
      <w:lang w:bidi="ar-SA"/>
    </w:rPr>
  </w:style>
  <w:style w:type="paragraph" w:styleId="Ingenafstand">
    <w:name w:val="No Spacing"/>
    <w:link w:val="IngenafstandTegn"/>
    <w:uiPriority w:val="1"/>
    <w:qFormat/>
    <w:rsid w:val="001B5C42"/>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1B5C42"/>
    <w:rPr>
      <w:rFonts w:eastAsiaTheme="minorEastAsia"/>
      <w:lang w:eastAsia="da-DK"/>
    </w:rPr>
  </w:style>
  <w:style w:type="paragraph" w:styleId="Overskrift">
    <w:name w:val="TOC Heading"/>
    <w:basedOn w:val="Overskrift1"/>
    <w:next w:val="Normal"/>
    <w:uiPriority w:val="39"/>
    <w:semiHidden/>
    <w:unhideWhenUsed/>
    <w:qFormat/>
    <w:rsid w:val="00F90313"/>
    <w:pPr>
      <w:outlineLvl w:val="9"/>
    </w:pPr>
    <w:rPr>
      <w:lang w:eastAsia="da-DK" w:bidi="he-IL"/>
    </w:rPr>
  </w:style>
  <w:style w:type="paragraph" w:styleId="Indholdsfortegnelse1">
    <w:name w:val="toc 1"/>
    <w:basedOn w:val="Normal"/>
    <w:next w:val="Normal"/>
    <w:autoRedefine/>
    <w:uiPriority w:val="39"/>
    <w:unhideWhenUsed/>
    <w:rsid w:val="00F90313"/>
    <w:pPr>
      <w:spacing w:after="100"/>
    </w:pPr>
  </w:style>
  <w:style w:type="paragraph" w:styleId="Indholdsfortegnelse2">
    <w:name w:val="toc 2"/>
    <w:basedOn w:val="Normal"/>
    <w:next w:val="Normal"/>
    <w:autoRedefine/>
    <w:uiPriority w:val="39"/>
    <w:unhideWhenUsed/>
    <w:rsid w:val="00282AF1"/>
    <w:pPr>
      <w:tabs>
        <w:tab w:val="right" w:leader="dot" w:pos="9628"/>
      </w:tabs>
      <w:spacing w:after="100"/>
      <w:ind w:left="220"/>
    </w:pPr>
    <w:rPr>
      <w:rFonts w:ascii="Cambria" w:hAnsi="Cambria"/>
      <w:noProof/>
    </w:rPr>
  </w:style>
  <w:style w:type="paragraph" w:styleId="Indholdsfortegnelse3">
    <w:name w:val="toc 3"/>
    <w:basedOn w:val="Normal"/>
    <w:next w:val="Normal"/>
    <w:autoRedefine/>
    <w:uiPriority w:val="39"/>
    <w:unhideWhenUsed/>
    <w:rsid w:val="00282AF1"/>
    <w:pPr>
      <w:tabs>
        <w:tab w:val="right" w:leader="dot" w:pos="9628"/>
      </w:tabs>
      <w:spacing w:after="100"/>
      <w:ind w:left="440"/>
    </w:pPr>
    <w:rPr>
      <w:rFonts w:ascii="Cambria" w:hAnsi="Cambria" w:cs="Times New Roman"/>
      <w:noProof/>
      <w:spacing w:val="10"/>
      <w:lang w:eastAsia="da-DK"/>
    </w:rPr>
  </w:style>
  <w:style w:type="character" w:styleId="Hyperlink">
    <w:name w:val="Hyperlink"/>
    <w:basedOn w:val="Standardskrifttypeiafsnit"/>
    <w:uiPriority w:val="99"/>
    <w:unhideWhenUsed/>
    <w:rsid w:val="00F90313"/>
    <w:rPr>
      <w:color w:val="0000FF" w:themeColor="hyperlink"/>
      <w:u w:val="single"/>
    </w:rPr>
  </w:style>
  <w:style w:type="paragraph" w:customStyle="1" w:styleId="nummer">
    <w:name w:val="nummer"/>
    <w:basedOn w:val="Normal"/>
    <w:rsid w:val="00002DE6"/>
    <w:pPr>
      <w:tabs>
        <w:tab w:val="left" w:pos="397"/>
        <w:tab w:val="left" w:pos="992"/>
      </w:tabs>
      <w:spacing w:after="0" w:line="240" w:lineRule="auto"/>
      <w:ind w:left="397" w:hanging="397"/>
    </w:pPr>
    <w:rPr>
      <w:rFonts w:ascii="Arial Unicode MS" w:eastAsia="Arial Unicode MS" w:hAnsi="Arial Unicode MS" w:cs="Arial Unicode MS"/>
      <w:sz w:val="24"/>
      <w:szCs w:val="24"/>
      <w:lang w:eastAsia="da-DK"/>
    </w:rPr>
  </w:style>
  <w:style w:type="paragraph" w:customStyle="1" w:styleId="KMO1numNotat">
    <w:name w:val="KM O1 num Notat"/>
    <w:basedOn w:val="Overskrift1num"/>
    <w:next w:val="Normal"/>
    <w:qFormat/>
    <w:rsid w:val="00F6023D"/>
    <w:pPr>
      <w:keepNext w:val="0"/>
      <w:numPr>
        <w:numId w:val="4"/>
      </w:numPr>
      <w:overflowPunct w:val="0"/>
      <w:autoSpaceDE w:val="0"/>
      <w:autoSpaceDN w:val="0"/>
      <w:adjustRightInd w:val="0"/>
      <w:textAlignment w:val="baseline"/>
      <w:outlineLvl w:val="9"/>
    </w:pPr>
    <w:rPr>
      <w:rFonts w:ascii="Cambria" w:hAnsi="Cambria"/>
      <w:spacing w:val="0"/>
      <w:sz w:val="24"/>
      <w:lang w:val="da-DK"/>
    </w:rPr>
  </w:style>
  <w:style w:type="paragraph" w:customStyle="1" w:styleId="KMO2numNotat">
    <w:name w:val="KM O2 num Notat"/>
    <w:basedOn w:val="Listeafsnit"/>
    <w:next w:val="Normal"/>
    <w:link w:val="KMO2numNotatTegn"/>
    <w:qFormat/>
    <w:rsid w:val="00F6023D"/>
    <w:pPr>
      <w:numPr>
        <w:ilvl w:val="1"/>
        <w:numId w:val="4"/>
      </w:numPr>
    </w:pPr>
    <w:rPr>
      <w:b/>
    </w:rPr>
  </w:style>
  <w:style w:type="character" w:customStyle="1" w:styleId="KMO2numNotatTegn">
    <w:name w:val="KM O2 num Notat Tegn"/>
    <w:link w:val="KMO2numNotat"/>
    <w:rsid w:val="00F6023D"/>
    <w:rPr>
      <w:rFonts w:ascii="Cambria" w:eastAsia="Times New Roman" w:hAnsi="Cambria" w:cs="Times New Roman"/>
      <w:b/>
      <w:szCs w:val="20"/>
      <w:lang w:eastAsia="da-DK" w:bidi="ar-SA"/>
    </w:rPr>
  </w:style>
  <w:style w:type="paragraph" w:customStyle="1" w:styleId="KMO3numNotat">
    <w:name w:val="KM O3 num Notat"/>
    <w:basedOn w:val="KMO2numNotat"/>
    <w:next w:val="Normal"/>
    <w:qFormat/>
    <w:rsid w:val="00F6023D"/>
    <w:pPr>
      <w:numPr>
        <w:ilvl w:val="2"/>
      </w:numPr>
      <w:tabs>
        <w:tab w:val="num" w:pos="2160"/>
      </w:tabs>
      <w:spacing w:before="240"/>
      <w:ind w:left="2160" w:hanging="180"/>
    </w:pPr>
    <w:rPr>
      <w:b w:val="0"/>
    </w:rPr>
  </w:style>
  <w:style w:type="character" w:styleId="Kommentarhenvisning">
    <w:name w:val="annotation reference"/>
    <w:basedOn w:val="Standardskrifttypeiafsnit"/>
    <w:uiPriority w:val="99"/>
    <w:semiHidden/>
    <w:unhideWhenUsed/>
    <w:rsid w:val="00FD7028"/>
    <w:rPr>
      <w:sz w:val="16"/>
      <w:szCs w:val="16"/>
    </w:rPr>
  </w:style>
  <w:style w:type="paragraph" w:styleId="Kommentartekst">
    <w:name w:val="annotation text"/>
    <w:basedOn w:val="Normal"/>
    <w:link w:val="KommentartekstTegn"/>
    <w:uiPriority w:val="99"/>
    <w:unhideWhenUsed/>
    <w:rsid w:val="00FD7028"/>
    <w:pPr>
      <w:spacing w:line="240" w:lineRule="auto"/>
    </w:pPr>
    <w:rPr>
      <w:sz w:val="20"/>
      <w:szCs w:val="20"/>
    </w:rPr>
  </w:style>
  <w:style w:type="character" w:customStyle="1" w:styleId="KommentartekstTegn">
    <w:name w:val="Kommentartekst Tegn"/>
    <w:basedOn w:val="Standardskrifttypeiafsnit"/>
    <w:link w:val="Kommentartekst"/>
    <w:uiPriority w:val="99"/>
    <w:rsid w:val="00FD7028"/>
    <w:rPr>
      <w:sz w:val="20"/>
      <w:szCs w:val="20"/>
      <w:lang w:bidi="ar-SA"/>
    </w:rPr>
  </w:style>
  <w:style w:type="paragraph" w:styleId="Kommentaremne">
    <w:name w:val="annotation subject"/>
    <w:basedOn w:val="Kommentartekst"/>
    <w:next w:val="Kommentartekst"/>
    <w:link w:val="KommentaremneTegn"/>
    <w:uiPriority w:val="99"/>
    <w:semiHidden/>
    <w:unhideWhenUsed/>
    <w:rsid w:val="00F81AB7"/>
    <w:rPr>
      <w:b/>
      <w:bCs/>
    </w:rPr>
  </w:style>
  <w:style w:type="character" w:customStyle="1" w:styleId="KommentaremneTegn">
    <w:name w:val="Kommentaremne Tegn"/>
    <w:basedOn w:val="KommentartekstTegn"/>
    <w:link w:val="Kommentaremne"/>
    <w:uiPriority w:val="99"/>
    <w:semiHidden/>
    <w:rsid w:val="00F81AB7"/>
    <w:rPr>
      <w:b/>
      <w:bCs/>
      <w:sz w:val="20"/>
      <w:szCs w:val="20"/>
      <w:lang w:bidi="ar-SA"/>
    </w:rPr>
  </w:style>
  <w:style w:type="paragraph" w:styleId="Korrektur">
    <w:name w:val="Revision"/>
    <w:hidden/>
    <w:uiPriority w:val="99"/>
    <w:semiHidden/>
    <w:rsid w:val="0052051F"/>
    <w:pPr>
      <w:spacing w:after="0" w:line="240" w:lineRule="auto"/>
    </w:pPr>
    <w:rPr>
      <w:lang w:bidi="ar-SA"/>
    </w:rPr>
  </w:style>
  <w:style w:type="paragraph" w:styleId="Fodnotetekst">
    <w:name w:val="footnote text"/>
    <w:basedOn w:val="Normal"/>
    <w:link w:val="FodnotetekstTegn"/>
    <w:uiPriority w:val="99"/>
    <w:semiHidden/>
    <w:unhideWhenUsed/>
    <w:rsid w:val="00E03F0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03F0B"/>
    <w:rPr>
      <w:sz w:val="20"/>
      <w:szCs w:val="20"/>
      <w:lang w:bidi="ar-SA"/>
    </w:rPr>
  </w:style>
  <w:style w:type="character" w:styleId="Fodnotehenvisning">
    <w:name w:val="footnote reference"/>
    <w:basedOn w:val="Standardskrifttypeiafsnit"/>
    <w:uiPriority w:val="99"/>
    <w:semiHidden/>
    <w:unhideWhenUsed/>
    <w:rsid w:val="00E03F0B"/>
    <w:rPr>
      <w:vertAlign w:val="superscript"/>
    </w:rPr>
  </w:style>
  <w:style w:type="character" w:customStyle="1" w:styleId="Ulstomtale1">
    <w:name w:val="Uløst omtale1"/>
    <w:basedOn w:val="Standardskrifttypeiafsnit"/>
    <w:uiPriority w:val="99"/>
    <w:semiHidden/>
    <w:unhideWhenUsed/>
    <w:rsid w:val="00B40F87"/>
    <w:rPr>
      <w:color w:val="605E5C"/>
      <w:shd w:val="clear" w:color="auto" w:fill="E1DFDD"/>
    </w:rPr>
  </w:style>
  <w:style w:type="character" w:styleId="Pladsholdertekst">
    <w:name w:val="Placeholder Text"/>
    <w:basedOn w:val="Standardskrifttypeiafsnit"/>
    <w:uiPriority w:val="99"/>
    <w:semiHidden/>
    <w:rsid w:val="0084383B"/>
    <w:rPr>
      <w:color w:val="808080"/>
    </w:rPr>
  </w:style>
  <w:style w:type="paragraph" w:customStyle="1" w:styleId="Default">
    <w:name w:val="Default"/>
    <w:rsid w:val="00CB0ACA"/>
    <w:pPr>
      <w:autoSpaceDE w:val="0"/>
      <w:autoSpaceDN w:val="0"/>
      <w:adjustRightInd w:val="0"/>
      <w:spacing w:after="0" w:line="240" w:lineRule="auto"/>
    </w:pPr>
    <w:rPr>
      <w:rFonts w:ascii="Times New Roman" w:eastAsia="Times New Roman" w:hAnsi="Times New Roman" w:cs="Times New Roman"/>
      <w:color w:val="000000"/>
      <w:sz w:val="24"/>
      <w:szCs w:val="24"/>
      <w:lang w:eastAsia="da-DK" w:bidi="ar-SA"/>
    </w:rPr>
  </w:style>
  <w:style w:type="paragraph" w:styleId="NormalWeb">
    <w:name w:val="Normal (Web)"/>
    <w:basedOn w:val="Normal"/>
    <w:uiPriority w:val="99"/>
    <w:unhideWhenUsed/>
    <w:rsid w:val="007B6782"/>
    <w:pPr>
      <w:spacing w:before="100" w:beforeAutospacing="1" w:after="100" w:afterAutospacing="1" w:line="240" w:lineRule="auto"/>
    </w:pPr>
    <w:rPr>
      <w:rFonts w:ascii="Times New Roman" w:eastAsia="Times New Roman" w:hAnsi="Times New Roman" w:cs="Times New Roman"/>
      <w:sz w:val="24"/>
      <w:szCs w:val="24"/>
      <w:lang w:eastAsia="da-DK" w:bidi="he-IL"/>
    </w:rPr>
  </w:style>
  <w:style w:type="character" w:styleId="Omtal">
    <w:name w:val="Mention"/>
    <w:basedOn w:val="Standardskrifttypeiafsnit"/>
    <w:uiPriority w:val="99"/>
    <w:unhideWhenUsed/>
    <w:rsid w:val="00340F18"/>
    <w:rPr>
      <w:color w:val="2B579A"/>
      <w:shd w:val="clear" w:color="auto" w:fill="E1DFDD"/>
    </w:rPr>
  </w:style>
  <w:style w:type="character" w:customStyle="1" w:styleId="Overskrift4Tegn">
    <w:name w:val="Overskrift 4 Tegn"/>
    <w:basedOn w:val="Standardskrifttypeiafsnit"/>
    <w:link w:val="Overskrift4"/>
    <w:uiPriority w:val="9"/>
    <w:rsid w:val="004969D7"/>
    <w:rPr>
      <w:rFonts w:asciiTheme="majorHAnsi" w:eastAsiaTheme="majorEastAsia" w:hAnsiTheme="majorHAnsi" w:cstheme="majorBidi"/>
      <w:i/>
      <w:iCs/>
      <w:color w:val="365F91" w:themeColor="accent1" w:themeShade="BF"/>
      <w:lang w:bidi="ar-SA"/>
    </w:rPr>
  </w:style>
  <w:style w:type="character" w:customStyle="1" w:styleId="Overskrift5Tegn">
    <w:name w:val="Overskrift 5 Tegn"/>
    <w:basedOn w:val="Standardskrifttypeiafsnit"/>
    <w:link w:val="Overskrift5"/>
    <w:uiPriority w:val="9"/>
    <w:rsid w:val="004969D7"/>
    <w:rPr>
      <w:rFonts w:asciiTheme="majorHAnsi" w:eastAsiaTheme="majorEastAsia" w:hAnsiTheme="majorHAnsi" w:cstheme="majorBidi"/>
      <w:color w:val="365F91" w:themeColor="accent1" w:themeShade="B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5826">
      <w:bodyDiv w:val="1"/>
      <w:marLeft w:val="0"/>
      <w:marRight w:val="0"/>
      <w:marTop w:val="0"/>
      <w:marBottom w:val="0"/>
      <w:divBdr>
        <w:top w:val="none" w:sz="0" w:space="0" w:color="auto"/>
        <w:left w:val="none" w:sz="0" w:space="0" w:color="auto"/>
        <w:bottom w:val="none" w:sz="0" w:space="0" w:color="auto"/>
        <w:right w:val="none" w:sz="0" w:space="0" w:color="auto"/>
      </w:divBdr>
    </w:div>
    <w:div w:id="85999274">
      <w:bodyDiv w:val="1"/>
      <w:marLeft w:val="0"/>
      <w:marRight w:val="0"/>
      <w:marTop w:val="0"/>
      <w:marBottom w:val="0"/>
      <w:divBdr>
        <w:top w:val="none" w:sz="0" w:space="0" w:color="auto"/>
        <w:left w:val="none" w:sz="0" w:space="0" w:color="auto"/>
        <w:bottom w:val="none" w:sz="0" w:space="0" w:color="auto"/>
        <w:right w:val="none" w:sz="0" w:space="0" w:color="auto"/>
      </w:divBdr>
    </w:div>
    <w:div w:id="124198483">
      <w:bodyDiv w:val="1"/>
      <w:marLeft w:val="0"/>
      <w:marRight w:val="0"/>
      <w:marTop w:val="0"/>
      <w:marBottom w:val="0"/>
      <w:divBdr>
        <w:top w:val="none" w:sz="0" w:space="0" w:color="auto"/>
        <w:left w:val="none" w:sz="0" w:space="0" w:color="auto"/>
        <w:bottom w:val="none" w:sz="0" w:space="0" w:color="auto"/>
        <w:right w:val="none" w:sz="0" w:space="0" w:color="auto"/>
      </w:divBdr>
    </w:div>
    <w:div w:id="179054111">
      <w:bodyDiv w:val="1"/>
      <w:marLeft w:val="0"/>
      <w:marRight w:val="0"/>
      <w:marTop w:val="0"/>
      <w:marBottom w:val="0"/>
      <w:divBdr>
        <w:top w:val="none" w:sz="0" w:space="0" w:color="auto"/>
        <w:left w:val="none" w:sz="0" w:space="0" w:color="auto"/>
        <w:bottom w:val="none" w:sz="0" w:space="0" w:color="auto"/>
        <w:right w:val="none" w:sz="0" w:space="0" w:color="auto"/>
      </w:divBdr>
    </w:div>
    <w:div w:id="193807321">
      <w:bodyDiv w:val="1"/>
      <w:marLeft w:val="0"/>
      <w:marRight w:val="0"/>
      <w:marTop w:val="0"/>
      <w:marBottom w:val="0"/>
      <w:divBdr>
        <w:top w:val="none" w:sz="0" w:space="0" w:color="auto"/>
        <w:left w:val="none" w:sz="0" w:space="0" w:color="auto"/>
        <w:bottom w:val="none" w:sz="0" w:space="0" w:color="auto"/>
        <w:right w:val="none" w:sz="0" w:space="0" w:color="auto"/>
      </w:divBdr>
    </w:div>
    <w:div w:id="245457329">
      <w:bodyDiv w:val="1"/>
      <w:marLeft w:val="0"/>
      <w:marRight w:val="0"/>
      <w:marTop w:val="0"/>
      <w:marBottom w:val="0"/>
      <w:divBdr>
        <w:top w:val="none" w:sz="0" w:space="0" w:color="auto"/>
        <w:left w:val="none" w:sz="0" w:space="0" w:color="auto"/>
        <w:bottom w:val="none" w:sz="0" w:space="0" w:color="auto"/>
        <w:right w:val="none" w:sz="0" w:space="0" w:color="auto"/>
      </w:divBdr>
    </w:div>
    <w:div w:id="276790604">
      <w:bodyDiv w:val="1"/>
      <w:marLeft w:val="0"/>
      <w:marRight w:val="0"/>
      <w:marTop w:val="0"/>
      <w:marBottom w:val="0"/>
      <w:divBdr>
        <w:top w:val="none" w:sz="0" w:space="0" w:color="auto"/>
        <w:left w:val="none" w:sz="0" w:space="0" w:color="auto"/>
        <w:bottom w:val="none" w:sz="0" w:space="0" w:color="auto"/>
        <w:right w:val="none" w:sz="0" w:space="0" w:color="auto"/>
      </w:divBdr>
    </w:div>
    <w:div w:id="280456255">
      <w:bodyDiv w:val="1"/>
      <w:marLeft w:val="0"/>
      <w:marRight w:val="0"/>
      <w:marTop w:val="0"/>
      <w:marBottom w:val="0"/>
      <w:divBdr>
        <w:top w:val="none" w:sz="0" w:space="0" w:color="auto"/>
        <w:left w:val="none" w:sz="0" w:space="0" w:color="auto"/>
        <w:bottom w:val="none" w:sz="0" w:space="0" w:color="auto"/>
        <w:right w:val="none" w:sz="0" w:space="0" w:color="auto"/>
      </w:divBdr>
    </w:div>
    <w:div w:id="462307757">
      <w:bodyDiv w:val="1"/>
      <w:marLeft w:val="0"/>
      <w:marRight w:val="0"/>
      <w:marTop w:val="0"/>
      <w:marBottom w:val="0"/>
      <w:divBdr>
        <w:top w:val="none" w:sz="0" w:space="0" w:color="auto"/>
        <w:left w:val="none" w:sz="0" w:space="0" w:color="auto"/>
        <w:bottom w:val="none" w:sz="0" w:space="0" w:color="auto"/>
        <w:right w:val="none" w:sz="0" w:space="0" w:color="auto"/>
      </w:divBdr>
    </w:div>
    <w:div w:id="531304787">
      <w:bodyDiv w:val="1"/>
      <w:marLeft w:val="0"/>
      <w:marRight w:val="0"/>
      <w:marTop w:val="0"/>
      <w:marBottom w:val="0"/>
      <w:divBdr>
        <w:top w:val="none" w:sz="0" w:space="0" w:color="auto"/>
        <w:left w:val="none" w:sz="0" w:space="0" w:color="auto"/>
        <w:bottom w:val="none" w:sz="0" w:space="0" w:color="auto"/>
        <w:right w:val="none" w:sz="0" w:space="0" w:color="auto"/>
      </w:divBdr>
    </w:div>
    <w:div w:id="559098863">
      <w:bodyDiv w:val="1"/>
      <w:marLeft w:val="0"/>
      <w:marRight w:val="0"/>
      <w:marTop w:val="0"/>
      <w:marBottom w:val="0"/>
      <w:divBdr>
        <w:top w:val="none" w:sz="0" w:space="0" w:color="auto"/>
        <w:left w:val="none" w:sz="0" w:space="0" w:color="auto"/>
        <w:bottom w:val="none" w:sz="0" w:space="0" w:color="auto"/>
        <w:right w:val="none" w:sz="0" w:space="0" w:color="auto"/>
      </w:divBdr>
    </w:div>
    <w:div w:id="571431922">
      <w:bodyDiv w:val="1"/>
      <w:marLeft w:val="0"/>
      <w:marRight w:val="0"/>
      <w:marTop w:val="0"/>
      <w:marBottom w:val="0"/>
      <w:divBdr>
        <w:top w:val="none" w:sz="0" w:space="0" w:color="auto"/>
        <w:left w:val="none" w:sz="0" w:space="0" w:color="auto"/>
        <w:bottom w:val="none" w:sz="0" w:space="0" w:color="auto"/>
        <w:right w:val="none" w:sz="0" w:space="0" w:color="auto"/>
      </w:divBdr>
    </w:div>
    <w:div w:id="596910057">
      <w:bodyDiv w:val="1"/>
      <w:marLeft w:val="0"/>
      <w:marRight w:val="0"/>
      <w:marTop w:val="0"/>
      <w:marBottom w:val="0"/>
      <w:divBdr>
        <w:top w:val="none" w:sz="0" w:space="0" w:color="auto"/>
        <w:left w:val="none" w:sz="0" w:space="0" w:color="auto"/>
        <w:bottom w:val="none" w:sz="0" w:space="0" w:color="auto"/>
        <w:right w:val="none" w:sz="0" w:space="0" w:color="auto"/>
      </w:divBdr>
    </w:div>
    <w:div w:id="629474992">
      <w:bodyDiv w:val="1"/>
      <w:marLeft w:val="0"/>
      <w:marRight w:val="0"/>
      <w:marTop w:val="0"/>
      <w:marBottom w:val="0"/>
      <w:divBdr>
        <w:top w:val="none" w:sz="0" w:space="0" w:color="auto"/>
        <w:left w:val="none" w:sz="0" w:space="0" w:color="auto"/>
        <w:bottom w:val="none" w:sz="0" w:space="0" w:color="auto"/>
        <w:right w:val="none" w:sz="0" w:space="0" w:color="auto"/>
      </w:divBdr>
    </w:div>
    <w:div w:id="722296401">
      <w:bodyDiv w:val="1"/>
      <w:marLeft w:val="0"/>
      <w:marRight w:val="0"/>
      <w:marTop w:val="0"/>
      <w:marBottom w:val="0"/>
      <w:divBdr>
        <w:top w:val="none" w:sz="0" w:space="0" w:color="auto"/>
        <w:left w:val="none" w:sz="0" w:space="0" w:color="auto"/>
        <w:bottom w:val="none" w:sz="0" w:space="0" w:color="auto"/>
        <w:right w:val="none" w:sz="0" w:space="0" w:color="auto"/>
      </w:divBdr>
    </w:div>
    <w:div w:id="730037935">
      <w:bodyDiv w:val="1"/>
      <w:marLeft w:val="0"/>
      <w:marRight w:val="0"/>
      <w:marTop w:val="0"/>
      <w:marBottom w:val="0"/>
      <w:divBdr>
        <w:top w:val="none" w:sz="0" w:space="0" w:color="auto"/>
        <w:left w:val="none" w:sz="0" w:space="0" w:color="auto"/>
        <w:bottom w:val="none" w:sz="0" w:space="0" w:color="auto"/>
        <w:right w:val="none" w:sz="0" w:space="0" w:color="auto"/>
      </w:divBdr>
    </w:div>
    <w:div w:id="789588951">
      <w:bodyDiv w:val="1"/>
      <w:marLeft w:val="0"/>
      <w:marRight w:val="0"/>
      <w:marTop w:val="0"/>
      <w:marBottom w:val="0"/>
      <w:divBdr>
        <w:top w:val="none" w:sz="0" w:space="0" w:color="auto"/>
        <w:left w:val="none" w:sz="0" w:space="0" w:color="auto"/>
        <w:bottom w:val="none" w:sz="0" w:space="0" w:color="auto"/>
        <w:right w:val="none" w:sz="0" w:space="0" w:color="auto"/>
      </w:divBdr>
    </w:div>
    <w:div w:id="895310998">
      <w:bodyDiv w:val="1"/>
      <w:marLeft w:val="0"/>
      <w:marRight w:val="0"/>
      <w:marTop w:val="0"/>
      <w:marBottom w:val="0"/>
      <w:divBdr>
        <w:top w:val="none" w:sz="0" w:space="0" w:color="auto"/>
        <w:left w:val="none" w:sz="0" w:space="0" w:color="auto"/>
        <w:bottom w:val="none" w:sz="0" w:space="0" w:color="auto"/>
        <w:right w:val="none" w:sz="0" w:space="0" w:color="auto"/>
      </w:divBdr>
    </w:div>
    <w:div w:id="920867609">
      <w:bodyDiv w:val="1"/>
      <w:marLeft w:val="0"/>
      <w:marRight w:val="0"/>
      <w:marTop w:val="0"/>
      <w:marBottom w:val="0"/>
      <w:divBdr>
        <w:top w:val="none" w:sz="0" w:space="0" w:color="auto"/>
        <w:left w:val="none" w:sz="0" w:space="0" w:color="auto"/>
        <w:bottom w:val="none" w:sz="0" w:space="0" w:color="auto"/>
        <w:right w:val="none" w:sz="0" w:space="0" w:color="auto"/>
      </w:divBdr>
    </w:div>
    <w:div w:id="952202095">
      <w:bodyDiv w:val="1"/>
      <w:marLeft w:val="0"/>
      <w:marRight w:val="0"/>
      <w:marTop w:val="0"/>
      <w:marBottom w:val="0"/>
      <w:divBdr>
        <w:top w:val="none" w:sz="0" w:space="0" w:color="auto"/>
        <w:left w:val="none" w:sz="0" w:space="0" w:color="auto"/>
        <w:bottom w:val="none" w:sz="0" w:space="0" w:color="auto"/>
        <w:right w:val="none" w:sz="0" w:space="0" w:color="auto"/>
      </w:divBdr>
    </w:div>
    <w:div w:id="1094134290">
      <w:bodyDiv w:val="1"/>
      <w:marLeft w:val="0"/>
      <w:marRight w:val="0"/>
      <w:marTop w:val="0"/>
      <w:marBottom w:val="0"/>
      <w:divBdr>
        <w:top w:val="none" w:sz="0" w:space="0" w:color="auto"/>
        <w:left w:val="none" w:sz="0" w:space="0" w:color="auto"/>
        <w:bottom w:val="none" w:sz="0" w:space="0" w:color="auto"/>
        <w:right w:val="none" w:sz="0" w:space="0" w:color="auto"/>
      </w:divBdr>
    </w:div>
    <w:div w:id="1107582225">
      <w:bodyDiv w:val="1"/>
      <w:marLeft w:val="0"/>
      <w:marRight w:val="0"/>
      <w:marTop w:val="0"/>
      <w:marBottom w:val="0"/>
      <w:divBdr>
        <w:top w:val="none" w:sz="0" w:space="0" w:color="auto"/>
        <w:left w:val="none" w:sz="0" w:space="0" w:color="auto"/>
        <w:bottom w:val="none" w:sz="0" w:space="0" w:color="auto"/>
        <w:right w:val="none" w:sz="0" w:space="0" w:color="auto"/>
      </w:divBdr>
    </w:div>
    <w:div w:id="1119490737">
      <w:bodyDiv w:val="1"/>
      <w:marLeft w:val="0"/>
      <w:marRight w:val="0"/>
      <w:marTop w:val="0"/>
      <w:marBottom w:val="0"/>
      <w:divBdr>
        <w:top w:val="none" w:sz="0" w:space="0" w:color="auto"/>
        <w:left w:val="none" w:sz="0" w:space="0" w:color="auto"/>
        <w:bottom w:val="none" w:sz="0" w:space="0" w:color="auto"/>
        <w:right w:val="none" w:sz="0" w:space="0" w:color="auto"/>
      </w:divBdr>
    </w:div>
    <w:div w:id="1136408036">
      <w:bodyDiv w:val="1"/>
      <w:marLeft w:val="0"/>
      <w:marRight w:val="0"/>
      <w:marTop w:val="0"/>
      <w:marBottom w:val="0"/>
      <w:divBdr>
        <w:top w:val="none" w:sz="0" w:space="0" w:color="auto"/>
        <w:left w:val="none" w:sz="0" w:space="0" w:color="auto"/>
        <w:bottom w:val="none" w:sz="0" w:space="0" w:color="auto"/>
        <w:right w:val="none" w:sz="0" w:space="0" w:color="auto"/>
      </w:divBdr>
    </w:div>
    <w:div w:id="1183281949">
      <w:bodyDiv w:val="1"/>
      <w:marLeft w:val="0"/>
      <w:marRight w:val="0"/>
      <w:marTop w:val="0"/>
      <w:marBottom w:val="0"/>
      <w:divBdr>
        <w:top w:val="none" w:sz="0" w:space="0" w:color="auto"/>
        <w:left w:val="none" w:sz="0" w:space="0" w:color="auto"/>
        <w:bottom w:val="none" w:sz="0" w:space="0" w:color="auto"/>
        <w:right w:val="none" w:sz="0" w:space="0" w:color="auto"/>
      </w:divBdr>
    </w:div>
    <w:div w:id="1199321661">
      <w:bodyDiv w:val="1"/>
      <w:marLeft w:val="0"/>
      <w:marRight w:val="0"/>
      <w:marTop w:val="0"/>
      <w:marBottom w:val="0"/>
      <w:divBdr>
        <w:top w:val="none" w:sz="0" w:space="0" w:color="auto"/>
        <w:left w:val="none" w:sz="0" w:space="0" w:color="auto"/>
        <w:bottom w:val="none" w:sz="0" w:space="0" w:color="auto"/>
        <w:right w:val="none" w:sz="0" w:space="0" w:color="auto"/>
      </w:divBdr>
    </w:div>
    <w:div w:id="1280836245">
      <w:bodyDiv w:val="1"/>
      <w:marLeft w:val="0"/>
      <w:marRight w:val="0"/>
      <w:marTop w:val="0"/>
      <w:marBottom w:val="0"/>
      <w:divBdr>
        <w:top w:val="none" w:sz="0" w:space="0" w:color="auto"/>
        <w:left w:val="none" w:sz="0" w:space="0" w:color="auto"/>
        <w:bottom w:val="none" w:sz="0" w:space="0" w:color="auto"/>
        <w:right w:val="none" w:sz="0" w:space="0" w:color="auto"/>
      </w:divBdr>
    </w:div>
    <w:div w:id="1377319978">
      <w:bodyDiv w:val="1"/>
      <w:marLeft w:val="0"/>
      <w:marRight w:val="0"/>
      <w:marTop w:val="0"/>
      <w:marBottom w:val="0"/>
      <w:divBdr>
        <w:top w:val="none" w:sz="0" w:space="0" w:color="auto"/>
        <w:left w:val="none" w:sz="0" w:space="0" w:color="auto"/>
        <w:bottom w:val="none" w:sz="0" w:space="0" w:color="auto"/>
        <w:right w:val="none" w:sz="0" w:space="0" w:color="auto"/>
      </w:divBdr>
    </w:div>
    <w:div w:id="1401295011">
      <w:bodyDiv w:val="1"/>
      <w:marLeft w:val="0"/>
      <w:marRight w:val="0"/>
      <w:marTop w:val="0"/>
      <w:marBottom w:val="0"/>
      <w:divBdr>
        <w:top w:val="none" w:sz="0" w:space="0" w:color="auto"/>
        <w:left w:val="none" w:sz="0" w:space="0" w:color="auto"/>
        <w:bottom w:val="none" w:sz="0" w:space="0" w:color="auto"/>
        <w:right w:val="none" w:sz="0" w:space="0" w:color="auto"/>
      </w:divBdr>
    </w:div>
    <w:div w:id="1518301988">
      <w:bodyDiv w:val="1"/>
      <w:marLeft w:val="0"/>
      <w:marRight w:val="0"/>
      <w:marTop w:val="0"/>
      <w:marBottom w:val="0"/>
      <w:divBdr>
        <w:top w:val="none" w:sz="0" w:space="0" w:color="auto"/>
        <w:left w:val="none" w:sz="0" w:space="0" w:color="auto"/>
        <w:bottom w:val="none" w:sz="0" w:space="0" w:color="auto"/>
        <w:right w:val="none" w:sz="0" w:space="0" w:color="auto"/>
      </w:divBdr>
    </w:div>
    <w:div w:id="1556314954">
      <w:bodyDiv w:val="1"/>
      <w:marLeft w:val="0"/>
      <w:marRight w:val="0"/>
      <w:marTop w:val="0"/>
      <w:marBottom w:val="0"/>
      <w:divBdr>
        <w:top w:val="none" w:sz="0" w:space="0" w:color="auto"/>
        <w:left w:val="none" w:sz="0" w:space="0" w:color="auto"/>
        <w:bottom w:val="none" w:sz="0" w:space="0" w:color="auto"/>
        <w:right w:val="none" w:sz="0" w:space="0" w:color="auto"/>
      </w:divBdr>
    </w:div>
    <w:div w:id="1575629203">
      <w:bodyDiv w:val="1"/>
      <w:marLeft w:val="0"/>
      <w:marRight w:val="0"/>
      <w:marTop w:val="0"/>
      <w:marBottom w:val="0"/>
      <w:divBdr>
        <w:top w:val="none" w:sz="0" w:space="0" w:color="auto"/>
        <w:left w:val="none" w:sz="0" w:space="0" w:color="auto"/>
        <w:bottom w:val="none" w:sz="0" w:space="0" w:color="auto"/>
        <w:right w:val="none" w:sz="0" w:space="0" w:color="auto"/>
      </w:divBdr>
    </w:div>
    <w:div w:id="1636568664">
      <w:bodyDiv w:val="1"/>
      <w:marLeft w:val="0"/>
      <w:marRight w:val="0"/>
      <w:marTop w:val="0"/>
      <w:marBottom w:val="0"/>
      <w:divBdr>
        <w:top w:val="none" w:sz="0" w:space="0" w:color="auto"/>
        <w:left w:val="none" w:sz="0" w:space="0" w:color="auto"/>
        <w:bottom w:val="none" w:sz="0" w:space="0" w:color="auto"/>
        <w:right w:val="none" w:sz="0" w:space="0" w:color="auto"/>
      </w:divBdr>
    </w:div>
    <w:div w:id="1720858754">
      <w:bodyDiv w:val="1"/>
      <w:marLeft w:val="0"/>
      <w:marRight w:val="0"/>
      <w:marTop w:val="0"/>
      <w:marBottom w:val="0"/>
      <w:divBdr>
        <w:top w:val="none" w:sz="0" w:space="0" w:color="auto"/>
        <w:left w:val="none" w:sz="0" w:space="0" w:color="auto"/>
        <w:bottom w:val="none" w:sz="0" w:space="0" w:color="auto"/>
        <w:right w:val="none" w:sz="0" w:space="0" w:color="auto"/>
      </w:divBdr>
    </w:div>
    <w:div w:id="1729763697">
      <w:bodyDiv w:val="1"/>
      <w:marLeft w:val="0"/>
      <w:marRight w:val="0"/>
      <w:marTop w:val="0"/>
      <w:marBottom w:val="0"/>
      <w:divBdr>
        <w:top w:val="none" w:sz="0" w:space="0" w:color="auto"/>
        <w:left w:val="none" w:sz="0" w:space="0" w:color="auto"/>
        <w:bottom w:val="none" w:sz="0" w:space="0" w:color="auto"/>
        <w:right w:val="none" w:sz="0" w:space="0" w:color="auto"/>
      </w:divBdr>
    </w:div>
    <w:div w:id="1772621914">
      <w:bodyDiv w:val="1"/>
      <w:marLeft w:val="0"/>
      <w:marRight w:val="0"/>
      <w:marTop w:val="0"/>
      <w:marBottom w:val="0"/>
      <w:divBdr>
        <w:top w:val="none" w:sz="0" w:space="0" w:color="auto"/>
        <w:left w:val="none" w:sz="0" w:space="0" w:color="auto"/>
        <w:bottom w:val="none" w:sz="0" w:space="0" w:color="auto"/>
        <w:right w:val="none" w:sz="0" w:space="0" w:color="auto"/>
      </w:divBdr>
    </w:div>
    <w:div w:id="1840267343">
      <w:bodyDiv w:val="1"/>
      <w:marLeft w:val="0"/>
      <w:marRight w:val="0"/>
      <w:marTop w:val="0"/>
      <w:marBottom w:val="0"/>
      <w:divBdr>
        <w:top w:val="none" w:sz="0" w:space="0" w:color="auto"/>
        <w:left w:val="none" w:sz="0" w:space="0" w:color="auto"/>
        <w:bottom w:val="none" w:sz="0" w:space="0" w:color="auto"/>
        <w:right w:val="none" w:sz="0" w:space="0" w:color="auto"/>
      </w:divBdr>
    </w:div>
    <w:div w:id="1951818297">
      <w:bodyDiv w:val="1"/>
      <w:marLeft w:val="0"/>
      <w:marRight w:val="0"/>
      <w:marTop w:val="0"/>
      <w:marBottom w:val="0"/>
      <w:divBdr>
        <w:top w:val="none" w:sz="0" w:space="0" w:color="auto"/>
        <w:left w:val="none" w:sz="0" w:space="0" w:color="auto"/>
        <w:bottom w:val="none" w:sz="0" w:space="0" w:color="auto"/>
        <w:right w:val="none" w:sz="0" w:space="0" w:color="auto"/>
      </w:divBdr>
    </w:div>
    <w:div w:id="1964922914">
      <w:bodyDiv w:val="1"/>
      <w:marLeft w:val="0"/>
      <w:marRight w:val="0"/>
      <w:marTop w:val="0"/>
      <w:marBottom w:val="0"/>
      <w:divBdr>
        <w:top w:val="none" w:sz="0" w:space="0" w:color="auto"/>
        <w:left w:val="none" w:sz="0" w:space="0" w:color="auto"/>
        <w:bottom w:val="none" w:sz="0" w:space="0" w:color="auto"/>
        <w:right w:val="none" w:sz="0" w:space="0" w:color="auto"/>
      </w:divBdr>
    </w:div>
    <w:div w:id="1980768657">
      <w:bodyDiv w:val="1"/>
      <w:marLeft w:val="0"/>
      <w:marRight w:val="0"/>
      <w:marTop w:val="0"/>
      <w:marBottom w:val="0"/>
      <w:divBdr>
        <w:top w:val="none" w:sz="0" w:space="0" w:color="auto"/>
        <w:left w:val="none" w:sz="0" w:space="0" w:color="auto"/>
        <w:bottom w:val="none" w:sz="0" w:space="0" w:color="auto"/>
        <w:right w:val="none" w:sz="0" w:space="0" w:color="auto"/>
      </w:divBdr>
    </w:div>
    <w:div w:id="2022662639">
      <w:bodyDiv w:val="1"/>
      <w:marLeft w:val="0"/>
      <w:marRight w:val="0"/>
      <w:marTop w:val="0"/>
      <w:marBottom w:val="0"/>
      <w:divBdr>
        <w:top w:val="none" w:sz="0" w:space="0" w:color="auto"/>
        <w:left w:val="none" w:sz="0" w:space="0" w:color="auto"/>
        <w:bottom w:val="none" w:sz="0" w:space="0" w:color="auto"/>
        <w:right w:val="none" w:sz="0" w:space="0" w:color="auto"/>
      </w:divBdr>
    </w:div>
    <w:div w:id="2053572671">
      <w:bodyDiv w:val="1"/>
      <w:marLeft w:val="0"/>
      <w:marRight w:val="0"/>
      <w:marTop w:val="0"/>
      <w:marBottom w:val="0"/>
      <w:divBdr>
        <w:top w:val="none" w:sz="0" w:space="0" w:color="auto"/>
        <w:left w:val="none" w:sz="0" w:space="0" w:color="auto"/>
        <w:bottom w:val="none" w:sz="0" w:space="0" w:color="auto"/>
        <w:right w:val="none" w:sz="0" w:space="0" w:color="auto"/>
      </w:divBdr>
    </w:div>
    <w:div w:id="20832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8" Type="http://schemas.openxmlformats.org/officeDocument/2006/relationships/image" Target="media/image1.png"/><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header" Target="header1.xml"/><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 Type="http://schemas.openxmlformats.org/officeDocument/2006/relationships/image" Target="media/image3.JPG"/><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BDEC-1C79-4521-85B3-34C0B396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10909</Words>
  <Characters>66546</Characters>
  <Application>Microsoft Office Word</Application>
  <DocSecurity>4</DocSecurity>
  <Lines>554</Lines>
  <Paragraphs>154</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77301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Clemmesen</dc:creator>
  <cp:keywords/>
  <cp:lastModifiedBy>Bjørn Ingolf Themsen</cp:lastModifiedBy>
  <cp:revision>2</cp:revision>
  <cp:lastPrinted>2024-03-22T12:35:00Z</cp:lastPrinted>
  <dcterms:created xsi:type="dcterms:W3CDTF">2026-04-14T08:21:00Z</dcterms:created>
  <dcterms:modified xsi:type="dcterms:W3CDTF">2026-04-14T08:21:00Z</dcterms:modified>
</cp:coreProperties>
</file>