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AAED" w14:textId="77777777" w:rsidR="00A53F04" w:rsidRPr="00574127" w:rsidRDefault="0097685D" w:rsidP="00A30998">
      <w:pPr>
        <w:pStyle w:val="Overskrift1"/>
      </w:pPr>
      <w:r w:rsidRPr="00574127">
        <w:t>Stiftsrådet i Lolland-Falsters</w:t>
      </w:r>
      <w:r w:rsidR="00A53F04" w:rsidRPr="00574127">
        <w:t xml:space="preserve"> Stifts politik for lån i stiftsmidlerne</w:t>
      </w:r>
    </w:p>
    <w:p w14:paraId="275A2209" w14:textId="77777777" w:rsidR="00A53F04" w:rsidRPr="00574127" w:rsidRDefault="00A53F04" w:rsidP="00A30998">
      <w:pPr>
        <w:pStyle w:val="Overskrift2"/>
      </w:pPr>
    </w:p>
    <w:p w14:paraId="47D8883D" w14:textId="77777777" w:rsidR="00A53F04" w:rsidRPr="00574127" w:rsidRDefault="00A53F04" w:rsidP="00A30998">
      <w:pPr>
        <w:pStyle w:val="Overskrift2"/>
        <w:numPr>
          <w:ilvl w:val="0"/>
          <w:numId w:val="9"/>
        </w:numPr>
      </w:pPr>
      <w:r w:rsidRPr="00574127">
        <w:t>Lån i stiftsmidlerne</w:t>
      </w:r>
    </w:p>
    <w:p w14:paraId="58EF6540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 xml:space="preserve">Stiftsrådet har til opgave på menighedsrådenes vegne at bestyre kirkernes og præsteembedernes kapitaler. </w:t>
      </w:r>
    </w:p>
    <w:p w14:paraId="730C20F6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33597FF8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Beløb, der udlånes til de enkelte kirker og præsteembeder, stammer fra kirkernes og præst</w:t>
      </w:r>
      <w:r w:rsidR="0097685D" w:rsidRPr="00574127">
        <w:rPr>
          <w:rFonts w:asciiTheme="minorHAnsi" w:hAnsiTheme="minorHAnsi" w:cstheme="minorHAnsi"/>
          <w:sz w:val="22"/>
          <w:szCs w:val="22"/>
        </w:rPr>
        <w:t>e</w:t>
      </w:r>
      <w:r w:rsidR="00725D6F" w:rsidRPr="00574127">
        <w:rPr>
          <w:rFonts w:asciiTheme="minorHAnsi" w:hAnsiTheme="minorHAnsi" w:cstheme="minorHAnsi"/>
          <w:sz w:val="22"/>
          <w:szCs w:val="22"/>
        </w:rPr>
        <w:t>-</w:t>
      </w:r>
      <w:r w:rsidRPr="00574127">
        <w:rPr>
          <w:rFonts w:asciiTheme="minorHAnsi" w:hAnsiTheme="minorHAnsi" w:cstheme="minorHAnsi"/>
          <w:sz w:val="22"/>
          <w:szCs w:val="22"/>
        </w:rPr>
        <w:t>embedernes egne midler og kaldes ”stiftsmidler”.</w:t>
      </w:r>
    </w:p>
    <w:p w14:paraId="0B8F17A7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0B8B0AE2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>Der er fastsat overordnede regler for stiftsrådenes administration af stiftsmidlerne, herunder regler for frigivelse og udlån af midler under kirke- og præsteembed</w:t>
      </w:r>
      <w:r w:rsidR="00C04789" w:rsidRPr="00574127">
        <w:rPr>
          <w:rFonts w:asciiTheme="minorHAnsi" w:hAnsiTheme="minorHAnsi" w:cstheme="minorHAnsi"/>
          <w:bCs/>
          <w:sz w:val="22"/>
          <w:szCs w:val="22"/>
        </w:rPr>
        <w:t>e</w:t>
      </w:r>
      <w:r w:rsidRPr="00574127">
        <w:rPr>
          <w:rFonts w:asciiTheme="minorHAnsi" w:hAnsiTheme="minorHAnsi" w:cstheme="minorHAnsi"/>
          <w:bCs/>
          <w:sz w:val="22"/>
          <w:szCs w:val="22"/>
        </w:rPr>
        <w:t>kapitalen.</w:t>
      </w:r>
    </w:p>
    <w:p w14:paraId="702D2FD4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1090CCE8" w14:textId="77777777" w:rsidR="00A53F04" w:rsidRPr="00574127" w:rsidRDefault="00A53F04" w:rsidP="00574127">
      <w:pPr>
        <w:spacing w:after="0" w:line="240" w:lineRule="auto"/>
        <w:ind w:firstLine="426"/>
        <w:rPr>
          <w:rFonts w:cstheme="minorHAnsi"/>
        </w:rPr>
      </w:pPr>
      <w:r w:rsidRPr="00574127">
        <w:rPr>
          <w:rFonts w:cstheme="minorHAnsi"/>
        </w:rPr>
        <w:t xml:space="preserve">Stiftsrådet kan udlåne kirke- og præsteembedekapitalen til: </w:t>
      </w:r>
    </w:p>
    <w:p w14:paraId="1E11A18C" w14:textId="77777777" w:rsidR="00A53F04" w:rsidRPr="00574127" w:rsidRDefault="00A53F04" w:rsidP="00574127">
      <w:pPr>
        <w:pStyle w:val="nummer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Kirker og præsteembeder i</w:t>
      </w:r>
      <w:r w:rsidR="0097685D" w:rsidRPr="00574127">
        <w:rPr>
          <w:rFonts w:asciiTheme="minorHAnsi" w:hAnsiTheme="minorHAnsi" w:cstheme="minorHAnsi"/>
          <w:sz w:val="22"/>
          <w:szCs w:val="22"/>
        </w:rPr>
        <w:t xml:space="preserve"> </w:t>
      </w:r>
      <w:r w:rsidRPr="00574127">
        <w:rPr>
          <w:rFonts w:asciiTheme="minorHAnsi" w:hAnsiTheme="minorHAnsi" w:cstheme="minorHAnsi"/>
          <w:sz w:val="22"/>
          <w:szCs w:val="22"/>
        </w:rPr>
        <w:t xml:space="preserve">stiftet på vilkår fastsat af det udlånende stiftsråd </w:t>
      </w:r>
    </w:p>
    <w:p w14:paraId="256F335B" w14:textId="77777777" w:rsidR="00A53F04" w:rsidRPr="00574127" w:rsidRDefault="0097685D" w:rsidP="00574127">
      <w:pPr>
        <w:pStyle w:val="nummer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Under ekstraordinære omstændigheder kan kapitaler udlånes til kirke</w:t>
      </w:r>
      <w:r w:rsidR="00C04789" w:rsidRPr="00574127">
        <w:rPr>
          <w:rFonts w:asciiTheme="minorHAnsi" w:hAnsiTheme="minorHAnsi" w:cstheme="minorHAnsi"/>
          <w:sz w:val="22"/>
          <w:szCs w:val="22"/>
        </w:rPr>
        <w:t>-</w:t>
      </w:r>
      <w:r w:rsidRPr="00574127">
        <w:rPr>
          <w:rFonts w:asciiTheme="minorHAnsi" w:hAnsiTheme="minorHAnsi" w:cstheme="minorHAnsi"/>
          <w:sz w:val="22"/>
          <w:szCs w:val="22"/>
        </w:rPr>
        <w:t xml:space="preserve"> og præsteembeder uden for stiftet </w:t>
      </w:r>
      <w:r w:rsidR="00A53F04" w:rsidRPr="00574127">
        <w:rPr>
          <w:rFonts w:asciiTheme="minorHAnsi" w:hAnsiTheme="minorHAnsi" w:cstheme="minorHAnsi"/>
          <w:sz w:val="22"/>
          <w:szCs w:val="22"/>
        </w:rPr>
        <w:t xml:space="preserve">på vilkår fastsat af det udlånende stiftsråd. </w:t>
      </w:r>
    </w:p>
    <w:p w14:paraId="3611E614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67B453B2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Når menighedsrådet låner i stiftsmidlerne, betaler menighedsrådet ingen stempelafgift</w:t>
      </w:r>
      <w:r w:rsidR="0097685D" w:rsidRPr="00574127">
        <w:rPr>
          <w:rFonts w:asciiTheme="minorHAnsi" w:hAnsiTheme="minorHAnsi" w:cstheme="minorHAnsi"/>
          <w:sz w:val="22"/>
          <w:szCs w:val="22"/>
        </w:rPr>
        <w:t xml:space="preserve"> og intet bidrag. Låner</w:t>
      </w:r>
      <w:r w:rsidRPr="00574127">
        <w:rPr>
          <w:rFonts w:asciiTheme="minorHAnsi" w:hAnsiTheme="minorHAnsi" w:cstheme="minorHAnsi"/>
          <w:sz w:val="22"/>
          <w:szCs w:val="22"/>
        </w:rPr>
        <w:t xml:space="preserve"> betaler</w:t>
      </w:r>
      <w:r w:rsidR="0097685D" w:rsidRPr="00574127">
        <w:rPr>
          <w:rFonts w:asciiTheme="minorHAnsi" w:hAnsiTheme="minorHAnsi" w:cstheme="minorHAnsi"/>
          <w:sz w:val="22"/>
          <w:szCs w:val="22"/>
        </w:rPr>
        <w:t xml:space="preserve"> en </w:t>
      </w:r>
      <w:r w:rsidRPr="00574127">
        <w:rPr>
          <w:rFonts w:asciiTheme="minorHAnsi" w:hAnsiTheme="minorHAnsi" w:cstheme="minorHAnsi"/>
          <w:sz w:val="22"/>
          <w:szCs w:val="22"/>
        </w:rPr>
        <w:t>rente</w:t>
      </w:r>
      <w:r w:rsidR="0097685D" w:rsidRPr="00574127">
        <w:rPr>
          <w:rFonts w:asciiTheme="minorHAnsi" w:hAnsiTheme="minorHAnsi" w:cstheme="minorHAnsi"/>
          <w:sz w:val="22"/>
          <w:szCs w:val="22"/>
        </w:rPr>
        <w:t xml:space="preserve"> fastsat af stiftsrådet. </w:t>
      </w:r>
      <w:r w:rsidRPr="00574127">
        <w:rPr>
          <w:rFonts w:asciiTheme="minorHAnsi" w:hAnsiTheme="minorHAnsi" w:cstheme="minorHAnsi"/>
          <w:sz w:val="22"/>
          <w:szCs w:val="22"/>
        </w:rPr>
        <w:t>Der er mulighed for en fleksibel afdragsordning, som tilgodeser menighedsrådets behov.</w:t>
      </w:r>
    </w:p>
    <w:p w14:paraId="0BFBC9FB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55804E64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Realkreditlån bør derfor kun helt undtagelsesvist komme på tale ved erhvervelse/opførelse af fast ejendom (ikke kirker), hvis det samlet set kan dokumenteres at være økonomisk mere fordelagtigt end et stiftsmiddellån.</w:t>
      </w:r>
    </w:p>
    <w:p w14:paraId="364C329D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243E742C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Stiftsrådet kan yde lån til omlægning af realkreditlån.</w:t>
      </w:r>
    </w:p>
    <w:p w14:paraId="0AFB8C3C" w14:textId="77777777" w:rsidR="00A53F04" w:rsidRPr="00574127" w:rsidRDefault="00A53F04" w:rsidP="00574127">
      <w:pPr>
        <w:pStyle w:val="nummer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F3FA1E0" w14:textId="77777777" w:rsidR="00A53F04" w:rsidRPr="00574127" w:rsidRDefault="00A53F04" w:rsidP="00A30998">
      <w:pPr>
        <w:pStyle w:val="Overskrift2"/>
        <w:numPr>
          <w:ilvl w:val="0"/>
          <w:numId w:val="9"/>
        </w:numPr>
      </w:pPr>
      <w:r w:rsidRPr="00574127">
        <w:t>Retningslinjer for udlån</w:t>
      </w:r>
    </w:p>
    <w:p w14:paraId="77320489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Stiftsrådet yder udlån af stiftsmidlerne efter følgende retningslinjer:</w:t>
      </w:r>
    </w:p>
    <w:p w14:paraId="54E4E6D7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6C78B5AC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</w:rPr>
      </w:pPr>
      <w:r w:rsidRPr="00574127">
        <w:rPr>
          <w:rFonts w:cstheme="minorHAnsi"/>
        </w:rPr>
        <w:t>Lån kan bevilliges til menighedsråd (kirkekasser) og kirkegårdsbestyrelser (kirkegårdskasser).</w:t>
      </w:r>
    </w:p>
    <w:p w14:paraId="6DDE7314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</w:rPr>
      </w:pPr>
      <w:r w:rsidRPr="00574127">
        <w:rPr>
          <w:rFonts w:cstheme="minorHAnsi"/>
        </w:rPr>
        <w:t>Lån kan bevilges til erhvervelse, nybyggeri, istandsættelse og ombygning af fast ejendom og inventar vedrørende:</w:t>
      </w:r>
    </w:p>
    <w:p w14:paraId="09F1C02D" w14:textId="77777777" w:rsidR="00A53F04" w:rsidRPr="00574127" w:rsidRDefault="00A53F04" w:rsidP="00574127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 xml:space="preserve">embeder (præsteboliger, sognegårde, mandskabs- og redskabsbygninger mv.) </w:t>
      </w:r>
      <w:r w:rsidRPr="00574127">
        <w:rPr>
          <w:rFonts w:asciiTheme="minorHAnsi" w:hAnsiTheme="minorHAnsi" w:cstheme="minorHAnsi"/>
          <w:i/>
          <w:iCs/>
          <w:sz w:val="22"/>
          <w:szCs w:val="22"/>
        </w:rPr>
        <w:t>og</w:t>
      </w:r>
    </w:p>
    <w:p w14:paraId="1A664635" w14:textId="77777777" w:rsidR="00A53F04" w:rsidRPr="00574127" w:rsidRDefault="00A53F04" w:rsidP="00574127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kirker (kirkebygninger og dertil hørende inventar, kapeller og andre projekter i kirkens næromgivelser mv.).</w:t>
      </w:r>
    </w:p>
    <w:p w14:paraId="60A01A25" w14:textId="77777777" w:rsidR="00A53F04" w:rsidRPr="00574127" w:rsidRDefault="00A53F04" w:rsidP="00574127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kirkegårde (diger, adgangsforhold mv.)</w:t>
      </w:r>
    </w:p>
    <w:p w14:paraId="7917F4CD" w14:textId="77777777" w:rsidR="00A53F04" w:rsidRPr="00574127" w:rsidRDefault="00A53F04" w:rsidP="00574127">
      <w:pPr>
        <w:spacing w:after="0" w:line="240" w:lineRule="auto"/>
        <w:ind w:firstLine="426"/>
        <w:rPr>
          <w:rFonts w:cstheme="minorHAnsi"/>
        </w:rPr>
      </w:pPr>
    </w:p>
    <w:p w14:paraId="271743E0" w14:textId="77777777" w:rsidR="00A53F04" w:rsidRPr="00574127" w:rsidRDefault="00A53F04" w:rsidP="00574127">
      <w:pPr>
        <w:spacing w:after="0" w:line="240" w:lineRule="auto"/>
        <w:ind w:firstLine="426"/>
        <w:rPr>
          <w:rFonts w:cstheme="minorHAnsi"/>
        </w:rPr>
      </w:pPr>
      <w:r w:rsidRPr="00574127">
        <w:rPr>
          <w:rFonts w:cstheme="minorHAnsi"/>
        </w:rPr>
        <w:t>Lån kan bevilliges ved ansøgning herom, når:</w:t>
      </w:r>
    </w:p>
    <w:p w14:paraId="4293B554" w14:textId="77777777" w:rsidR="00A53F04" w:rsidRPr="00574127" w:rsidRDefault="00A53F04" w:rsidP="00574127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et projekt er godkendt af relevant kirkelig myndighed,</w:t>
      </w:r>
      <w:r w:rsidRPr="00574127">
        <w:rPr>
          <w:rFonts w:asciiTheme="minorHAnsi" w:hAnsiTheme="minorHAnsi" w:cstheme="minorHAnsi"/>
          <w:i/>
          <w:iCs/>
          <w:sz w:val="22"/>
          <w:szCs w:val="22"/>
        </w:rPr>
        <w:t xml:space="preserve"> og</w:t>
      </w:r>
    </w:p>
    <w:p w14:paraId="37A01FE6" w14:textId="77777777" w:rsidR="00A53F04" w:rsidRPr="00574127" w:rsidRDefault="00A53F04" w:rsidP="00574127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finansieringsplanen er godkendt af provstiudvalg,</w:t>
      </w:r>
      <w:r w:rsidRPr="00574127">
        <w:rPr>
          <w:rFonts w:asciiTheme="minorHAnsi" w:hAnsiTheme="minorHAnsi" w:cstheme="minorHAnsi"/>
          <w:i/>
          <w:iCs/>
          <w:sz w:val="22"/>
          <w:szCs w:val="22"/>
        </w:rPr>
        <w:t xml:space="preserve"> og</w:t>
      </w:r>
      <w:r w:rsidRPr="005741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47FDE" w14:textId="77777777" w:rsidR="001F070B" w:rsidRPr="00574127" w:rsidRDefault="00264B0C" w:rsidP="00574127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127">
        <w:rPr>
          <w:rFonts w:asciiTheme="minorHAnsi" w:hAnsiTheme="minorHAnsi" w:cstheme="minorHAnsi"/>
          <w:color w:val="000000" w:themeColor="text1"/>
          <w:sz w:val="22"/>
          <w:szCs w:val="22"/>
        </w:rPr>
        <w:t>provstiudvalg</w:t>
      </w:r>
      <w:r w:rsidR="001F070B" w:rsidRPr="00574127">
        <w:rPr>
          <w:rFonts w:asciiTheme="minorHAnsi" w:hAnsiTheme="minorHAnsi" w:cstheme="minorHAnsi"/>
          <w:color w:val="000000" w:themeColor="text1"/>
          <w:sz w:val="22"/>
          <w:szCs w:val="22"/>
        </w:rPr>
        <w:t>et anbefaler låneansøgningen, forholder sig til tilbagebetalingsvilkår og har redegjort for, at der er en rimelig balance mellem provstiets samlede lån og de årlige indtægter, herunder ligningsmidler.</w:t>
      </w:r>
    </w:p>
    <w:p w14:paraId="02DA1BCD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</w:rPr>
      </w:pPr>
    </w:p>
    <w:p w14:paraId="04694B23" w14:textId="77777777" w:rsidR="00264B0C" w:rsidRPr="00574127" w:rsidRDefault="00A53F04" w:rsidP="00574127">
      <w:pPr>
        <w:spacing w:after="0" w:line="240" w:lineRule="auto"/>
        <w:ind w:left="426"/>
        <w:rPr>
          <w:rFonts w:cstheme="minorHAnsi"/>
        </w:rPr>
      </w:pPr>
      <w:r w:rsidRPr="00574127">
        <w:rPr>
          <w:rFonts w:cstheme="minorHAnsi"/>
        </w:rPr>
        <w:t xml:space="preserve">Låneansøgninger skal så vidt muligt behandles inden for rimelig tid. </w:t>
      </w:r>
    </w:p>
    <w:p w14:paraId="56743204" w14:textId="77777777" w:rsidR="00A53F04" w:rsidRPr="00574127" w:rsidRDefault="00A53F04" w:rsidP="00A30998">
      <w:pPr>
        <w:pStyle w:val="Overskrift2"/>
        <w:numPr>
          <w:ilvl w:val="0"/>
          <w:numId w:val="9"/>
        </w:numPr>
      </w:pPr>
      <w:r w:rsidRPr="00574127">
        <w:lastRenderedPageBreak/>
        <w:t>Ansøgningen</w:t>
      </w:r>
    </w:p>
    <w:p w14:paraId="42AFAC0B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 xml:space="preserve">Menighedsrådet indsender ansøgning om lån til provstiudvalget. </w:t>
      </w:r>
      <w:r w:rsidRPr="00574127">
        <w:rPr>
          <w:rStyle w:val="paragrafnr1"/>
          <w:rFonts w:asciiTheme="minorHAnsi" w:hAnsiTheme="minorHAnsi" w:cstheme="minorHAnsi"/>
          <w:color w:val="auto"/>
          <w:sz w:val="22"/>
          <w:szCs w:val="22"/>
        </w:rPr>
        <w:t>Beslutningen</w:t>
      </w:r>
      <w:r w:rsidRPr="0057412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74127">
        <w:rPr>
          <w:rFonts w:asciiTheme="minorHAnsi" w:hAnsiTheme="minorHAnsi" w:cstheme="minorHAnsi"/>
          <w:color w:val="auto"/>
          <w:sz w:val="22"/>
          <w:szCs w:val="22"/>
        </w:rPr>
        <w:t>om optagelse af lån skal underskrives af menighedsrådets formand og det andet menighedsrådsmedlem, der er bemyndiget hertil af menighedsrådet</w:t>
      </w:r>
      <w:r w:rsidRPr="00574127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Pr="00574127">
        <w:rPr>
          <w:rFonts w:asciiTheme="minorHAnsi" w:hAnsiTheme="minorHAnsi" w:cstheme="minorHAnsi"/>
          <w:color w:val="auto"/>
          <w:sz w:val="22"/>
          <w:szCs w:val="22"/>
        </w:rPr>
        <w:t xml:space="preserve"> Ansøgningen skal indeholde oplysning om det ønskede tidspunkt for lånets udbetaling, evt. i rater, og forslag til tilbagebetalingsplan. </w:t>
      </w:r>
    </w:p>
    <w:p w14:paraId="6868026D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320708" w14:textId="77777777" w:rsidR="00264B0C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74127">
        <w:rPr>
          <w:rFonts w:asciiTheme="minorHAnsi" w:hAnsiTheme="minorHAnsi" w:cstheme="minorHAnsi"/>
          <w:bCs/>
          <w:color w:val="auto"/>
          <w:sz w:val="22"/>
          <w:szCs w:val="22"/>
        </w:rPr>
        <w:t>Provstiudvalget tager stilling til låneansøgningen, tilbagebetalingsvilkår og finansieringsplan ud fra provstiudvalgets udlånspolitik Provstiet forholder sig desuden til, hvordan lånet passer ind i provstiets økonomi.</w:t>
      </w:r>
      <w:r w:rsidR="00264B0C" w:rsidRPr="0057412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F44AC47" w14:textId="77777777" w:rsidR="00264B0C" w:rsidRPr="00574127" w:rsidRDefault="00264B0C" w:rsidP="00574127">
      <w:pPr>
        <w:pStyle w:val="nummer"/>
        <w:ind w:left="426" w:firstLine="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891E8B2" w14:textId="77777777" w:rsidR="00A53F04" w:rsidRPr="00574127" w:rsidRDefault="00264B0C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bCs/>
          <w:color w:val="auto"/>
          <w:sz w:val="22"/>
          <w:szCs w:val="22"/>
        </w:rPr>
        <w:t>Provstiudvalget vedlægger provstiets gældsoversigt samt en oversigt over indeværende års ligningsindtægter.</w:t>
      </w:r>
    </w:p>
    <w:p w14:paraId="7098EAC0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3572ABC8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 xml:space="preserve">Provstiudvalget sender ansøgningen videre med ovenstående indarbejdet til stiftsrådets godkendelse. </w:t>
      </w:r>
    </w:p>
    <w:p w14:paraId="0B34DE04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6360870" w14:textId="77777777" w:rsidR="00A53F04" w:rsidRPr="00574127" w:rsidRDefault="00A53F04" w:rsidP="00A30998">
      <w:pPr>
        <w:pStyle w:val="Overskrift2"/>
        <w:numPr>
          <w:ilvl w:val="0"/>
          <w:numId w:val="9"/>
        </w:numPr>
      </w:pPr>
      <w:r w:rsidRPr="00574127">
        <w:t>Afdragsprofil</w:t>
      </w:r>
    </w:p>
    <w:p w14:paraId="61EE6104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574127">
        <w:rPr>
          <w:rFonts w:asciiTheme="minorHAnsi" w:hAnsiTheme="minorHAnsi" w:cstheme="minorHAnsi"/>
          <w:sz w:val="22"/>
          <w:szCs w:val="22"/>
        </w:rPr>
        <w:t>tiftsmiddellån bevilges som serielån, dvs. som lån med faste afdrag, og forrentes i henhold til den af stiftsrådet en gang årligt fastsatte rentesats. Renten beregnes på grundlag af det til enhver tid skyldige beløb og betales pr. termin.</w:t>
      </w:r>
    </w:p>
    <w:p w14:paraId="110CB65D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2FBCD472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Lån tilbagebetales med to årlige terminer (30. juni og 30. december</w:t>
      </w:r>
      <w:r w:rsidRPr="00574127">
        <w:rPr>
          <w:rStyle w:val="Fodnotehenvisning"/>
          <w:rFonts w:asciiTheme="minorHAnsi" w:hAnsiTheme="minorHAnsi" w:cstheme="minorHAnsi"/>
          <w:sz w:val="22"/>
          <w:szCs w:val="22"/>
        </w:rPr>
        <w:footnoteReference w:id="1"/>
      </w:r>
      <w:r w:rsidRPr="00574127">
        <w:rPr>
          <w:rFonts w:asciiTheme="minorHAnsi" w:hAnsiTheme="minorHAnsi" w:cstheme="minorHAnsi"/>
          <w:sz w:val="22"/>
          <w:szCs w:val="22"/>
        </w:rPr>
        <w:t>). Første afdrag på stiftsmiddellån forfalder til betaling første termin efter, at lånet er påbegyndt udbe</w:t>
      </w:r>
      <w:r w:rsidR="00EB6FD0" w:rsidRPr="00574127">
        <w:rPr>
          <w:rFonts w:asciiTheme="minorHAnsi" w:hAnsiTheme="minorHAnsi" w:cstheme="minorHAnsi"/>
          <w:sz w:val="22"/>
          <w:szCs w:val="22"/>
        </w:rPr>
        <w:t>taling</w:t>
      </w:r>
      <w:r w:rsidR="00EB6FD0" w:rsidRPr="00574127">
        <w:rPr>
          <w:rFonts w:asciiTheme="minorHAnsi" w:hAnsiTheme="minorHAnsi" w:cstheme="minorHAnsi"/>
          <w:color w:val="000000" w:themeColor="text1"/>
          <w:sz w:val="22"/>
          <w:szCs w:val="22"/>
        </w:rPr>
        <w:t>, hvis ikke der er ansøgt om udskydelse af første afdrag</w:t>
      </w:r>
      <w:r w:rsidRPr="0057412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5741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74127">
        <w:rPr>
          <w:rFonts w:asciiTheme="minorHAnsi" w:hAnsiTheme="minorHAnsi" w:cstheme="minorHAnsi"/>
          <w:sz w:val="22"/>
          <w:szCs w:val="22"/>
        </w:rPr>
        <w:t>Dato for termin vil fremgå af bevillingsbrevet.</w:t>
      </w:r>
    </w:p>
    <w:p w14:paraId="7A2ED7E7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i/>
          <w:iCs/>
          <w:sz w:val="22"/>
          <w:szCs w:val="22"/>
        </w:rPr>
      </w:pPr>
    </w:p>
    <w:p w14:paraId="721DA57D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>Der gives ikke lån under kr. 100.000.</w:t>
      </w:r>
    </w:p>
    <w:p w14:paraId="76628DE4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3DEA49CE" w14:textId="32801532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 xml:space="preserve">For et lån på kr. </w:t>
      </w:r>
      <w:r w:rsidR="00A30998" w:rsidRPr="00574127">
        <w:rPr>
          <w:rFonts w:asciiTheme="minorHAnsi" w:hAnsiTheme="minorHAnsi" w:cstheme="minorHAnsi"/>
          <w:bCs/>
          <w:sz w:val="22"/>
          <w:szCs w:val="22"/>
        </w:rPr>
        <w:t>100.000,-</w:t>
      </w:r>
      <w:r w:rsidRPr="00574127">
        <w:rPr>
          <w:rFonts w:asciiTheme="minorHAnsi" w:hAnsiTheme="minorHAnsi" w:cstheme="minorHAnsi"/>
          <w:bCs/>
          <w:sz w:val="22"/>
          <w:szCs w:val="22"/>
        </w:rPr>
        <w:t xml:space="preserve"> gives en afdragsperiode på 2 år. Herefter gives der 1 års afdragsperiode pr. påbegyndt kr. 100.000,- op til kr. 1.000.000,- med mulighed for yderligere 1 år pr. påbegyndt million, samt eventuelt 1 år ekstra for det samlede lån.</w:t>
      </w:r>
    </w:p>
    <w:p w14:paraId="601E45EA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046D194C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>Et lån på kr. 3.000.000 får således som udgangspunkt en afdragsperiode på 13 år, men kan efter omstændighederne bevilges med en afdragsperiode på op til 15 år.</w:t>
      </w:r>
    </w:p>
    <w:p w14:paraId="687032AD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33550E49" w14:textId="77777777" w:rsidR="00991633" w:rsidRPr="00574127" w:rsidRDefault="00991633" w:rsidP="00574127">
      <w:pPr>
        <w:pStyle w:val="Listeafsnit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574127">
        <w:rPr>
          <w:rFonts w:asciiTheme="minorHAnsi" w:hAnsiTheme="minorHAnsi" w:cstheme="minorHAnsi"/>
          <w:bCs/>
          <w:sz w:val="22"/>
          <w:szCs w:val="22"/>
        </w:rPr>
        <w:t>Lån med afdragsperioder over 15 år ydes som helt overvejende udgangspunkt ikke til lån under kr. 5.000.000,-.</w:t>
      </w:r>
    </w:p>
    <w:p w14:paraId="6111CE86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sz w:val="22"/>
          <w:szCs w:val="22"/>
        </w:rPr>
      </w:pPr>
    </w:p>
    <w:p w14:paraId="032CD9E1" w14:textId="77777777" w:rsidR="00A53F04" w:rsidRPr="00574127" w:rsidRDefault="00A53F04" w:rsidP="00574127">
      <w:pPr>
        <w:pStyle w:val="Listeafsnit"/>
        <w:ind w:left="426"/>
        <w:rPr>
          <w:rFonts w:asciiTheme="minorHAnsi" w:hAnsiTheme="minorHAnsi" w:cstheme="minorHAnsi"/>
          <w:sz w:val="22"/>
          <w:szCs w:val="22"/>
        </w:rPr>
      </w:pPr>
      <w:r w:rsidRPr="00574127">
        <w:rPr>
          <w:rFonts w:asciiTheme="minorHAnsi" w:hAnsiTheme="minorHAnsi" w:cstheme="minorHAnsi"/>
          <w:sz w:val="22"/>
          <w:szCs w:val="22"/>
        </w:rPr>
        <w:t>Stiftsadministrationen udsteder i forbindelse med oprettelse af lånet en afdragsprofil om lånets hovedstol og løbetid. Stiftsadministrationen sender afdragsprofilen til menighedsråd</w:t>
      </w:r>
      <w:r w:rsidR="001C63E0" w:rsidRPr="00574127">
        <w:rPr>
          <w:rFonts w:asciiTheme="minorHAnsi" w:hAnsiTheme="minorHAnsi" w:cstheme="minorHAnsi"/>
          <w:sz w:val="22"/>
          <w:szCs w:val="22"/>
        </w:rPr>
        <w:t>et med kopi til provstiudvalget.</w:t>
      </w:r>
      <w:r w:rsidRPr="005741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AF2F21" w14:textId="77777777" w:rsidR="00A53F04" w:rsidRPr="00574127" w:rsidRDefault="00A53F04" w:rsidP="00574127">
      <w:pPr>
        <w:pStyle w:val="nummer"/>
        <w:ind w:left="426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DAFED24" w14:textId="77777777" w:rsidR="00A53F04" w:rsidRPr="00574127" w:rsidRDefault="00A53F04" w:rsidP="00A30998">
      <w:pPr>
        <w:pStyle w:val="Overskrift2"/>
        <w:numPr>
          <w:ilvl w:val="0"/>
          <w:numId w:val="9"/>
        </w:numPr>
      </w:pPr>
      <w:r w:rsidRPr="00574127">
        <w:t>Lovgrundlag</w:t>
      </w:r>
    </w:p>
    <w:p w14:paraId="41295AFD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</w:rPr>
      </w:pPr>
      <w:r w:rsidRPr="00574127">
        <w:rPr>
          <w:rFonts w:cstheme="minorHAnsi"/>
        </w:rPr>
        <w:t xml:space="preserve">Det følger af </w:t>
      </w:r>
      <w:hyperlink r:id="rId8" w:history="1">
        <w:r w:rsidRPr="00574127">
          <w:rPr>
            <w:rStyle w:val="Hyperlink"/>
            <w:rFonts w:cstheme="minorHAnsi"/>
          </w:rPr>
          <w:t>bekendtgørelse nr. 55 af den 22. januar 2018 om bestyrelse af kirke- og præsteembedekapitalen</w:t>
        </w:r>
      </w:hyperlink>
      <w:r w:rsidRPr="00574127">
        <w:rPr>
          <w:rFonts w:cstheme="minorHAnsi"/>
        </w:rPr>
        <w:t xml:space="preserve"> § 8, at k</w:t>
      </w:r>
      <w:r w:rsidRPr="00574127">
        <w:rPr>
          <w:rFonts w:eastAsia="Times New Roman" w:cstheme="minorHAnsi"/>
          <w:color w:val="000000"/>
          <w:lang w:eastAsia="da-DK" w:bidi="ar-SA"/>
        </w:rPr>
        <w:t>irke- og præsteembedekapitalen kan udlånes til:</w:t>
      </w:r>
    </w:p>
    <w:p w14:paraId="6A947EBD" w14:textId="77777777" w:rsidR="00A53F04" w:rsidRPr="00574127" w:rsidRDefault="00A53F04" w:rsidP="00574127">
      <w:pPr>
        <w:pStyle w:val="Listeafsnit"/>
        <w:numPr>
          <w:ilvl w:val="0"/>
          <w:numId w:val="8"/>
        </w:numPr>
        <w:rPr>
          <w:rFonts w:asciiTheme="minorHAnsi" w:eastAsiaTheme="minorHAnsi" w:hAnsiTheme="minorHAnsi" w:cstheme="minorHAnsi"/>
          <w:sz w:val="22"/>
          <w:szCs w:val="22"/>
          <w:lang w:bidi="he-IL"/>
        </w:rPr>
      </w:pPr>
      <w:r w:rsidRPr="00574127">
        <w:rPr>
          <w:rFonts w:asciiTheme="minorHAnsi" w:eastAsia="Times New Roman" w:hAnsiTheme="minorHAnsi" w:cstheme="minorHAnsi"/>
          <w:color w:val="000000"/>
          <w:sz w:val="22"/>
          <w:szCs w:val="22"/>
          <w:lang w:eastAsia="da-DK"/>
        </w:rPr>
        <w:t>Kirker og præsteembeder i eller uden for stiftet på vilkår fastsat af det udlånende stiftsråd.</w:t>
      </w:r>
    </w:p>
    <w:p w14:paraId="5DCF08E7" w14:textId="77777777" w:rsidR="00A53F04" w:rsidRPr="00574127" w:rsidRDefault="00A53F04" w:rsidP="00574127">
      <w:pPr>
        <w:pStyle w:val="Listeafsnit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da-DK"/>
        </w:rPr>
      </w:pPr>
      <w:r w:rsidRPr="00574127">
        <w:rPr>
          <w:rFonts w:asciiTheme="minorHAnsi" w:eastAsia="Times New Roman" w:hAnsiTheme="minorHAnsi" w:cstheme="minorHAnsi"/>
          <w:color w:val="000000"/>
          <w:sz w:val="22"/>
          <w:szCs w:val="22"/>
          <w:lang w:eastAsia="da-DK"/>
        </w:rPr>
        <w:t>Styrkelse af et andet stifts kirke- og præsteembedekapitaler på vilkår fastsat af det udlånende stiftsråd.</w:t>
      </w:r>
    </w:p>
    <w:p w14:paraId="6A956380" w14:textId="77777777" w:rsidR="00A53F04" w:rsidRPr="00574127" w:rsidRDefault="00A53F04" w:rsidP="00574127">
      <w:pPr>
        <w:spacing w:before="200" w:after="0" w:line="240" w:lineRule="auto"/>
        <w:ind w:left="426"/>
        <w:rPr>
          <w:rFonts w:eastAsia="Times New Roman" w:cstheme="minorHAnsi"/>
          <w:color w:val="000000"/>
          <w:lang w:eastAsia="da-DK" w:bidi="ar-SA"/>
        </w:rPr>
      </w:pPr>
      <w:r w:rsidRPr="00574127">
        <w:rPr>
          <w:rFonts w:cstheme="minorHAnsi"/>
        </w:rPr>
        <w:lastRenderedPageBreak/>
        <w:t xml:space="preserve">Det følger af </w:t>
      </w:r>
      <w:hyperlink r:id="rId9" w:history="1">
        <w:r w:rsidRPr="00574127">
          <w:rPr>
            <w:rStyle w:val="Hyperlink"/>
            <w:rFonts w:cstheme="minorHAnsi"/>
          </w:rPr>
          <w:t>bekendtgørelse nr. 55 af den 22. januar 2018 om bestyrelse af kirke- og præsteembedekapitalen</w:t>
        </w:r>
      </w:hyperlink>
      <w:r w:rsidRPr="00574127">
        <w:rPr>
          <w:rFonts w:cstheme="minorHAnsi"/>
        </w:rPr>
        <w:t xml:space="preserve"> § </w:t>
      </w:r>
      <w:r w:rsidRPr="00574127">
        <w:rPr>
          <w:rFonts w:eastAsia="Times New Roman" w:cstheme="minorHAnsi"/>
          <w:bCs/>
          <w:color w:val="000000"/>
          <w:lang w:eastAsia="da-DK" w:bidi="ar-SA"/>
        </w:rPr>
        <w:t>9, at</w:t>
      </w:r>
      <w:r w:rsidRPr="00574127">
        <w:rPr>
          <w:rFonts w:eastAsia="Times New Roman" w:cstheme="minorHAnsi"/>
          <w:color w:val="000000"/>
          <w:lang w:eastAsia="da-DK" w:bidi="ar-SA"/>
        </w:rPr>
        <w:t xml:space="preserve"> Folkekirkens administrative fællesskab efter konkret godkendelse fra Kirkeministeriet kan optage lån i kirke- og præsteembedekapitaler til styrkelse af fællesfondens kassebeholdning. Lånet forrentes med den ved lånets indgåelse gældende diskonto + 1 pct. pr. år. Udlånsrenten genfastsættes årligt den 1. januar.</w:t>
      </w:r>
    </w:p>
    <w:p w14:paraId="001720B0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</w:rPr>
      </w:pPr>
    </w:p>
    <w:p w14:paraId="124DA4BB" w14:textId="77777777" w:rsidR="00A53F04" w:rsidRPr="00574127" w:rsidRDefault="00A53F04" w:rsidP="00574127">
      <w:pPr>
        <w:spacing w:after="0" w:line="240" w:lineRule="auto"/>
        <w:ind w:left="426"/>
        <w:rPr>
          <w:rStyle w:val="paragrafnr1"/>
          <w:rFonts w:asciiTheme="minorHAnsi" w:hAnsiTheme="minorHAnsi" w:cstheme="minorHAnsi"/>
          <w:sz w:val="22"/>
          <w:szCs w:val="22"/>
        </w:rPr>
      </w:pPr>
      <w:r w:rsidRPr="00574127">
        <w:rPr>
          <w:rFonts w:cstheme="minorHAnsi"/>
        </w:rPr>
        <w:t xml:space="preserve">Ifølge </w:t>
      </w:r>
      <w:hyperlink r:id="rId10" w:history="1">
        <w:r w:rsidRPr="00574127">
          <w:rPr>
            <w:rStyle w:val="Hyperlink"/>
            <w:rFonts w:cstheme="minorHAnsi"/>
          </w:rPr>
          <w:t>lov nr. 771 af den 24. juni 2013 om menighedsråd</w:t>
        </w:r>
      </w:hyperlink>
      <w:r w:rsidRPr="00574127">
        <w:rPr>
          <w:rFonts w:cstheme="minorHAnsi"/>
        </w:rPr>
        <w:t xml:space="preserve"> </w:t>
      </w:r>
      <w:r w:rsidRPr="00574127">
        <w:rPr>
          <w:rStyle w:val="paragrafnr1"/>
          <w:rFonts w:asciiTheme="minorHAnsi" w:hAnsiTheme="minorHAnsi" w:cstheme="minorHAnsi"/>
          <w:b w:val="0"/>
          <w:sz w:val="22"/>
          <w:szCs w:val="22"/>
        </w:rPr>
        <w:t xml:space="preserve">§ 31, jf. § 9, stk. 9 </w:t>
      </w:r>
      <w:r w:rsidRPr="00574127">
        <w:rPr>
          <w:rFonts w:cstheme="minorHAnsi"/>
          <w:bCs/>
          <w:color w:val="000000"/>
        </w:rPr>
        <w:t>skal</w:t>
      </w:r>
      <w:r w:rsidRPr="00574127">
        <w:rPr>
          <w:rFonts w:cstheme="minorHAnsi"/>
          <w:b/>
          <w:bCs/>
          <w:color w:val="000000"/>
        </w:rPr>
        <w:t xml:space="preserve"> </w:t>
      </w:r>
      <w:r w:rsidRPr="00574127">
        <w:rPr>
          <w:rFonts w:cstheme="minorHAnsi"/>
        </w:rPr>
        <w:t>dokumenter om køb, salg og andre dispositioner over fast ejendom og optagelse af lån underskrives af menighedsrådets formand og et andet menighedsrådsmedlem, der er bemyndiget dertil af menighedsrådet, jf. § 9, stk. 9. Hvis dokumenterne vedrører flere menighedsråd, skal dokumenterne underskrives af de nævnte repræsentanter for hvert af menighedsrådene.</w:t>
      </w:r>
    </w:p>
    <w:p w14:paraId="47B55487" w14:textId="77777777" w:rsidR="00A53F04" w:rsidRPr="00574127" w:rsidRDefault="00A53F04" w:rsidP="00574127">
      <w:pPr>
        <w:spacing w:after="0" w:line="240" w:lineRule="auto"/>
        <w:ind w:left="426"/>
        <w:rPr>
          <w:rStyle w:val="paragrafnr1"/>
          <w:rFonts w:asciiTheme="minorHAnsi" w:hAnsiTheme="minorHAnsi" w:cstheme="minorHAnsi"/>
          <w:sz w:val="22"/>
          <w:szCs w:val="22"/>
        </w:rPr>
      </w:pPr>
    </w:p>
    <w:p w14:paraId="1278A830" w14:textId="77777777" w:rsidR="00A53F04" w:rsidRPr="00574127" w:rsidRDefault="00A53F04" w:rsidP="00574127">
      <w:pPr>
        <w:spacing w:after="0" w:line="240" w:lineRule="auto"/>
        <w:ind w:left="426"/>
        <w:rPr>
          <w:rFonts w:cstheme="minorHAnsi"/>
          <w:b/>
          <w:bCs/>
          <w:color w:val="000000"/>
        </w:rPr>
      </w:pPr>
      <w:r w:rsidRPr="00574127">
        <w:rPr>
          <w:rStyle w:val="paragrafnr1"/>
          <w:rFonts w:asciiTheme="minorHAnsi" w:hAnsiTheme="minorHAnsi" w:cstheme="minorHAnsi"/>
          <w:b w:val="0"/>
          <w:sz w:val="22"/>
          <w:szCs w:val="22"/>
        </w:rPr>
        <w:t>Det følger af</w:t>
      </w:r>
      <w:r w:rsidRPr="00574127">
        <w:rPr>
          <w:rStyle w:val="paragrafnr1"/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574127">
          <w:rPr>
            <w:rStyle w:val="Hyperlink"/>
            <w:rFonts w:cstheme="minorHAnsi"/>
          </w:rPr>
          <w:t>lov nr. 771 af den 24. juni 2013 om menighedsråd</w:t>
        </w:r>
      </w:hyperlink>
      <w:r w:rsidRPr="00574127">
        <w:rPr>
          <w:rFonts w:cstheme="minorHAnsi"/>
        </w:rPr>
        <w:t xml:space="preserve"> </w:t>
      </w:r>
      <w:r w:rsidRPr="00574127">
        <w:rPr>
          <w:rFonts w:cstheme="minorHAnsi"/>
          <w:bCs/>
          <w:color w:val="000000"/>
        </w:rPr>
        <w:t>§ 45 har</w:t>
      </w:r>
      <w:r w:rsidRPr="00574127">
        <w:rPr>
          <w:rFonts w:cstheme="minorHAnsi"/>
          <w:b/>
          <w:bCs/>
          <w:color w:val="000000"/>
        </w:rPr>
        <w:t xml:space="preserve"> </w:t>
      </w:r>
      <w:r w:rsidRPr="00574127">
        <w:rPr>
          <w:rFonts w:cstheme="minorHAnsi"/>
        </w:rPr>
        <w:t xml:space="preserve">provstiudvalget og stiftsøvrigheden tilsynet med menighedsrådenes økonomiske forvaltning efter de bestemmelser, der er fastsat herom. </w:t>
      </w:r>
    </w:p>
    <w:p w14:paraId="39D90557" w14:textId="77777777" w:rsidR="00F73CE6" w:rsidRPr="00574127" w:rsidRDefault="00F73CE6" w:rsidP="00574127">
      <w:pPr>
        <w:rPr>
          <w:rFonts w:cstheme="minorHAnsi"/>
          <w:b/>
        </w:rPr>
      </w:pPr>
    </w:p>
    <w:p w14:paraId="55AEB485" w14:textId="77777777" w:rsidR="00A53F04" w:rsidRPr="00574127" w:rsidRDefault="00F73CE6" w:rsidP="00574127">
      <w:pPr>
        <w:rPr>
          <w:rFonts w:cstheme="minorHAnsi"/>
          <w:b/>
        </w:rPr>
      </w:pPr>
      <w:r w:rsidRPr="00574127">
        <w:rPr>
          <w:rFonts w:cstheme="minorHAnsi"/>
          <w:b/>
        </w:rPr>
        <w:t>Vedtaget på Stiftsrådets møde den 17. februar 2022.</w:t>
      </w:r>
    </w:p>
    <w:sectPr w:rsidR="00A53F04" w:rsidRPr="005741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21E6" w14:textId="77777777" w:rsidR="0013085D" w:rsidRDefault="0013085D" w:rsidP="00A53F04">
      <w:pPr>
        <w:spacing w:after="0" w:line="240" w:lineRule="auto"/>
      </w:pPr>
      <w:r>
        <w:separator/>
      </w:r>
    </w:p>
  </w:endnote>
  <w:endnote w:type="continuationSeparator" w:id="0">
    <w:p w14:paraId="2FCFCBF7" w14:textId="77777777" w:rsidR="0013085D" w:rsidRDefault="0013085D" w:rsidP="00A5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82CE" w14:textId="77777777" w:rsidR="0013085D" w:rsidRDefault="0013085D" w:rsidP="00A53F04">
      <w:pPr>
        <w:spacing w:after="0" w:line="240" w:lineRule="auto"/>
      </w:pPr>
      <w:r>
        <w:separator/>
      </w:r>
    </w:p>
  </w:footnote>
  <w:footnote w:type="continuationSeparator" w:id="0">
    <w:p w14:paraId="17473881" w14:textId="77777777" w:rsidR="0013085D" w:rsidRDefault="0013085D" w:rsidP="00A53F04">
      <w:pPr>
        <w:spacing w:after="0" w:line="240" w:lineRule="auto"/>
      </w:pPr>
      <w:r>
        <w:continuationSeparator/>
      </w:r>
    </w:p>
  </w:footnote>
  <w:footnote w:id="1">
    <w:p w14:paraId="1F76DC9A" w14:textId="77777777" w:rsidR="00A53F04" w:rsidRDefault="00A53F04" w:rsidP="00A53F04">
      <w:pPr>
        <w:pStyle w:val="Fodnotetekst"/>
      </w:pPr>
      <w:r>
        <w:rPr>
          <w:rStyle w:val="Fodnotehenvisning"/>
        </w:rPr>
        <w:footnoteRef/>
      </w:r>
      <w:r>
        <w:t xml:space="preserve"> Idet den 31. december ikke er en bankdag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687"/>
    <w:multiLevelType w:val="hybridMultilevel"/>
    <w:tmpl w:val="8D4C10A4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90E09"/>
    <w:multiLevelType w:val="hybridMultilevel"/>
    <w:tmpl w:val="08A635FC"/>
    <w:lvl w:ilvl="0" w:tplc="04060011">
      <w:start w:val="1"/>
      <w:numFmt w:val="decimal"/>
      <w:lvlText w:val="%1)"/>
      <w:lvlJc w:val="left"/>
      <w:pPr>
        <w:ind w:left="786" w:hanging="360"/>
      </w:pPr>
    </w:lvl>
    <w:lvl w:ilvl="1" w:tplc="0406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6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6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6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28AE45DC"/>
    <w:multiLevelType w:val="hybridMultilevel"/>
    <w:tmpl w:val="B7D4C854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EA7597"/>
    <w:multiLevelType w:val="hybridMultilevel"/>
    <w:tmpl w:val="71A42E3A"/>
    <w:lvl w:ilvl="0" w:tplc="51B4D48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941A12"/>
    <w:multiLevelType w:val="hybridMultilevel"/>
    <w:tmpl w:val="BAE802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26D40"/>
    <w:multiLevelType w:val="hybridMultilevel"/>
    <w:tmpl w:val="41D4D2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D396CA90">
      <w:start w:val="1"/>
      <w:numFmt w:val="decimal"/>
      <w:lvlText w:val="%4)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35ED0"/>
    <w:multiLevelType w:val="hybridMultilevel"/>
    <w:tmpl w:val="475A9B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43"/>
    <w:rsid w:val="00010443"/>
    <w:rsid w:val="00053B62"/>
    <w:rsid w:val="0013085D"/>
    <w:rsid w:val="001C63E0"/>
    <w:rsid w:val="001F070B"/>
    <w:rsid w:val="00231FF3"/>
    <w:rsid w:val="00264B0C"/>
    <w:rsid w:val="002E319A"/>
    <w:rsid w:val="00323DD2"/>
    <w:rsid w:val="00345905"/>
    <w:rsid w:val="004B582B"/>
    <w:rsid w:val="005016B2"/>
    <w:rsid w:val="005025DE"/>
    <w:rsid w:val="00574127"/>
    <w:rsid w:val="005F2E09"/>
    <w:rsid w:val="00725D6F"/>
    <w:rsid w:val="0079473B"/>
    <w:rsid w:val="007A168D"/>
    <w:rsid w:val="007B28D7"/>
    <w:rsid w:val="0097685D"/>
    <w:rsid w:val="00991633"/>
    <w:rsid w:val="00A30998"/>
    <w:rsid w:val="00A53F04"/>
    <w:rsid w:val="00B53EA1"/>
    <w:rsid w:val="00B85240"/>
    <w:rsid w:val="00C04789"/>
    <w:rsid w:val="00CB5E1A"/>
    <w:rsid w:val="00D637C8"/>
    <w:rsid w:val="00E26B50"/>
    <w:rsid w:val="00EB6FD0"/>
    <w:rsid w:val="00ED4694"/>
    <w:rsid w:val="00F3615C"/>
    <w:rsid w:val="00F73CE6"/>
    <w:rsid w:val="00F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3438"/>
  <w15:chartTrackingRefBased/>
  <w15:docId w15:val="{CFC48CBD-EFB3-447C-B858-9238439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4"/>
    <w:pPr>
      <w:spacing w:line="256" w:lineRule="auto"/>
    </w:pPr>
    <w:rPr>
      <w:lang w:bidi="he-I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0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0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53F04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53F0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53F04"/>
    <w:rPr>
      <w:sz w:val="20"/>
      <w:szCs w:val="20"/>
      <w:lang w:bidi="he-IL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3F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3F04"/>
    <w:rPr>
      <w:sz w:val="20"/>
      <w:szCs w:val="20"/>
      <w:lang w:bidi="he-IL"/>
    </w:rPr>
  </w:style>
  <w:style w:type="paragraph" w:styleId="Listeafsnit">
    <w:name w:val="List Paragraph"/>
    <w:basedOn w:val="Normal"/>
    <w:uiPriority w:val="34"/>
    <w:qFormat/>
    <w:rsid w:val="00A53F0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nummer">
    <w:name w:val="nummer"/>
    <w:basedOn w:val="Normal"/>
    <w:rsid w:val="00A53F04"/>
    <w:pPr>
      <w:spacing w:after="0" w:line="240" w:lineRule="auto"/>
      <w:ind w:left="200" w:hanging="20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53F04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3F04"/>
    <w:rPr>
      <w:sz w:val="16"/>
      <w:szCs w:val="16"/>
    </w:rPr>
  </w:style>
  <w:style w:type="character" w:customStyle="1" w:styleId="paragrafnr1">
    <w:name w:val="paragrafnr1"/>
    <w:basedOn w:val="Standardskrifttypeiafsnit"/>
    <w:rsid w:val="00A53F04"/>
    <w:rPr>
      <w:rFonts w:ascii="Tahoma" w:hAnsi="Tahoma" w:cs="Tahoma" w:hint="default"/>
      <w:b/>
      <w:bCs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F04"/>
    <w:rPr>
      <w:rFonts w:ascii="Segoe UI" w:hAnsi="Segoe UI" w:cs="Segoe UI"/>
      <w:sz w:val="18"/>
      <w:szCs w:val="18"/>
      <w:lang w:bidi="he-IL"/>
    </w:rPr>
  </w:style>
  <w:style w:type="character" w:styleId="BesgtLink">
    <w:name w:val="FollowedHyperlink"/>
    <w:basedOn w:val="Standardskrifttypeiafsnit"/>
    <w:uiPriority w:val="99"/>
    <w:semiHidden/>
    <w:unhideWhenUsed/>
    <w:rsid w:val="00A53F04"/>
    <w:rPr>
      <w:color w:val="954F72" w:themeColor="followedHyperlink"/>
      <w:u w:val="single"/>
    </w:rPr>
  </w:style>
  <w:style w:type="paragraph" w:customStyle="1" w:styleId="paragraf">
    <w:name w:val="paragraf"/>
    <w:basedOn w:val="Normal"/>
    <w:rsid w:val="00A53F04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paragraph" w:customStyle="1" w:styleId="stk2">
    <w:name w:val="stk2"/>
    <w:basedOn w:val="Normal"/>
    <w:rsid w:val="00A53F04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paragraph" w:customStyle="1" w:styleId="liste1">
    <w:name w:val="liste1"/>
    <w:basedOn w:val="Normal"/>
    <w:rsid w:val="00A53F04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character" w:customStyle="1" w:styleId="liste1nr1">
    <w:name w:val="liste1nr1"/>
    <w:basedOn w:val="Standardskrifttypeiafsnit"/>
    <w:rsid w:val="00A53F0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Standardskrifttypeiafsnit"/>
    <w:rsid w:val="00A53F0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A53F04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309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309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8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65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Forms/R0710.aspx?id=1971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forms/r0710.aspx?id=152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forms/r0710.aspx?id=152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Forms/R0710.aspx?id=1971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EL\AppData\Local\cBrain\F2\.tmp\2d94d2dd1e144cb093d3666eebf5cfd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C291-CE5C-480F-8EB0-4A121B02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2d94d2dd1e144cb093d3666eebf5cfde</Template>
  <TotalTime>40</TotalTime>
  <Pages>1</Pages>
  <Words>876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Lystbæk Facius</dc:creator>
  <cp:keywords/>
  <dc:description/>
  <cp:lastModifiedBy>Marlene Laursen</cp:lastModifiedBy>
  <cp:revision>4</cp:revision>
  <cp:lastPrinted>2022-02-09T08:03:00Z</cp:lastPrinted>
  <dcterms:created xsi:type="dcterms:W3CDTF">2022-02-23T08:11:00Z</dcterms:created>
  <dcterms:modified xsi:type="dcterms:W3CDTF">2022-02-23T09:46:00Z</dcterms:modified>
</cp:coreProperties>
</file>